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71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1275"/>
        <w:gridCol w:w="1530"/>
        <w:gridCol w:w="2140"/>
        <w:gridCol w:w="1104"/>
        <w:gridCol w:w="1028"/>
        <w:gridCol w:w="1190"/>
        <w:gridCol w:w="1610"/>
        <w:gridCol w:w="1174"/>
        <w:gridCol w:w="765"/>
        <w:gridCol w:w="855"/>
        <w:gridCol w:w="735"/>
        <w:gridCol w:w="1305"/>
      </w:tblGrid>
      <w:tr w:rsidR="346DFA27" w14:paraId="365A54D7" w14:textId="77777777" w:rsidTr="5F82D0E3">
        <w:trPr>
          <w:trHeight w:val="600"/>
        </w:trPr>
        <w:tc>
          <w:tcPr>
            <w:tcW w:w="14711" w:type="dxa"/>
            <w:gridSpan w:val="12"/>
            <w:tcMar>
              <w:top w:w="15" w:type="dxa"/>
              <w:left w:w="15" w:type="dxa"/>
              <w:right w:w="15" w:type="dxa"/>
            </w:tcMar>
            <w:vAlign w:val="bottom"/>
          </w:tcPr>
          <w:p w14:paraId="703D5064" w14:textId="2E0396C9" w:rsidR="346DFA27" w:rsidRDefault="346DFA27" w:rsidP="346DFA27">
            <w:pPr>
              <w:spacing w:after="0"/>
              <w:jc w:val="center"/>
            </w:pPr>
            <w:r w:rsidRPr="346DFA27">
              <w:rPr>
                <w:rFonts w:ascii="Calibri" w:eastAsia="Calibri" w:hAnsi="Calibri" w:cs="Calibri"/>
                <w:b/>
                <w:bCs/>
                <w:color w:val="000000" w:themeColor="text1"/>
                <w:sz w:val="40"/>
                <w:szCs w:val="40"/>
              </w:rPr>
              <w:t>PROGRAMAÇÃO ANUAL 2026</w:t>
            </w:r>
          </w:p>
        </w:tc>
      </w:tr>
      <w:tr w:rsidR="346DFA27" w14:paraId="61650CA7" w14:textId="77777777" w:rsidTr="5F82D0E3">
        <w:trPr>
          <w:trHeight w:val="360"/>
        </w:trPr>
        <w:tc>
          <w:tcPr>
            <w:tcW w:w="14711" w:type="dxa"/>
            <w:gridSpan w:val="12"/>
            <w:tcBorders>
              <w:top w:val="single" w:sz="4" w:space="0" w:color="000000" w:themeColor="text1"/>
            </w:tcBorders>
            <w:tcMar>
              <w:top w:w="15" w:type="dxa"/>
              <w:left w:w="15" w:type="dxa"/>
              <w:right w:w="15" w:type="dxa"/>
            </w:tcMar>
            <w:vAlign w:val="bottom"/>
          </w:tcPr>
          <w:p w14:paraId="70217D8F" w14:textId="43A494BB" w:rsidR="346DFA27" w:rsidRDefault="346DFA27" w:rsidP="346DFA27">
            <w:pPr>
              <w:spacing w:after="0"/>
            </w:pPr>
            <w:r w:rsidRPr="346DFA27">
              <w:rPr>
                <w:rFonts w:ascii="Calibri" w:eastAsia="Calibri" w:hAnsi="Calibri" w:cs="Calibri"/>
                <w:b/>
                <w:bCs/>
                <w:sz w:val="20"/>
                <w:szCs w:val="20"/>
              </w:rPr>
              <w:t>DIRETRIZ Nº 1 – Fortalecer a Atenção primária à saúde, tendo a Estratégia de Saúde da Família (ESF) como modelo prioritário de Atenção sob execução direta do município.</w:t>
            </w:r>
            <w:r w:rsidRPr="346DFA27">
              <w:rPr>
                <w:rFonts w:ascii="Calibri" w:eastAsia="Calibri" w:hAnsi="Calibri" w:cs="Calibri"/>
                <w:sz w:val="20"/>
                <w:szCs w:val="20"/>
              </w:rPr>
              <w:t xml:space="preserve"> </w:t>
            </w:r>
          </w:p>
        </w:tc>
      </w:tr>
      <w:tr w:rsidR="346DFA27" w14:paraId="097934DA" w14:textId="77777777" w:rsidTr="5F82D0E3">
        <w:trPr>
          <w:trHeight w:val="600"/>
        </w:trPr>
        <w:tc>
          <w:tcPr>
            <w:tcW w:w="14711" w:type="dxa"/>
            <w:gridSpan w:val="12"/>
            <w:tcMar>
              <w:top w:w="15" w:type="dxa"/>
              <w:left w:w="15" w:type="dxa"/>
              <w:right w:w="15" w:type="dxa"/>
            </w:tcMar>
            <w:vAlign w:val="bottom"/>
          </w:tcPr>
          <w:p w14:paraId="0C7655B4" w14:textId="2B6F31CE" w:rsidR="346DFA27" w:rsidRDefault="346DFA27" w:rsidP="346DFA27">
            <w:pPr>
              <w:spacing w:after="0"/>
            </w:pPr>
            <w:r w:rsidRPr="346DFA27">
              <w:rPr>
                <w:rFonts w:ascii="Calibri" w:eastAsia="Calibri" w:hAnsi="Calibri" w:cs="Calibri"/>
                <w:b/>
                <w:bCs/>
                <w:sz w:val="20"/>
                <w:szCs w:val="20"/>
              </w:rPr>
              <w:t xml:space="preserve">OBJETIVO 1.1 – Ampliar a cobertura e qualificar a atuação da Estratégia de Saúde da Família (ESF), por meio da expansão territorial planejada, do fortalecimento do vínculo entre equipes e comunidades e do acesso integral, equânime e </w:t>
            </w:r>
            <w:proofErr w:type="gramStart"/>
            <w:r w:rsidRPr="346DFA27">
              <w:rPr>
                <w:rFonts w:ascii="Calibri" w:eastAsia="Calibri" w:hAnsi="Calibri" w:cs="Calibri"/>
                <w:b/>
                <w:bCs/>
                <w:sz w:val="20"/>
                <w:szCs w:val="20"/>
              </w:rPr>
              <w:t>continuo</w:t>
            </w:r>
            <w:proofErr w:type="gramEnd"/>
            <w:r w:rsidRPr="346DFA27">
              <w:rPr>
                <w:rFonts w:ascii="Calibri" w:eastAsia="Calibri" w:hAnsi="Calibri" w:cs="Calibri"/>
                <w:b/>
                <w:bCs/>
                <w:sz w:val="20"/>
                <w:szCs w:val="20"/>
              </w:rPr>
              <w:t xml:space="preserve"> nos serviços de saúde.</w:t>
            </w:r>
            <w:r w:rsidRPr="346DFA27">
              <w:rPr>
                <w:rFonts w:ascii="Calibri" w:eastAsia="Calibri" w:hAnsi="Calibri" w:cs="Calibri"/>
                <w:sz w:val="20"/>
                <w:szCs w:val="20"/>
              </w:rPr>
              <w:t xml:space="preserve"> </w:t>
            </w:r>
          </w:p>
        </w:tc>
      </w:tr>
      <w:tr w:rsidR="346DFA27" w14:paraId="1BF19DE8" w14:textId="77777777" w:rsidTr="5F82D0E3">
        <w:trPr>
          <w:trHeight w:val="435"/>
        </w:trPr>
        <w:tc>
          <w:tcPr>
            <w:tcW w:w="1275" w:type="dxa"/>
            <w:vMerge w:val="restart"/>
            <w:shd w:val="clear" w:color="auto" w:fill="FFFFFF" w:themeFill="background1"/>
            <w:tcMar>
              <w:top w:w="15" w:type="dxa"/>
              <w:left w:w="15" w:type="dxa"/>
              <w:right w:w="15" w:type="dxa"/>
            </w:tcMar>
            <w:vAlign w:val="center"/>
          </w:tcPr>
          <w:p w14:paraId="7C147417" w14:textId="0F35BC89" w:rsidR="346DFA27" w:rsidRDefault="346DFA27" w:rsidP="346DFA27">
            <w:pPr>
              <w:spacing w:after="0"/>
              <w:jc w:val="center"/>
            </w:pPr>
            <w:r w:rsidRPr="346DFA27">
              <w:rPr>
                <w:rFonts w:ascii="Arial" w:eastAsia="Arial" w:hAnsi="Arial" w:cs="Arial"/>
                <w:b/>
                <w:bCs/>
                <w:color w:val="000000" w:themeColor="text1"/>
                <w:sz w:val="20"/>
                <w:szCs w:val="20"/>
              </w:rPr>
              <w:t>Nº</w:t>
            </w:r>
          </w:p>
        </w:tc>
        <w:tc>
          <w:tcPr>
            <w:tcW w:w="1530" w:type="dxa"/>
            <w:vMerge w:val="restart"/>
            <w:shd w:val="clear" w:color="auto" w:fill="FFFFFF" w:themeFill="background1"/>
            <w:tcMar>
              <w:top w:w="15" w:type="dxa"/>
              <w:left w:w="15" w:type="dxa"/>
              <w:right w:w="15" w:type="dxa"/>
            </w:tcMar>
            <w:vAlign w:val="center"/>
          </w:tcPr>
          <w:p w14:paraId="16D42960" w14:textId="7C396D49" w:rsidR="346DFA27" w:rsidRDefault="346DFA27" w:rsidP="346DFA27">
            <w:pPr>
              <w:spacing w:after="0"/>
              <w:jc w:val="center"/>
            </w:pPr>
            <w:r w:rsidRPr="346DFA27">
              <w:rPr>
                <w:rFonts w:ascii="Arial" w:eastAsia="Arial" w:hAnsi="Arial" w:cs="Arial"/>
                <w:b/>
                <w:bCs/>
                <w:color w:val="000000" w:themeColor="text1"/>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59298F6A" w14:textId="0BB60F4D"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0157D983" w14:textId="4ED8B1BB"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177FD645" w14:textId="2216A17A"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28CB7ABA" w14:textId="3156FF7F"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7DA1F4BC" w14:textId="1069893E"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60B3F7E4" w14:textId="77777777" w:rsidTr="5F82D0E3">
        <w:trPr>
          <w:trHeight w:val="840"/>
        </w:trPr>
        <w:tc>
          <w:tcPr>
            <w:tcW w:w="1275" w:type="dxa"/>
            <w:vMerge/>
            <w:vAlign w:val="center"/>
          </w:tcPr>
          <w:p w14:paraId="5DCFC941" w14:textId="77777777" w:rsidR="000548A4" w:rsidRDefault="000548A4"/>
        </w:tc>
        <w:tc>
          <w:tcPr>
            <w:tcW w:w="1530" w:type="dxa"/>
            <w:vMerge/>
            <w:vAlign w:val="center"/>
          </w:tcPr>
          <w:p w14:paraId="19C7BA29" w14:textId="77777777" w:rsidR="000548A4" w:rsidRDefault="000548A4"/>
        </w:tc>
        <w:tc>
          <w:tcPr>
            <w:tcW w:w="2140" w:type="dxa"/>
            <w:vMerge/>
            <w:vAlign w:val="center"/>
          </w:tcPr>
          <w:p w14:paraId="1565E663" w14:textId="77777777" w:rsidR="000548A4" w:rsidRDefault="000548A4"/>
        </w:tc>
        <w:tc>
          <w:tcPr>
            <w:tcW w:w="1104" w:type="dxa"/>
            <w:shd w:val="clear" w:color="auto" w:fill="FFFFFF" w:themeFill="background1"/>
            <w:tcMar>
              <w:top w:w="15" w:type="dxa"/>
              <w:left w:w="15" w:type="dxa"/>
              <w:right w:w="15" w:type="dxa"/>
            </w:tcMar>
            <w:vAlign w:val="center"/>
          </w:tcPr>
          <w:p w14:paraId="351C7A24" w14:textId="299513F4"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636DEA03" w14:textId="1CCED403"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6FF27CAB" w14:textId="54EC2D63"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625A7F63" w14:textId="77777777" w:rsidR="000548A4" w:rsidRDefault="000548A4"/>
        </w:tc>
        <w:tc>
          <w:tcPr>
            <w:tcW w:w="1174" w:type="dxa"/>
            <w:shd w:val="clear" w:color="auto" w:fill="FFFFFF" w:themeFill="background1"/>
            <w:tcMar>
              <w:top w:w="15" w:type="dxa"/>
              <w:left w:w="15" w:type="dxa"/>
              <w:right w:w="15" w:type="dxa"/>
            </w:tcMar>
            <w:vAlign w:val="center"/>
          </w:tcPr>
          <w:p w14:paraId="35AFF9E3" w14:textId="13039862"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751C2123" w14:textId="30D4D076"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1AA73208" w14:textId="508FE508"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79AB4751" w14:textId="768C7FC9"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0DEE378F" w14:textId="4EC2D190" w:rsidR="53AF3704" w:rsidRDefault="3B42E4E2"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0BDAA1E2" w14:textId="77777777" w:rsidTr="5F82D0E3">
        <w:trPr>
          <w:trHeight w:val="900"/>
        </w:trPr>
        <w:tc>
          <w:tcPr>
            <w:tcW w:w="1275" w:type="dxa"/>
            <w:tcMar>
              <w:top w:w="15" w:type="dxa"/>
              <w:left w:w="15" w:type="dxa"/>
              <w:right w:w="15" w:type="dxa"/>
            </w:tcMar>
            <w:vAlign w:val="center"/>
          </w:tcPr>
          <w:p w14:paraId="59A2009F" w14:textId="1260DF53"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1.1.1</w:t>
            </w:r>
          </w:p>
        </w:tc>
        <w:tc>
          <w:tcPr>
            <w:tcW w:w="1530" w:type="dxa"/>
            <w:tcMar>
              <w:top w:w="15" w:type="dxa"/>
              <w:left w:w="15" w:type="dxa"/>
              <w:right w:w="15" w:type="dxa"/>
            </w:tcMar>
            <w:vAlign w:val="center"/>
          </w:tcPr>
          <w:p w14:paraId="24DE11AB" w14:textId="345847F0" w:rsidR="346DFA27" w:rsidRDefault="346DFA27" w:rsidP="346DFA27">
            <w:pPr>
              <w:spacing w:after="0"/>
            </w:pPr>
            <w:r w:rsidRPr="346DFA27">
              <w:rPr>
                <w:rFonts w:ascii="Calibri" w:eastAsia="Calibri" w:hAnsi="Calibri" w:cs="Calibri"/>
                <w:color w:val="000000" w:themeColor="text1"/>
                <w:sz w:val="20"/>
                <w:szCs w:val="20"/>
              </w:rPr>
              <w:t xml:space="preserve">Manter em 100% a cobertura populacional estimada da Atenção Primária </w:t>
            </w:r>
          </w:p>
        </w:tc>
        <w:tc>
          <w:tcPr>
            <w:tcW w:w="2140" w:type="dxa"/>
            <w:tcMar>
              <w:top w:w="15" w:type="dxa"/>
              <w:left w:w="15" w:type="dxa"/>
              <w:right w:w="15" w:type="dxa"/>
            </w:tcMar>
            <w:vAlign w:val="center"/>
          </w:tcPr>
          <w:p w14:paraId="19EB4557" w14:textId="1FE6E3B1" w:rsidR="346DFA27" w:rsidRDefault="346DFA27" w:rsidP="346DFA27">
            <w:pPr>
              <w:spacing w:after="0"/>
            </w:pPr>
            <w:r w:rsidRPr="346DFA27">
              <w:rPr>
                <w:rFonts w:ascii="Calibri" w:eastAsia="Calibri" w:hAnsi="Calibri" w:cs="Calibri"/>
                <w:sz w:val="20"/>
                <w:szCs w:val="20"/>
              </w:rPr>
              <w:t xml:space="preserve">Percentual de cobertura populacional estimada de Atenção Primária </w:t>
            </w:r>
          </w:p>
        </w:tc>
        <w:tc>
          <w:tcPr>
            <w:tcW w:w="1104" w:type="dxa"/>
            <w:tcMar>
              <w:top w:w="15" w:type="dxa"/>
              <w:left w:w="15" w:type="dxa"/>
              <w:right w:w="15" w:type="dxa"/>
            </w:tcMar>
            <w:vAlign w:val="center"/>
          </w:tcPr>
          <w:p w14:paraId="40950760" w14:textId="4DED43FA" w:rsidR="346DFA27" w:rsidRDefault="346DFA27" w:rsidP="346DFA27">
            <w:pPr>
              <w:spacing w:after="0"/>
              <w:jc w:val="center"/>
            </w:pPr>
            <w:r w:rsidRPr="346DFA27">
              <w:rPr>
                <w:color w:val="000000" w:themeColor="text1"/>
                <w:sz w:val="18"/>
                <w:szCs w:val="18"/>
              </w:rPr>
              <w:t>107,26</w:t>
            </w:r>
          </w:p>
        </w:tc>
        <w:tc>
          <w:tcPr>
            <w:tcW w:w="1028" w:type="dxa"/>
            <w:tcMar>
              <w:top w:w="15" w:type="dxa"/>
              <w:left w:w="15" w:type="dxa"/>
              <w:right w:w="15" w:type="dxa"/>
            </w:tcMar>
            <w:vAlign w:val="center"/>
          </w:tcPr>
          <w:p w14:paraId="6409A782" w14:textId="1BD6F046"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5A747669" w14:textId="6203DDF3" w:rsidR="346DFA27" w:rsidRDefault="346DFA27" w:rsidP="346DFA27">
            <w:pPr>
              <w:spacing w:after="0"/>
              <w:jc w:val="center"/>
            </w:pPr>
            <w:proofErr w:type="spellStart"/>
            <w:r w:rsidRPr="346DFA27">
              <w:rPr>
                <w:rFonts w:ascii="Calibri" w:eastAsia="Calibri" w:hAnsi="Calibri" w:cs="Calibri"/>
                <w:sz w:val="20"/>
                <w:szCs w:val="20"/>
              </w:rPr>
              <w:t>PercentuaL</w:t>
            </w:r>
            <w:proofErr w:type="spellEnd"/>
          </w:p>
        </w:tc>
        <w:tc>
          <w:tcPr>
            <w:tcW w:w="1610" w:type="dxa"/>
            <w:tcMar>
              <w:top w:w="15" w:type="dxa"/>
              <w:left w:w="15" w:type="dxa"/>
              <w:right w:w="15" w:type="dxa"/>
            </w:tcMar>
            <w:vAlign w:val="center"/>
          </w:tcPr>
          <w:p w14:paraId="59254B7E" w14:textId="2699615E" w:rsidR="346DFA27" w:rsidRDefault="346DFA27" w:rsidP="346DFA27">
            <w:pPr>
              <w:spacing w:after="0"/>
              <w:jc w:val="center"/>
            </w:pPr>
            <w:r w:rsidRPr="346DFA27">
              <w:rPr>
                <w:rFonts w:ascii="Calibri" w:eastAsia="Calibri" w:hAnsi="Calibri" w:cs="Calibri"/>
                <w:sz w:val="20"/>
                <w:szCs w:val="20"/>
              </w:rPr>
              <w:t>100</w:t>
            </w:r>
          </w:p>
        </w:tc>
        <w:tc>
          <w:tcPr>
            <w:tcW w:w="1174" w:type="dxa"/>
            <w:tcMar>
              <w:top w:w="15" w:type="dxa"/>
              <w:left w:w="15" w:type="dxa"/>
              <w:right w:w="15" w:type="dxa"/>
            </w:tcMar>
            <w:vAlign w:val="center"/>
          </w:tcPr>
          <w:p w14:paraId="648FF58F" w14:textId="0465C04E" w:rsidR="346DFA27" w:rsidRDefault="346DFA27" w:rsidP="346DFA27">
            <w:pPr>
              <w:spacing w:after="0"/>
              <w:jc w:val="center"/>
            </w:pPr>
            <w:r w:rsidRPr="346DFA27">
              <w:rPr>
                <w:rFonts w:ascii="Aptos Narrow" w:eastAsia="Aptos Narrow" w:hAnsi="Aptos Narrow" w:cs="Aptos Narrow"/>
                <w:color w:val="242424"/>
                <w:sz w:val="22"/>
                <w:szCs w:val="22"/>
              </w:rPr>
              <w:t>100</w:t>
            </w:r>
          </w:p>
        </w:tc>
        <w:tc>
          <w:tcPr>
            <w:tcW w:w="765" w:type="dxa"/>
            <w:tcMar>
              <w:top w:w="15" w:type="dxa"/>
              <w:left w:w="15" w:type="dxa"/>
              <w:right w:w="15" w:type="dxa"/>
            </w:tcMar>
            <w:vAlign w:val="center"/>
          </w:tcPr>
          <w:p w14:paraId="5F1D62FA" w14:textId="51A368C8" w:rsidR="346DFA27" w:rsidRDefault="346DFA27"/>
        </w:tc>
        <w:tc>
          <w:tcPr>
            <w:tcW w:w="855" w:type="dxa"/>
            <w:tcMar>
              <w:top w:w="15" w:type="dxa"/>
              <w:left w:w="15" w:type="dxa"/>
              <w:right w:w="15" w:type="dxa"/>
            </w:tcMar>
            <w:vAlign w:val="center"/>
          </w:tcPr>
          <w:p w14:paraId="774FDB65" w14:textId="1CC2F8FF" w:rsidR="346DFA27" w:rsidRDefault="346DFA27"/>
        </w:tc>
        <w:tc>
          <w:tcPr>
            <w:tcW w:w="735" w:type="dxa"/>
            <w:tcMar>
              <w:top w:w="15" w:type="dxa"/>
              <w:left w:w="15" w:type="dxa"/>
              <w:right w:w="15" w:type="dxa"/>
            </w:tcMar>
            <w:vAlign w:val="center"/>
          </w:tcPr>
          <w:p w14:paraId="49D7CABE" w14:textId="077C4A8A" w:rsidR="346DFA27" w:rsidRDefault="346DFA27"/>
        </w:tc>
        <w:tc>
          <w:tcPr>
            <w:tcW w:w="1305" w:type="dxa"/>
            <w:tcMar>
              <w:top w:w="15" w:type="dxa"/>
              <w:left w:w="15" w:type="dxa"/>
              <w:right w:w="15" w:type="dxa"/>
            </w:tcMar>
            <w:vAlign w:val="center"/>
          </w:tcPr>
          <w:p w14:paraId="1D0B8906" w14:textId="1AAFBB3B" w:rsidR="53AF3704" w:rsidRDefault="53AF3704" w:rsidP="53AF3704"/>
        </w:tc>
      </w:tr>
      <w:tr w:rsidR="346DFA27" w14:paraId="26FEE01E" w14:textId="77777777" w:rsidTr="5F82D0E3">
        <w:trPr>
          <w:trHeight w:val="300"/>
        </w:trPr>
        <w:tc>
          <w:tcPr>
            <w:tcW w:w="1275" w:type="dxa"/>
            <w:tcMar>
              <w:top w:w="15" w:type="dxa"/>
              <w:left w:w="15" w:type="dxa"/>
              <w:right w:w="15" w:type="dxa"/>
            </w:tcMar>
            <w:vAlign w:val="center"/>
          </w:tcPr>
          <w:p w14:paraId="1B4938F1" w14:textId="64149BF4"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478754D8" w14:textId="641BC0D7"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Manter a composição das equipes de saúde da família (</w:t>
            </w:r>
            <w:proofErr w:type="spellStart"/>
            <w:r w:rsidRPr="2DBF1208">
              <w:rPr>
                <w:rFonts w:ascii="Aptos Narrow" w:eastAsia="Aptos Narrow" w:hAnsi="Aptos Narrow" w:cs="Aptos Narrow"/>
                <w:sz w:val="20"/>
                <w:szCs w:val="20"/>
              </w:rPr>
              <w:t>eSF</w:t>
            </w:r>
            <w:proofErr w:type="spellEnd"/>
            <w:r w:rsidRPr="2DBF1208">
              <w:rPr>
                <w:rFonts w:ascii="Aptos Narrow" w:eastAsia="Aptos Narrow" w:hAnsi="Aptos Narrow" w:cs="Aptos Narrow"/>
                <w:sz w:val="20"/>
                <w:szCs w:val="20"/>
              </w:rPr>
              <w:t>) e equipes de atenção primária (</w:t>
            </w:r>
            <w:proofErr w:type="spellStart"/>
            <w:r w:rsidRPr="2DBF1208">
              <w:rPr>
                <w:rFonts w:ascii="Aptos Narrow" w:eastAsia="Aptos Narrow" w:hAnsi="Aptos Narrow" w:cs="Aptos Narrow"/>
                <w:sz w:val="20"/>
                <w:szCs w:val="20"/>
              </w:rPr>
              <w:t>eAP</w:t>
            </w:r>
            <w:proofErr w:type="spellEnd"/>
            <w:r w:rsidRPr="2DBF1208">
              <w:rPr>
                <w:rFonts w:ascii="Aptos Narrow" w:eastAsia="Aptos Narrow" w:hAnsi="Aptos Narrow" w:cs="Aptos Narrow"/>
                <w:sz w:val="20"/>
                <w:szCs w:val="20"/>
              </w:rPr>
              <w:t>).</w:t>
            </w:r>
          </w:p>
        </w:tc>
        <w:tc>
          <w:tcPr>
            <w:tcW w:w="765" w:type="dxa"/>
            <w:tcMar>
              <w:top w:w="15" w:type="dxa"/>
              <w:left w:w="15" w:type="dxa"/>
              <w:right w:w="15" w:type="dxa"/>
            </w:tcMar>
            <w:vAlign w:val="center"/>
          </w:tcPr>
          <w:p w14:paraId="515ED49C" w14:textId="61BE9AC8" w:rsidR="346DFA27" w:rsidRDefault="346DFA27"/>
        </w:tc>
        <w:tc>
          <w:tcPr>
            <w:tcW w:w="855" w:type="dxa"/>
            <w:tcMar>
              <w:top w:w="15" w:type="dxa"/>
              <w:left w:w="15" w:type="dxa"/>
              <w:right w:w="15" w:type="dxa"/>
            </w:tcMar>
            <w:vAlign w:val="center"/>
          </w:tcPr>
          <w:p w14:paraId="77D35764" w14:textId="51732002" w:rsidR="346DFA27" w:rsidRDefault="346DFA27"/>
        </w:tc>
        <w:tc>
          <w:tcPr>
            <w:tcW w:w="735" w:type="dxa"/>
            <w:tcMar>
              <w:top w:w="15" w:type="dxa"/>
              <w:left w:w="15" w:type="dxa"/>
              <w:right w:w="15" w:type="dxa"/>
            </w:tcMar>
            <w:vAlign w:val="center"/>
          </w:tcPr>
          <w:p w14:paraId="0760B55F" w14:textId="32139A98" w:rsidR="346DFA27" w:rsidRDefault="346DFA27"/>
        </w:tc>
        <w:tc>
          <w:tcPr>
            <w:tcW w:w="1305" w:type="dxa"/>
            <w:tcMar>
              <w:top w:w="15" w:type="dxa"/>
              <w:left w:w="15" w:type="dxa"/>
              <w:right w:w="15" w:type="dxa"/>
            </w:tcMar>
            <w:vAlign w:val="center"/>
          </w:tcPr>
          <w:p w14:paraId="0DA4468F" w14:textId="620AA67F" w:rsidR="53AF3704" w:rsidRDefault="53AF3704" w:rsidP="53AF3704"/>
        </w:tc>
      </w:tr>
      <w:tr w:rsidR="346DFA27" w14:paraId="4A6B0BD4" w14:textId="77777777" w:rsidTr="5F82D0E3">
        <w:trPr>
          <w:trHeight w:val="300"/>
        </w:trPr>
        <w:tc>
          <w:tcPr>
            <w:tcW w:w="1275" w:type="dxa"/>
            <w:tcMar>
              <w:top w:w="15" w:type="dxa"/>
              <w:left w:w="15" w:type="dxa"/>
              <w:right w:w="15" w:type="dxa"/>
            </w:tcMar>
            <w:vAlign w:val="center"/>
          </w:tcPr>
          <w:p w14:paraId="49803737" w14:textId="3725BD88"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2FA99F6" w14:textId="521C52AE"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Manter atualizado o cadastro das equipes de saúde da família (</w:t>
            </w:r>
            <w:proofErr w:type="spellStart"/>
            <w:r w:rsidRPr="2DBF1208">
              <w:rPr>
                <w:rFonts w:ascii="Aptos Narrow" w:eastAsia="Aptos Narrow" w:hAnsi="Aptos Narrow" w:cs="Aptos Narrow"/>
                <w:sz w:val="20"/>
                <w:szCs w:val="20"/>
              </w:rPr>
              <w:t>eSF</w:t>
            </w:r>
            <w:proofErr w:type="spellEnd"/>
            <w:r w:rsidRPr="2DBF1208">
              <w:rPr>
                <w:rFonts w:ascii="Aptos Narrow" w:eastAsia="Aptos Narrow" w:hAnsi="Aptos Narrow" w:cs="Aptos Narrow"/>
                <w:sz w:val="20"/>
                <w:szCs w:val="20"/>
              </w:rPr>
              <w:t>) e equipes de atenção primária (</w:t>
            </w:r>
            <w:proofErr w:type="spellStart"/>
            <w:r w:rsidRPr="2DBF1208">
              <w:rPr>
                <w:rFonts w:ascii="Aptos Narrow" w:eastAsia="Aptos Narrow" w:hAnsi="Aptos Narrow" w:cs="Aptos Narrow"/>
                <w:sz w:val="20"/>
                <w:szCs w:val="20"/>
              </w:rPr>
              <w:t>eAP</w:t>
            </w:r>
            <w:proofErr w:type="spellEnd"/>
            <w:r w:rsidRPr="2DBF1208">
              <w:rPr>
                <w:rFonts w:ascii="Aptos Narrow" w:eastAsia="Aptos Narrow" w:hAnsi="Aptos Narrow" w:cs="Aptos Narrow"/>
                <w:sz w:val="20"/>
                <w:szCs w:val="20"/>
              </w:rPr>
              <w:t xml:space="preserve">) no Sistema de Gestão Rede </w:t>
            </w:r>
            <w:proofErr w:type="gramStart"/>
            <w:r w:rsidRPr="2DBF1208">
              <w:rPr>
                <w:rFonts w:ascii="Aptos Narrow" w:eastAsia="Aptos Narrow" w:hAnsi="Aptos Narrow" w:cs="Aptos Narrow"/>
                <w:sz w:val="20"/>
                <w:szCs w:val="20"/>
              </w:rPr>
              <w:t>Bem Estar</w:t>
            </w:r>
            <w:proofErr w:type="gramEnd"/>
            <w:r w:rsidRPr="2DBF1208">
              <w:rPr>
                <w:rFonts w:ascii="Aptos Narrow" w:eastAsia="Aptos Narrow" w:hAnsi="Aptos Narrow" w:cs="Aptos Narrow"/>
                <w:sz w:val="20"/>
                <w:szCs w:val="20"/>
              </w:rPr>
              <w:t xml:space="preserve"> e SCNES.</w:t>
            </w:r>
          </w:p>
        </w:tc>
        <w:tc>
          <w:tcPr>
            <w:tcW w:w="765" w:type="dxa"/>
            <w:tcMar>
              <w:top w:w="15" w:type="dxa"/>
              <w:left w:w="15" w:type="dxa"/>
              <w:right w:w="15" w:type="dxa"/>
            </w:tcMar>
            <w:vAlign w:val="center"/>
          </w:tcPr>
          <w:p w14:paraId="2208161C" w14:textId="5C7C7D4A" w:rsidR="346DFA27" w:rsidRDefault="346DFA27"/>
        </w:tc>
        <w:tc>
          <w:tcPr>
            <w:tcW w:w="855" w:type="dxa"/>
            <w:tcMar>
              <w:top w:w="15" w:type="dxa"/>
              <w:left w:w="15" w:type="dxa"/>
              <w:right w:w="15" w:type="dxa"/>
            </w:tcMar>
            <w:vAlign w:val="center"/>
          </w:tcPr>
          <w:p w14:paraId="60AF32D8" w14:textId="714B3B82" w:rsidR="346DFA27" w:rsidRDefault="346DFA27"/>
        </w:tc>
        <w:tc>
          <w:tcPr>
            <w:tcW w:w="735" w:type="dxa"/>
            <w:tcMar>
              <w:top w:w="15" w:type="dxa"/>
              <w:left w:w="15" w:type="dxa"/>
              <w:right w:w="15" w:type="dxa"/>
            </w:tcMar>
            <w:vAlign w:val="center"/>
          </w:tcPr>
          <w:p w14:paraId="5EAEC41A" w14:textId="0C9613E2" w:rsidR="346DFA27" w:rsidRDefault="346DFA27"/>
        </w:tc>
        <w:tc>
          <w:tcPr>
            <w:tcW w:w="1305" w:type="dxa"/>
            <w:tcMar>
              <w:top w:w="15" w:type="dxa"/>
              <w:left w:w="15" w:type="dxa"/>
              <w:right w:w="15" w:type="dxa"/>
            </w:tcMar>
            <w:vAlign w:val="center"/>
          </w:tcPr>
          <w:p w14:paraId="66EF5058" w14:textId="07F57A94" w:rsidR="53AF3704" w:rsidRDefault="53AF3704" w:rsidP="53AF3704"/>
        </w:tc>
      </w:tr>
      <w:tr w:rsidR="5AAC51A5" w14:paraId="3676A516" w14:textId="77777777" w:rsidTr="5F82D0E3">
        <w:trPr>
          <w:trHeight w:val="300"/>
        </w:trPr>
        <w:tc>
          <w:tcPr>
            <w:tcW w:w="1275" w:type="dxa"/>
            <w:tcMar>
              <w:top w:w="15" w:type="dxa"/>
              <w:left w:w="15" w:type="dxa"/>
              <w:right w:w="15" w:type="dxa"/>
            </w:tcMar>
            <w:vAlign w:val="center"/>
          </w:tcPr>
          <w:p w14:paraId="210FCB3D" w14:textId="68C91065" w:rsidR="4AA84960" w:rsidRDefault="4AA8496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2E3A5AC" w14:textId="6A8571B9"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 xml:space="preserve">Realizar </w:t>
            </w:r>
            <w:proofErr w:type="spellStart"/>
            <w:r w:rsidRPr="2DBF1208">
              <w:rPr>
                <w:rFonts w:ascii="Aptos Narrow" w:eastAsia="Aptos Narrow" w:hAnsi="Aptos Narrow" w:cs="Aptos Narrow"/>
                <w:sz w:val="20"/>
                <w:szCs w:val="20"/>
              </w:rPr>
              <w:t>re-territorialização</w:t>
            </w:r>
            <w:proofErr w:type="spellEnd"/>
            <w:r w:rsidRPr="2DBF1208">
              <w:rPr>
                <w:rFonts w:ascii="Aptos Narrow" w:eastAsia="Aptos Narrow" w:hAnsi="Aptos Narrow" w:cs="Aptos Narrow"/>
                <w:sz w:val="20"/>
                <w:szCs w:val="20"/>
              </w:rPr>
              <w:t xml:space="preserve"> das regiões de saúde do município, mediante diagnóstico situacional e atualização cadastral dos usuários.</w:t>
            </w:r>
          </w:p>
        </w:tc>
        <w:tc>
          <w:tcPr>
            <w:tcW w:w="765" w:type="dxa"/>
            <w:tcMar>
              <w:top w:w="15" w:type="dxa"/>
              <w:left w:w="15" w:type="dxa"/>
              <w:right w:w="15" w:type="dxa"/>
            </w:tcMar>
            <w:vAlign w:val="center"/>
          </w:tcPr>
          <w:p w14:paraId="5A3ED514" w14:textId="04E56279" w:rsidR="5AAC51A5" w:rsidRDefault="5AAC51A5" w:rsidP="5AAC51A5"/>
        </w:tc>
        <w:tc>
          <w:tcPr>
            <w:tcW w:w="855" w:type="dxa"/>
            <w:tcMar>
              <w:top w:w="15" w:type="dxa"/>
              <w:left w:w="15" w:type="dxa"/>
              <w:right w:w="15" w:type="dxa"/>
            </w:tcMar>
            <w:vAlign w:val="center"/>
          </w:tcPr>
          <w:p w14:paraId="45301308" w14:textId="6AAFCEDB" w:rsidR="5AAC51A5" w:rsidRDefault="5AAC51A5" w:rsidP="5AAC51A5"/>
        </w:tc>
        <w:tc>
          <w:tcPr>
            <w:tcW w:w="735" w:type="dxa"/>
            <w:tcMar>
              <w:top w:w="15" w:type="dxa"/>
              <w:left w:w="15" w:type="dxa"/>
              <w:right w:w="15" w:type="dxa"/>
            </w:tcMar>
            <w:vAlign w:val="center"/>
          </w:tcPr>
          <w:p w14:paraId="603BB6A6" w14:textId="54ED8ADA" w:rsidR="5AAC51A5" w:rsidRDefault="5AAC51A5" w:rsidP="5AAC51A5"/>
        </w:tc>
        <w:tc>
          <w:tcPr>
            <w:tcW w:w="1305" w:type="dxa"/>
            <w:tcMar>
              <w:top w:w="15" w:type="dxa"/>
              <w:left w:w="15" w:type="dxa"/>
              <w:right w:w="15" w:type="dxa"/>
            </w:tcMar>
            <w:vAlign w:val="center"/>
          </w:tcPr>
          <w:p w14:paraId="31007207" w14:textId="5617E785" w:rsidR="53AF3704" w:rsidRDefault="53AF3704" w:rsidP="53AF3704"/>
        </w:tc>
      </w:tr>
      <w:tr w:rsidR="5AAC51A5" w14:paraId="581B0C3D" w14:textId="77777777" w:rsidTr="5F82D0E3">
        <w:trPr>
          <w:trHeight w:val="480"/>
        </w:trPr>
        <w:tc>
          <w:tcPr>
            <w:tcW w:w="1275" w:type="dxa"/>
            <w:tcMar>
              <w:top w:w="15" w:type="dxa"/>
              <w:left w:w="15" w:type="dxa"/>
              <w:right w:w="15" w:type="dxa"/>
            </w:tcMar>
            <w:vAlign w:val="center"/>
          </w:tcPr>
          <w:p w14:paraId="17C5C151" w14:textId="546612F9" w:rsidR="4AA84960" w:rsidRDefault="4AA8496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785CB7D8" w14:textId="14EEFD66"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Elaborar e publicar as Diretrizes do Cadastro de Vitória/ES.</w:t>
            </w:r>
            <w:r>
              <w:tab/>
            </w:r>
            <w:r>
              <w:tab/>
            </w:r>
            <w:r>
              <w:tab/>
            </w:r>
            <w:r>
              <w:tab/>
            </w:r>
            <w:r>
              <w:tab/>
            </w:r>
            <w:r>
              <w:tab/>
            </w:r>
            <w:r>
              <w:tab/>
            </w:r>
            <w:r>
              <w:tab/>
            </w:r>
            <w:r>
              <w:tab/>
            </w:r>
            <w:r>
              <w:tab/>
            </w:r>
          </w:p>
        </w:tc>
        <w:tc>
          <w:tcPr>
            <w:tcW w:w="765" w:type="dxa"/>
            <w:tcMar>
              <w:top w:w="15" w:type="dxa"/>
              <w:left w:w="15" w:type="dxa"/>
              <w:right w:w="15" w:type="dxa"/>
            </w:tcMar>
            <w:vAlign w:val="center"/>
          </w:tcPr>
          <w:p w14:paraId="5F068A04" w14:textId="4C81FF88" w:rsidR="5AAC51A5" w:rsidRDefault="5AAC51A5" w:rsidP="5AAC51A5"/>
        </w:tc>
        <w:tc>
          <w:tcPr>
            <w:tcW w:w="855" w:type="dxa"/>
            <w:tcMar>
              <w:top w:w="15" w:type="dxa"/>
              <w:left w:w="15" w:type="dxa"/>
              <w:right w:w="15" w:type="dxa"/>
            </w:tcMar>
            <w:vAlign w:val="center"/>
          </w:tcPr>
          <w:p w14:paraId="0781493E" w14:textId="47CC9029" w:rsidR="5AAC51A5" w:rsidRDefault="5AAC51A5" w:rsidP="5AAC51A5"/>
        </w:tc>
        <w:tc>
          <w:tcPr>
            <w:tcW w:w="735" w:type="dxa"/>
            <w:tcMar>
              <w:top w:w="15" w:type="dxa"/>
              <w:left w:w="15" w:type="dxa"/>
              <w:right w:w="15" w:type="dxa"/>
            </w:tcMar>
            <w:vAlign w:val="center"/>
          </w:tcPr>
          <w:p w14:paraId="642413B3" w14:textId="6D1493E7" w:rsidR="5AAC51A5" w:rsidRDefault="5AAC51A5" w:rsidP="5AAC51A5"/>
        </w:tc>
        <w:tc>
          <w:tcPr>
            <w:tcW w:w="1305" w:type="dxa"/>
            <w:tcMar>
              <w:top w:w="15" w:type="dxa"/>
              <w:left w:w="15" w:type="dxa"/>
              <w:right w:w="15" w:type="dxa"/>
            </w:tcMar>
            <w:vAlign w:val="center"/>
          </w:tcPr>
          <w:p w14:paraId="3824A78E" w14:textId="32128546" w:rsidR="53AF3704" w:rsidRDefault="53AF3704" w:rsidP="53AF3704"/>
        </w:tc>
      </w:tr>
      <w:tr w:rsidR="346DFA27" w14:paraId="396B7304" w14:textId="77777777" w:rsidTr="5F82D0E3">
        <w:trPr>
          <w:trHeight w:val="900"/>
        </w:trPr>
        <w:tc>
          <w:tcPr>
            <w:tcW w:w="1275" w:type="dxa"/>
            <w:tcMar>
              <w:top w:w="15" w:type="dxa"/>
              <w:left w:w="15" w:type="dxa"/>
              <w:right w:w="15" w:type="dxa"/>
            </w:tcMar>
            <w:vAlign w:val="center"/>
          </w:tcPr>
          <w:p w14:paraId="70C4C64A" w14:textId="0903A02B"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1.1.2</w:t>
            </w:r>
          </w:p>
        </w:tc>
        <w:tc>
          <w:tcPr>
            <w:tcW w:w="1530" w:type="dxa"/>
            <w:tcMar>
              <w:top w:w="15" w:type="dxa"/>
              <w:left w:w="15" w:type="dxa"/>
              <w:right w:w="15" w:type="dxa"/>
            </w:tcMar>
            <w:vAlign w:val="center"/>
          </w:tcPr>
          <w:p w14:paraId="68BA14A7" w14:textId="316DEAEC" w:rsidR="346DFA27" w:rsidRDefault="346DFA27" w:rsidP="346DFA27">
            <w:pPr>
              <w:spacing w:after="0"/>
            </w:pPr>
            <w:r w:rsidRPr="346DFA27">
              <w:rPr>
                <w:rFonts w:ascii="Calibri" w:eastAsia="Calibri" w:hAnsi="Calibri" w:cs="Calibri"/>
                <w:color w:val="000000" w:themeColor="text1"/>
                <w:sz w:val="20"/>
                <w:szCs w:val="20"/>
              </w:rPr>
              <w:t>Ampliar para no mínimo 95 equipes de Saúde da Família habilitadas no município</w:t>
            </w:r>
          </w:p>
        </w:tc>
        <w:tc>
          <w:tcPr>
            <w:tcW w:w="2140" w:type="dxa"/>
            <w:tcMar>
              <w:top w:w="15" w:type="dxa"/>
              <w:left w:w="15" w:type="dxa"/>
              <w:right w:w="15" w:type="dxa"/>
            </w:tcMar>
            <w:vAlign w:val="center"/>
          </w:tcPr>
          <w:p w14:paraId="5B62B3A3" w14:textId="252D9E88" w:rsidR="346DFA27" w:rsidRDefault="346DFA27" w:rsidP="346DFA27">
            <w:pPr>
              <w:spacing w:after="0"/>
            </w:pPr>
            <w:r w:rsidRPr="346DFA27">
              <w:rPr>
                <w:rFonts w:ascii="Calibri" w:eastAsia="Calibri" w:hAnsi="Calibri" w:cs="Calibri"/>
                <w:sz w:val="20"/>
                <w:szCs w:val="20"/>
              </w:rPr>
              <w:t xml:space="preserve">Número de equipes de ESF habilitadas </w:t>
            </w:r>
          </w:p>
        </w:tc>
        <w:tc>
          <w:tcPr>
            <w:tcW w:w="1104" w:type="dxa"/>
            <w:tcMar>
              <w:top w:w="15" w:type="dxa"/>
              <w:left w:w="15" w:type="dxa"/>
              <w:right w:w="15" w:type="dxa"/>
            </w:tcMar>
            <w:vAlign w:val="center"/>
          </w:tcPr>
          <w:p w14:paraId="3CFF674D" w14:textId="76F93247" w:rsidR="346DFA27" w:rsidRDefault="346DFA27" w:rsidP="2DBF1208">
            <w:pPr>
              <w:spacing w:after="0"/>
              <w:jc w:val="center"/>
            </w:pPr>
          </w:p>
          <w:p w14:paraId="7C9BED05" w14:textId="55307F2C" w:rsidR="346DFA27" w:rsidRDefault="346DFA27" w:rsidP="346DFA27">
            <w:pPr>
              <w:spacing w:after="0"/>
              <w:jc w:val="center"/>
            </w:pPr>
            <w:r w:rsidRPr="346DFA27">
              <w:rPr>
                <w:color w:val="000000" w:themeColor="text1"/>
                <w:sz w:val="18"/>
                <w:szCs w:val="18"/>
              </w:rPr>
              <w:t xml:space="preserve">86 </w:t>
            </w:r>
          </w:p>
        </w:tc>
        <w:tc>
          <w:tcPr>
            <w:tcW w:w="1028" w:type="dxa"/>
            <w:tcMar>
              <w:top w:w="15" w:type="dxa"/>
              <w:left w:w="15" w:type="dxa"/>
              <w:right w:w="15" w:type="dxa"/>
            </w:tcMar>
            <w:vAlign w:val="center"/>
          </w:tcPr>
          <w:p w14:paraId="3BD8F651" w14:textId="256368E0"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0D1FF2D5" w14:textId="320DF048" w:rsidR="346DFA27" w:rsidRDefault="346DFA27" w:rsidP="346DFA27">
            <w:pPr>
              <w:spacing w:after="0"/>
              <w:jc w:val="center"/>
            </w:pPr>
            <w:r w:rsidRPr="346DFA27">
              <w:rPr>
                <w:rFonts w:ascii="Calibri" w:eastAsia="Calibri" w:hAnsi="Calibri" w:cs="Calibri"/>
                <w:sz w:val="20"/>
                <w:szCs w:val="20"/>
              </w:rPr>
              <w:t xml:space="preserve">Número absoluto </w:t>
            </w:r>
          </w:p>
        </w:tc>
        <w:tc>
          <w:tcPr>
            <w:tcW w:w="1610" w:type="dxa"/>
            <w:tcMar>
              <w:top w:w="15" w:type="dxa"/>
              <w:left w:w="15" w:type="dxa"/>
              <w:right w:w="15" w:type="dxa"/>
            </w:tcMar>
            <w:vAlign w:val="center"/>
          </w:tcPr>
          <w:p w14:paraId="4E96F434" w14:textId="65BCE062"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95</w:t>
            </w:r>
          </w:p>
        </w:tc>
        <w:tc>
          <w:tcPr>
            <w:tcW w:w="1174" w:type="dxa"/>
            <w:tcMar>
              <w:top w:w="15" w:type="dxa"/>
              <w:left w:w="15" w:type="dxa"/>
              <w:right w:w="15" w:type="dxa"/>
            </w:tcMar>
            <w:vAlign w:val="center"/>
          </w:tcPr>
          <w:p w14:paraId="24DF13B7" w14:textId="5B11507B" w:rsidR="346DFA27" w:rsidRDefault="346DFA27" w:rsidP="2DBF1208">
            <w:pPr>
              <w:spacing w:after="0"/>
              <w:jc w:val="center"/>
              <w:rPr>
                <w:rFonts w:ascii="Aptos Narrow" w:eastAsia="Aptos Narrow" w:hAnsi="Aptos Narrow" w:cs="Aptos Narrow"/>
                <w:color w:val="242424"/>
                <w:sz w:val="20"/>
                <w:szCs w:val="20"/>
              </w:rPr>
            </w:pPr>
            <w:r w:rsidRPr="2DBF1208">
              <w:rPr>
                <w:rFonts w:ascii="Aptos Narrow" w:eastAsia="Aptos Narrow" w:hAnsi="Aptos Narrow" w:cs="Aptos Narrow"/>
                <w:color w:val="242424"/>
                <w:sz w:val="20"/>
                <w:szCs w:val="20"/>
              </w:rPr>
              <w:t>88</w:t>
            </w:r>
          </w:p>
        </w:tc>
        <w:tc>
          <w:tcPr>
            <w:tcW w:w="765" w:type="dxa"/>
            <w:tcMar>
              <w:top w:w="15" w:type="dxa"/>
              <w:left w:w="15" w:type="dxa"/>
              <w:right w:w="15" w:type="dxa"/>
            </w:tcMar>
            <w:vAlign w:val="bottom"/>
          </w:tcPr>
          <w:p w14:paraId="0C92AE00" w14:textId="72048A19" w:rsidR="346DFA27" w:rsidRDefault="346DFA27"/>
        </w:tc>
        <w:tc>
          <w:tcPr>
            <w:tcW w:w="855" w:type="dxa"/>
            <w:tcMar>
              <w:top w:w="15" w:type="dxa"/>
              <w:left w:w="15" w:type="dxa"/>
              <w:right w:w="15" w:type="dxa"/>
            </w:tcMar>
            <w:vAlign w:val="bottom"/>
          </w:tcPr>
          <w:p w14:paraId="0F6DD0DE" w14:textId="69E75DE9" w:rsidR="346DFA27" w:rsidRDefault="346DFA27"/>
        </w:tc>
        <w:tc>
          <w:tcPr>
            <w:tcW w:w="735" w:type="dxa"/>
            <w:tcMar>
              <w:top w:w="15" w:type="dxa"/>
              <w:left w:w="15" w:type="dxa"/>
              <w:right w:w="15" w:type="dxa"/>
            </w:tcMar>
            <w:vAlign w:val="bottom"/>
          </w:tcPr>
          <w:p w14:paraId="0DF1D4AB" w14:textId="6133C1BA" w:rsidR="346DFA27" w:rsidRDefault="346DFA27"/>
        </w:tc>
        <w:tc>
          <w:tcPr>
            <w:tcW w:w="1305" w:type="dxa"/>
            <w:tcMar>
              <w:top w:w="15" w:type="dxa"/>
              <w:left w:w="15" w:type="dxa"/>
              <w:right w:w="15" w:type="dxa"/>
            </w:tcMar>
            <w:vAlign w:val="bottom"/>
          </w:tcPr>
          <w:p w14:paraId="3F1D1D43" w14:textId="5D08DF9D" w:rsidR="53AF3704" w:rsidRDefault="53AF3704" w:rsidP="53AF3704"/>
        </w:tc>
      </w:tr>
      <w:tr w:rsidR="346DFA27" w14:paraId="0B4BE70B" w14:textId="77777777" w:rsidTr="5F82D0E3">
        <w:trPr>
          <w:trHeight w:val="300"/>
        </w:trPr>
        <w:tc>
          <w:tcPr>
            <w:tcW w:w="1275" w:type="dxa"/>
            <w:tcMar>
              <w:top w:w="15" w:type="dxa"/>
              <w:left w:w="15" w:type="dxa"/>
              <w:right w:w="15" w:type="dxa"/>
            </w:tcMar>
            <w:vAlign w:val="center"/>
          </w:tcPr>
          <w:p w14:paraId="00C1B3AA" w14:textId="760B4597"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1C3D4EB3" w14:textId="1D2DEA22"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Expandir a cobertura da ESF para 100% das áreas não atendidas ou parcialmente atendidas, com base no diagnóstico territorial e mapeamento municipal, priorizando as regiões de maior vulnerabilidade social e concentração demográfica.</w:t>
            </w:r>
          </w:p>
        </w:tc>
        <w:tc>
          <w:tcPr>
            <w:tcW w:w="765" w:type="dxa"/>
            <w:tcMar>
              <w:top w:w="15" w:type="dxa"/>
              <w:left w:w="15" w:type="dxa"/>
              <w:right w:w="15" w:type="dxa"/>
            </w:tcMar>
            <w:vAlign w:val="center"/>
          </w:tcPr>
          <w:p w14:paraId="70144472" w14:textId="783FC18C" w:rsidR="346DFA27" w:rsidRDefault="346DFA27"/>
        </w:tc>
        <w:tc>
          <w:tcPr>
            <w:tcW w:w="855" w:type="dxa"/>
            <w:tcMar>
              <w:top w:w="15" w:type="dxa"/>
              <w:left w:w="15" w:type="dxa"/>
              <w:right w:w="15" w:type="dxa"/>
            </w:tcMar>
            <w:vAlign w:val="center"/>
          </w:tcPr>
          <w:p w14:paraId="44BCB73B" w14:textId="333572AD" w:rsidR="346DFA27" w:rsidRDefault="346DFA27"/>
        </w:tc>
        <w:tc>
          <w:tcPr>
            <w:tcW w:w="735" w:type="dxa"/>
            <w:tcMar>
              <w:top w:w="15" w:type="dxa"/>
              <w:left w:w="15" w:type="dxa"/>
              <w:right w:w="15" w:type="dxa"/>
            </w:tcMar>
            <w:vAlign w:val="center"/>
          </w:tcPr>
          <w:p w14:paraId="78C7D182" w14:textId="2634EAA9" w:rsidR="346DFA27" w:rsidRDefault="346DFA27"/>
        </w:tc>
        <w:tc>
          <w:tcPr>
            <w:tcW w:w="1305" w:type="dxa"/>
            <w:tcMar>
              <w:top w:w="15" w:type="dxa"/>
              <w:left w:w="15" w:type="dxa"/>
              <w:right w:w="15" w:type="dxa"/>
            </w:tcMar>
            <w:vAlign w:val="center"/>
          </w:tcPr>
          <w:p w14:paraId="05F24CFD" w14:textId="6295F783" w:rsidR="53AF3704" w:rsidRDefault="53AF3704" w:rsidP="53AF3704"/>
        </w:tc>
      </w:tr>
      <w:tr w:rsidR="346DFA27" w14:paraId="7CA51126" w14:textId="77777777" w:rsidTr="5F82D0E3">
        <w:trPr>
          <w:trHeight w:val="300"/>
        </w:trPr>
        <w:tc>
          <w:tcPr>
            <w:tcW w:w="1275" w:type="dxa"/>
            <w:tcMar>
              <w:top w:w="15" w:type="dxa"/>
              <w:left w:w="15" w:type="dxa"/>
              <w:right w:w="15" w:type="dxa"/>
            </w:tcMar>
            <w:vAlign w:val="center"/>
          </w:tcPr>
          <w:p w14:paraId="430650F8" w14:textId="7E875B03"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2C41C145" w14:textId="1C4A52AB"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Realizar a transição das equipes de Atenção Primária para equipes de Estratégia de Saúde da Família, nas UBS Maria Ortiz, Jabour, Ilha de Santa Maria e Jardim Camburi, nessa ordem de prioridade.</w:t>
            </w:r>
          </w:p>
        </w:tc>
        <w:tc>
          <w:tcPr>
            <w:tcW w:w="765" w:type="dxa"/>
            <w:tcMar>
              <w:top w:w="15" w:type="dxa"/>
              <w:left w:w="15" w:type="dxa"/>
              <w:right w:w="15" w:type="dxa"/>
            </w:tcMar>
            <w:vAlign w:val="center"/>
          </w:tcPr>
          <w:p w14:paraId="385E81A3" w14:textId="1DD1BEC7" w:rsidR="346DFA27" w:rsidRDefault="346DFA27"/>
        </w:tc>
        <w:tc>
          <w:tcPr>
            <w:tcW w:w="855" w:type="dxa"/>
            <w:tcMar>
              <w:top w:w="15" w:type="dxa"/>
              <w:left w:w="15" w:type="dxa"/>
              <w:right w:w="15" w:type="dxa"/>
            </w:tcMar>
            <w:vAlign w:val="center"/>
          </w:tcPr>
          <w:p w14:paraId="79C6C5A7" w14:textId="42406F18" w:rsidR="346DFA27" w:rsidRDefault="346DFA27"/>
        </w:tc>
        <w:tc>
          <w:tcPr>
            <w:tcW w:w="735" w:type="dxa"/>
            <w:tcMar>
              <w:top w:w="15" w:type="dxa"/>
              <w:left w:w="15" w:type="dxa"/>
              <w:right w:w="15" w:type="dxa"/>
            </w:tcMar>
            <w:vAlign w:val="center"/>
          </w:tcPr>
          <w:p w14:paraId="717D9B63" w14:textId="6489002E" w:rsidR="346DFA27" w:rsidRDefault="346DFA27"/>
        </w:tc>
        <w:tc>
          <w:tcPr>
            <w:tcW w:w="1305" w:type="dxa"/>
            <w:tcMar>
              <w:top w:w="15" w:type="dxa"/>
              <w:left w:w="15" w:type="dxa"/>
              <w:right w:w="15" w:type="dxa"/>
            </w:tcMar>
            <w:vAlign w:val="center"/>
          </w:tcPr>
          <w:p w14:paraId="0C540A4C" w14:textId="43440308" w:rsidR="53AF3704" w:rsidRDefault="53AF3704" w:rsidP="53AF3704"/>
        </w:tc>
      </w:tr>
      <w:tr w:rsidR="5AAC51A5" w14:paraId="641CF9B3" w14:textId="77777777" w:rsidTr="5F82D0E3">
        <w:trPr>
          <w:trHeight w:val="300"/>
        </w:trPr>
        <w:tc>
          <w:tcPr>
            <w:tcW w:w="1275" w:type="dxa"/>
            <w:tcMar>
              <w:top w:w="15" w:type="dxa"/>
              <w:left w:w="15" w:type="dxa"/>
              <w:right w:w="15" w:type="dxa"/>
            </w:tcMar>
            <w:vAlign w:val="center"/>
          </w:tcPr>
          <w:p w14:paraId="2D15407C" w14:textId="0D0E6437" w:rsidR="101711E8" w:rsidRDefault="101711E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514A2085" w14:textId="45E9AA09"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Incluir nutricionistas nas equipes multiprofissionais em 10 Unidades Básicas de Saúde, conforme o critério de priorização municipal</w:t>
            </w:r>
            <w:r>
              <w:tab/>
            </w:r>
            <w:r>
              <w:tab/>
            </w:r>
            <w:r>
              <w:tab/>
            </w:r>
            <w:r>
              <w:tab/>
            </w:r>
            <w:r>
              <w:tab/>
            </w:r>
            <w:r>
              <w:tab/>
            </w:r>
            <w:r>
              <w:tab/>
            </w:r>
            <w:r>
              <w:tab/>
            </w:r>
            <w:r>
              <w:tab/>
            </w:r>
            <w:r>
              <w:tab/>
            </w:r>
            <w:r>
              <w:tab/>
            </w:r>
            <w:r>
              <w:tab/>
            </w:r>
          </w:p>
        </w:tc>
        <w:tc>
          <w:tcPr>
            <w:tcW w:w="765" w:type="dxa"/>
            <w:tcMar>
              <w:top w:w="15" w:type="dxa"/>
              <w:left w:w="15" w:type="dxa"/>
              <w:right w:w="15" w:type="dxa"/>
            </w:tcMar>
            <w:vAlign w:val="center"/>
          </w:tcPr>
          <w:p w14:paraId="7A732CB7" w14:textId="14647489" w:rsidR="5AAC51A5" w:rsidRDefault="5AAC51A5" w:rsidP="5AAC51A5"/>
        </w:tc>
        <w:tc>
          <w:tcPr>
            <w:tcW w:w="855" w:type="dxa"/>
            <w:tcMar>
              <w:top w:w="15" w:type="dxa"/>
              <w:left w:w="15" w:type="dxa"/>
              <w:right w:w="15" w:type="dxa"/>
            </w:tcMar>
            <w:vAlign w:val="center"/>
          </w:tcPr>
          <w:p w14:paraId="50A7396C" w14:textId="53EDD0E3" w:rsidR="5AAC51A5" w:rsidRDefault="5AAC51A5" w:rsidP="5AAC51A5"/>
        </w:tc>
        <w:tc>
          <w:tcPr>
            <w:tcW w:w="735" w:type="dxa"/>
            <w:tcMar>
              <w:top w:w="15" w:type="dxa"/>
              <w:left w:w="15" w:type="dxa"/>
              <w:right w:w="15" w:type="dxa"/>
            </w:tcMar>
            <w:vAlign w:val="center"/>
          </w:tcPr>
          <w:p w14:paraId="5D8EDB9D" w14:textId="12563B1F" w:rsidR="5AAC51A5" w:rsidRDefault="5AAC51A5" w:rsidP="5AAC51A5"/>
        </w:tc>
        <w:tc>
          <w:tcPr>
            <w:tcW w:w="1305" w:type="dxa"/>
            <w:tcMar>
              <w:top w:w="15" w:type="dxa"/>
              <w:left w:w="15" w:type="dxa"/>
              <w:right w:w="15" w:type="dxa"/>
            </w:tcMar>
            <w:vAlign w:val="center"/>
          </w:tcPr>
          <w:p w14:paraId="1C19CFBA" w14:textId="61A75EFC" w:rsidR="53AF3704" w:rsidRDefault="53AF3704" w:rsidP="53AF3704"/>
        </w:tc>
      </w:tr>
      <w:tr w:rsidR="5AAC51A5" w14:paraId="627C716A" w14:textId="77777777" w:rsidTr="5F82D0E3">
        <w:trPr>
          <w:trHeight w:val="300"/>
        </w:trPr>
        <w:tc>
          <w:tcPr>
            <w:tcW w:w="1275" w:type="dxa"/>
            <w:tcMar>
              <w:top w:w="15" w:type="dxa"/>
              <w:left w:w="15" w:type="dxa"/>
              <w:right w:w="15" w:type="dxa"/>
            </w:tcMar>
            <w:vAlign w:val="center"/>
          </w:tcPr>
          <w:p w14:paraId="753CD901" w14:textId="254CF7E0" w:rsidR="101711E8" w:rsidRDefault="101711E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42941570" w14:textId="63D03BCF"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Inserir Profissional de Educação Física na equipe multiprofissional da US Jabour</w:t>
            </w:r>
          </w:p>
        </w:tc>
        <w:tc>
          <w:tcPr>
            <w:tcW w:w="765" w:type="dxa"/>
            <w:tcMar>
              <w:top w:w="15" w:type="dxa"/>
              <w:left w:w="15" w:type="dxa"/>
              <w:right w:w="15" w:type="dxa"/>
            </w:tcMar>
            <w:vAlign w:val="center"/>
          </w:tcPr>
          <w:p w14:paraId="61EF943A" w14:textId="22704AE0" w:rsidR="5AAC51A5" w:rsidRDefault="5AAC51A5" w:rsidP="5AAC51A5"/>
        </w:tc>
        <w:tc>
          <w:tcPr>
            <w:tcW w:w="855" w:type="dxa"/>
            <w:tcMar>
              <w:top w:w="15" w:type="dxa"/>
              <w:left w:w="15" w:type="dxa"/>
              <w:right w:w="15" w:type="dxa"/>
            </w:tcMar>
            <w:vAlign w:val="center"/>
          </w:tcPr>
          <w:p w14:paraId="41ACDCEF" w14:textId="11754B89" w:rsidR="5AAC51A5" w:rsidRDefault="5AAC51A5" w:rsidP="5AAC51A5"/>
        </w:tc>
        <w:tc>
          <w:tcPr>
            <w:tcW w:w="735" w:type="dxa"/>
            <w:tcMar>
              <w:top w:w="15" w:type="dxa"/>
              <w:left w:w="15" w:type="dxa"/>
              <w:right w:w="15" w:type="dxa"/>
            </w:tcMar>
            <w:vAlign w:val="center"/>
          </w:tcPr>
          <w:p w14:paraId="0B984AE6" w14:textId="71268125" w:rsidR="5AAC51A5" w:rsidRDefault="5AAC51A5" w:rsidP="5AAC51A5"/>
        </w:tc>
        <w:tc>
          <w:tcPr>
            <w:tcW w:w="1305" w:type="dxa"/>
            <w:tcMar>
              <w:top w:w="15" w:type="dxa"/>
              <w:left w:w="15" w:type="dxa"/>
              <w:right w:w="15" w:type="dxa"/>
            </w:tcMar>
            <w:vAlign w:val="center"/>
          </w:tcPr>
          <w:p w14:paraId="5F085938" w14:textId="3D12A681" w:rsidR="53AF3704" w:rsidRDefault="53AF3704" w:rsidP="53AF3704"/>
        </w:tc>
      </w:tr>
      <w:tr w:rsidR="5AAC51A5" w14:paraId="695C2FB0" w14:textId="77777777" w:rsidTr="5F82D0E3">
        <w:trPr>
          <w:trHeight w:val="300"/>
        </w:trPr>
        <w:tc>
          <w:tcPr>
            <w:tcW w:w="1275" w:type="dxa"/>
            <w:tcMar>
              <w:top w:w="15" w:type="dxa"/>
              <w:left w:w="15" w:type="dxa"/>
              <w:right w:w="15" w:type="dxa"/>
            </w:tcMar>
            <w:vAlign w:val="center"/>
          </w:tcPr>
          <w:p w14:paraId="308C90A0" w14:textId="064F16A0" w:rsidR="101711E8" w:rsidRDefault="101711E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1E001C7" w14:textId="708EA320"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 xml:space="preserve">Inserir </w:t>
            </w:r>
            <w:r w:rsidR="0A05D4F4" w:rsidRPr="2DBF1208">
              <w:rPr>
                <w:rFonts w:ascii="Calibri" w:eastAsia="Calibri" w:hAnsi="Calibri" w:cs="Calibri"/>
                <w:sz w:val="20"/>
                <w:szCs w:val="20"/>
              </w:rPr>
              <w:t>Profissional</w:t>
            </w:r>
            <w:r w:rsidRPr="2DBF1208">
              <w:rPr>
                <w:rFonts w:ascii="Calibri" w:eastAsia="Calibri" w:hAnsi="Calibri" w:cs="Calibri"/>
                <w:sz w:val="20"/>
                <w:szCs w:val="20"/>
              </w:rPr>
              <w:t xml:space="preserve"> de Educação Física nos Módulos do SOE (Chácara Paraíso; Ilha de Monte Belo; </w:t>
            </w:r>
            <w:r w:rsidR="33D3C648" w:rsidRPr="2DBF1208">
              <w:rPr>
                <w:rFonts w:ascii="Calibri" w:eastAsia="Calibri" w:hAnsi="Calibri" w:cs="Calibri"/>
                <w:sz w:val="20"/>
                <w:szCs w:val="20"/>
              </w:rPr>
              <w:t>Barreiros) para</w:t>
            </w:r>
            <w:r w:rsidRPr="2DBF1208">
              <w:rPr>
                <w:rFonts w:ascii="Calibri" w:eastAsia="Calibri" w:hAnsi="Calibri" w:cs="Calibri"/>
                <w:sz w:val="20"/>
                <w:szCs w:val="20"/>
              </w:rPr>
              <w:t xml:space="preserve"> o funcionamento no turno vespertino/noturno</w:t>
            </w:r>
          </w:p>
        </w:tc>
        <w:tc>
          <w:tcPr>
            <w:tcW w:w="765" w:type="dxa"/>
            <w:tcMar>
              <w:top w:w="15" w:type="dxa"/>
              <w:left w:w="15" w:type="dxa"/>
              <w:right w:w="15" w:type="dxa"/>
            </w:tcMar>
            <w:vAlign w:val="center"/>
          </w:tcPr>
          <w:p w14:paraId="57D5F64E" w14:textId="2D24339D" w:rsidR="5AAC51A5" w:rsidRDefault="5AAC51A5" w:rsidP="5AAC51A5"/>
        </w:tc>
        <w:tc>
          <w:tcPr>
            <w:tcW w:w="855" w:type="dxa"/>
            <w:tcMar>
              <w:top w:w="15" w:type="dxa"/>
              <w:left w:w="15" w:type="dxa"/>
              <w:right w:w="15" w:type="dxa"/>
            </w:tcMar>
            <w:vAlign w:val="center"/>
          </w:tcPr>
          <w:p w14:paraId="48CD75B4" w14:textId="1FF8FCD7" w:rsidR="5AAC51A5" w:rsidRDefault="5AAC51A5" w:rsidP="5AAC51A5"/>
        </w:tc>
        <w:tc>
          <w:tcPr>
            <w:tcW w:w="735" w:type="dxa"/>
            <w:tcMar>
              <w:top w:w="15" w:type="dxa"/>
              <w:left w:w="15" w:type="dxa"/>
              <w:right w:w="15" w:type="dxa"/>
            </w:tcMar>
            <w:vAlign w:val="center"/>
          </w:tcPr>
          <w:p w14:paraId="43ED34F3" w14:textId="53D4596A" w:rsidR="5AAC51A5" w:rsidRDefault="5AAC51A5" w:rsidP="5AAC51A5"/>
        </w:tc>
        <w:tc>
          <w:tcPr>
            <w:tcW w:w="1305" w:type="dxa"/>
            <w:tcMar>
              <w:top w:w="15" w:type="dxa"/>
              <w:left w:w="15" w:type="dxa"/>
              <w:right w:w="15" w:type="dxa"/>
            </w:tcMar>
            <w:vAlign w:val="center"/>
          </w:tcPr>
          <w:p w14:paraId="13A3A116" w14:textId="76196083" w:rsidR="53AF3704" w:rsidRDefault="53AF3704" w:rsidP="53AF3704"/>
        </w:tc>
      </w:tr>
      <w:tr w:rsidR="5AAC51A5" w14:paraId="27FEAD28" w14:textId="77777777" w:rsidTr="5F82D0E3">
        <w:trPr>
          <w:trHeight w:val="300"/>
        </w:trPr>
        <w:tc>
          <w:tcPr>
            <w:tcW w:w="1275" w:type="dxa"/>
            <w:tcMar>
              <w:top w:w="15" w:type="dxa"/>
              <w:left w:w="15" w:type="dxa"/>
              <w:right w:w="15" w:type="dxa"/>
            </w:tcMar>
            <w:vAlign w:val="center"/>
          </w:tcPr>
          <w:p w14:paraId="0ED3E9F1" w14:textId="5DC42C40" w:rsidR="101711E8" w:rsidRDefault="101711E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E5949AD" w14:textId="65637C0E"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Implantar equipes de Saúde Bucal (</w:t>
            </w:r>
            <w:proofErr w:type="spellStart"/>
            <w:r w:rsidRPr="2DBF1208">
              <w:rPr>
                <w:rFonts w:ascii="Aptos Narrow" w:eastAsia="Aptos Narrow" w:hAnsi="Aptos Narrow" w:cs="Aptos Narrow"/>
                <w:sz w:val="20"/>
                <w:szCs w:val="20"/>
              </w:rPr>
              <w:t>eSB</w:t>
            </w:r>
            <w:proofErr w:type="spellEnd"/>
            <w:r w:rsidRPr="2DBF1208">
              <w:rPr>
                <w:rFonts w:ascii="Aptos Narrow" w:eastAsia="Aptos Narrow" w:hAnsi="Aptos Narrow" w:cs="Aptos Narrow"/>
                <w:sz w:val="20"/>
                <w:szCs w:val="20"/>
              </w:rPr>
              <w:t>), vinculadas às equipes de Saúde da Família (</w:t>
            </w:r>
            <w:proofErr w:type="spellStart"/>
            <w:r w:rsidRPr="2DBF1208">
              <w:rPr>
                <w:rFonts w:ascii="Aptos Narrow" w:eastAsia="Aptos Narrow" w:hAnsi="Aptos Narrow" w:cs="Aptos Narrow"/>
                <w:sz w:val="20"/>
                <w:szCs w:val="20"/>
              </w:rPr>
              <w:t>eSF</w:t>
            </w:r>
            <w:proofErr w:type="spellEnd"/>
            <w:r w:rsidRPr="2DBF1208">
              <w:rPr>
                <w:rFonts w:ascii="Aptos Narrow" w:eastAsia="Aptos Narrow" w:hAnsi="Aptos Narrow" w:cs="Aptos Narrow"/>
                <w:sz w:val="20"/>
                <w:szCs w:val="20"/>
              </w:rPr>
              <w:t>) habilitadas</w:t>
            </w:r>
          </w:p>
        </w:tc>
        <w:tc>
          <w:tcPr>
            <w:tcW w:w="765" w:type="dxa"/>
            <w:tcMar>
              <w:top w:w="15" w:type="dxa"/>
              <w:left w:w="15" w:type="dxa"/>
              <w:right w:w="15" w:type="dxa"/>
            </w:tcMar>
            <w:vAlign w:val="center"/>
          </w:tcPr>
          <w:p w14:paraId="0EC8002B" w14:textId="015F7637" w:rsidR="5AAC51A5" w:rsidRDefault="5AAC51A5" w:rsidP="5AAC51A5"/>
        </w:tc>
        <w:tc>
          <w:tcPr>
            <w:tcW w:w="855" w:type="dxa"/>
            <w:tcMar>
              <w:top w:w="15" w:type="dxa"/>
              <w:left w:w="15" w:type="dxa"/>
              <w:right w:w="15" w:type="dxa"/>
            </w:tcMar>
            <w:vAlign w:val="center"/>
          </w:tcPr>
          <w:p w14:paraId="1B83C825" w14:textId="54D24790" w:rsidR="5AAC51A5" w:rsidRDefault="5AAC51A5" w:rsidP="5AAC51A5"/>
        </w:tc>
        <w:tc>
          <w:tcPr>
            <w:tcW w:w="735" w:type="dxa"/>
            <w:tcMar>
              <w:top w:w="15" w:type="dxa"/>
              <w:left w:w="15" w:type="dxa"/>
              <w:right w:w="15" w:type="dxa"/>
            </w:tcMar>
            <w:vAlign w:val="center"/>
          </w:tcPr>
          <w:p w14:paraId="17EB1493" w14:textId="69BA65E8" w:rsidR="5AAC51A5" w:rsidRDefault="5AAC51A5" w:rsidP="5AAC51A5"/>
        </w:tc>
        <w:tc>
          <w:tcPr>
            <w:tcW w:w="1305" w:type="dxa"/>
            <w:tcMar>
              <w:top w:w="15" w:type="dxa"/>
              <w:left w:w="15" w:type="dxa"/>
              <w:right w:w="15" w:type="dxa"/>
            </w:tcMar>
            <w:vAlign w:val="center"/>
          </w:tcPr>
          <w:p w14:paraId="5BD6EB3C" w14:textId="086ADFC7" w:rsidR="53AF3704" w:rsidRDefault="53AF3704" w:rsidP="53AF3704"/>
        </w:tc>
      </w:tr>
      <w:tr w:rsidR="346DFA27" w14:paraId="06B35BC2" w14:textId="77777777" w:rsidTr="5F82D0E3">
        <w:trPr>
          <w:trHeight w:val="720"/>
        </w:trPr>
        <w:tc>
          <w:tcPr>
            <w:tcW w:w="14711" w:type="dxa"/>
            <w:gridSpan w:val="12"/>
            <w:tcMar>
              <w:top w:w="15" w:type="dxa"/>
              <w:left w:w="15" w:type="dxa"/>
              <w:right w:w="15" w:type="dxa"/>
            </w:tcMar>
            <w:vAlign w:val="bottom"/>
          </w:tcPr>
          <w:p w14:paraId="1DFFC5F1" w14:textId="11D012D5" w:rsidR="346DFA27" w:rsidRDefault="346DFA27" w:rsidP="346DFA27">
            <w:pPr>
              <w:spacing w:after="0"/>
            </w:pPr>
            <w:r w:rsidRPr="346DFA27">
              <w:rPr>
                <w:rFonts w:ascii="Calibri" w:eastAsia="Calibri" w:hAnsi="Calibri" w:cs="Calibri"/>
                <w:b/>
                <w:bCs/>
                <w:color w:val="000000" w:themeColor="text1"/>
                <w:sz w:val="20"/>
                <w:szCs w:val="20"/>
              </w:rPr>
              <w:t>OBJETIVO 1.2- Qualificar o cuidado integral, com foco nas populações em situação de vulnerabilidade social, promovendo equidade, humanização, articulação intersetorial e fortalecimento do autocuidado.</w:t>
            </w:r>
            <w:r w:rsidRPr="346DFA27">
              <w:rPr>
                <w:rFonts w:ascii="Calibri" w:eastAsia="Calibri" w:hAnsi="Calibri" w:cs="Calibri"/>
                <w:color w:val="000000" w:themeColor="text1"/>
                <w:sz w:val="20"/>
                <w:szCs w:val="20"/>
              </w:rPr>
              <w:t xml:space="preserve"> </w:t>
            </w:r>
          </w:p>
        </w:tc>
      </w:tr>
      <w:tr w:rsidR="346DFA27" w14:paraId="1046DEB3" w14:textId="77777777" w:rsidTr="5F82D0E3">
        <w:trPr>
          <w:trHeight w:val="615"/>
        </w:trPr>
        <w:tc>
          <w:tcPr>
            <w:tcW w:w="1275" w:type="dxa"/>
            <w:vMerge w:val="restart"/>
            <w:shd w:val="clear" w:color="auto" w:fill="FFFFFF" w:themeFill="background1"/>
            <w:tcMar>
              <w:top w:w="15" w:type="dxa"/>
              <w:left w:w="15" w:type="dxa"/>
              <w:right w:w="15" w:type="dxa"/>
            </w:tcMar>
            <w:vAlign w:val="center"/>
          </w:tcPr>
          <w:p w14:paraId="23518D7C" w14:textId="2A044382" w:rsidR="346DFA27" w:rsidRDefault="346DFA27" w:rsidP="346DFA27">
            <w:pPr>
              <w:spacing w:after="0"/>
              <w:jc w:val="center"/>
            </w:pPr>
            <w:r w:rsidRPr="346DFA27">
              <w:rPr>
                <w:rFonts w:ascii="Arial" w:eastAsia="Arial" w:hAnsi="Arial" w:cs="Arial"/>
                <w:b/>
                <w:bCs/>
                <w:color w:val="000000" w:themeColor="text1"/>
                <w:sz w:val="20"/>
                <w:szCs w:val="20"/>
              </w:rPr>
              <w:t>Nº</w:t>
            </w:r>
          </w:p>
        </w:tc>
        <w:tc>
          <w:tcPr>
            <w:tcW w:w="1530" w:type="dxa"/>
            <w:vMerge w:val="restart"/>
            <w:shd w:val="clear" w:color="auto" w:fill="FFFFFF" w:themeFill="background1"/>
            <w:tcMar>
              <w:top w:w="15" w:type="dxa"/>
              <w:left w:w="15" w:type="dxa"/>
              <w:right w:w="15" w:type="dxa"/>
            </w:tcMar>
            <w:vAlign w:val="center"/>
          </w:tcPr>
          <w:p w14:paraId="4BCFC695" w14:textId="604EC9E2" w:rsidR="346DFA27" w:rsidRDefault="346DFA27" w:rsidP="346DFA27">
            <w:pPr>
              <w:spacing w:after="0"/>
              <w:jc w:val="center"/>
            </w:pPr>
            <w:r w:rsidRPr="346DFA27">
              <w:rPr>
                <w:rFonts w:ascii="Arial" w:eastAsia="Arial" w:hAnsi="Arial" w:cs="Arial"/>
                <w:b/>
                <w:bCs/>
                <w:color w:val="000000" w:themeColor="text1"/>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033C5E4B" w14:textId="7C5E68A5"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0C2E0954" w14:textId="7BE5B9A8"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26345C60" w14:textId="33EDD72C"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3FBAECF9" w14:textId="72D5275D"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74831F0C" w14:textId="28428CD4"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10EF11C3" w14:textId="77777777" w:rsidTr="5F82D0E3">
        <w:trPr>
          <w:trHeight w:val="555"/>
        </w:trPr>
        <w:tc>
          <w:tcPr>
            <w:tcW w:w="1275" w:type="dxa"/>
            <w:vMerge/>
            <w:vAlign w:val="center"/>
          </w:tcPr>
          <w:p w14:paraId="2A3FB267" w14:textId="77777777" w:rsidR="000548A4" w:rsidRDefault="000548A4"/>
        </w:tc>
        <w:tc>
          <w:tcPr>
            <w:tcW w:w="1530" w:type="dxa"/>
            <w:vMerge/>
            <w:vAlign w:val="center"/>
          </w:tcPr>
          <w:p w14:paraId="21C2E1A9" w14:textId="77777777" w:rsidR="000548A4" w:rsidRDefault="000548A4"/>
        </w:tc>
        <w:tc>
          <w:tcPr>
            <w:tcW w:w="2140" w:type="dxa"/>
            <w:vMerge/>
            <w:vAlign w:val="center"/>
          </w:tcPr>
          <w:p w14:paraId="5EA3A3B3" w14:textId="77777777" w:rsidR="000548A4" w:rsidRDefault="000548A4"/>
        </w:tc>
        <w:tc>
          <w:tcPr>
            <w:tcW w:w="1104" w:type="dxa"/>
            <w:shd w:val="clear" w:color="auto" w:fill="FFFFFF" w:themeFill="background1"/>
            <w:tcMar>
              <w:top w:w="15" w:type="dxa"/>
              <w:left w:w="15" w:type="dxa"/>
              <w:right w:w="15" w:type="dxa"/>
            </w:tcMar>
            <w:vAlign w:val="center"/>
          </w:tcPr>
          <w:p w14:paraId="4D802DD7" w14:textId="054325E0"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3C87FC7A" w14:textId="3C878BC4"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7AB2167A" w14:textId="741E8911"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3092E382" w14:textId="77777777" w:rsidR="000548A4" w:rsidRDefault="000548A4"/>
        </w:tc>
        <w:tc>
          <w:tcPr>
            <w:tcW w:w="1174" w:type="dxa"/>
            <w:shd w:val="clear" w:color="auto" w:fill="FFFFFF" w:themeFill="background1"/>
            <w:tcMar>
              <w:top w:w="15" w:type="dxa"/>
              <w:left w:w="15" w:type="dxa"/>
              <w:right w:w="15" w:type="dxa"/>
            </w:tcMar>
            <w:vAlign w:val="center"/>
          </w:tcPr>
          <w:p w14:paraId="78A6583F" w14:textId="6C8CF89B"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0536725B" w14:textId="0185B065"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1254BA9E" w14:textId="24736CCB"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40598741" w14:textId="2A89DB6B"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39A1D6C4" w14:textId="30D2A0D5" w:rsidR="53AF3704" w:rsidRDefault="08C3BD33"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74EB48E8" w14:textId="77777777" w:rsidTr="5F82D0E3">
        <w:trPr>
          <w:trHeight w:val="900"/>
        </w:trPr>
        <w:tc>
          <w:tcPr>
            <w:tcW w:w="1275" w:type="dxa"/>
            <w:tcMar>
              <w:top w:w="15" w:type="dxa"/>
              <w:left w:w="15" w:type="dxa"/>
              <w:right w:w="15" w:type="dxa"/>
            </w:tcMar>
            <w:vAlign w:val="center"/>
          </w:tcPr>
          <w:p w14:paraId="5839E24C" w14:textId="48D72533"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1.2.1</w:t>
            </w:r>
          </w:p>
        </w:tc>
        <w:tc>
          <w:tcPr>
            <w:tcW w:w="1530" w:type="dxa"/>
            <w:tcMar>
              <w:top w:w="15" w:type="dxa"/>
              <w:left w:w="15" w:type="dxa"/>
              <w:right w:w="15" w:type="dxa"/>
            </w:tcMar>
            <w:vAlign w:val="center"/>
          </w:tcPr>
          <w:p w14:paraId="5F9CDF98" w14:textId="56C04545" w:rsidR="346DFA27" w:rsidRDefault="346DFA27" w:rsidP="346DFA27">
            <w:pPr>
              <w:spacing w:after="0"/>
            </w:pPr>
            <w:r w:rsidRPr="346DFA27">
              <w:rPr>
                <w:rFonts w:ascii="Calibri" w:eastAsia="Calibri" w:hAnsi="Calibri" w:cs="Calibri"/>
                <w:color w:val="000000" w:themeColor="text1"/>
                <w:sz w:val="20"/>
                <w:szCs w:val="20"/>
              </w:rPr>
              <w:t xml:space="preserve">Ampliar para 93% a cobertura de acompanhamento das condicionalidades do Programa Bolsa Família, relacionadas à área da saúde </w:t>
            </w:r>
          </w:p>
        </w:tc>
        <w:tc>
          <w:tcPr>
            <w:tcW w:w="2140" w:type="dxa"/>
            <w:tcMar>
              <w:top w:w="15" w:type="dxa"/>
              <w:left w:w="15" w:type="dxa"/>
              <w:right w:w="15" w:type="dxa"/>
            </w:tcMar>
            <w:vAlign w:val="center"/>
          </w:tcPr>
          <w:p w14:paraId="3D616781" w14:textId="72B3AC10" w:rsidR="346DFA27" w:rsidRDefault="346DFA27" w:rsidP="346DFA27">
            <w:pPr>
              <w:spacing w:after="0"/>
            </w:pPr>
            <w:r w:rsidRPr="346DFA27">
              <w:rPr>
                <w:rFonts w:ascii="Calibri" w:eastAsia="Calibri" w:hAnsi="Calibri" w:cs="Calibri"/>
                <w:sz w:val="20"/>
                <w:szCs w:val="20"/>
              </w:rPr>
              <w:t xml:space="preserve">Cobertura de acompanhamento das condicionalidades do Programa Bolsa Família </w:t>
            </w:r>
          </w:p>
        </w:tc>
        <w:tc>
          <w:tcPr>
            <w:tcW w:w="1104" w:type="dxa"/>
            <w:tcMar>
              <w:top w:w="15" w:type="dxa"/>
              <w:left w:w="15" w:type="dxa"/>
              <w:right w:w="15" w:type="dxa"/>
            </w:tcMar>
            <w:vAlign w:val="center"/>
          </w:tcPr>
          <w:p w14:paraId="75919D4E" w14:textId="6E6D75C0" w:rsidR="346DFA27" w:rsidRDefault="346DFA27" w:rsidP="346DFA27">
            <w:pPr>
              <w:spacing w:after="0"/>
              <w:jc w:val="center"/>
            </w:pPr>
            <w:r w:rsidRPr="346DFA27">
              <w:rPr>
                <w:color w:val="000000" w:themeColor="text1"/>
                <w:sz w:val="18"/>
                <w:szCs w:val="18"/>
              </w:rPr>
              <w:t>92,03</w:t>
            </w:r>
          </w:p>
        </w:tc>
        <w:tc>
          <w:tcPr>
            <w:tcW w:w="1028" w:type="dxa"/>
            <w:tcMar>
              <w:top w:w="15" w:type="dxa"/>
              <w:left w:w="15" w:type="dxa"/>
              <w:right w:w="15" w:type="dxa"/>
            </w:tcMar>
            <w:vAlign w:val="center"/>
          </w:tcPr>
          <w:p w14:paraId="1EB2CD9F" w14:textId="7E89D332"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43004842" w14:textId="1157DC5B" w:rsidR="346DFA27" w:rsidRDefault="346DFA27" w:rsidP="346DFA27">
            <w:pPr>
              <w:spacing w:after="0"/>
              <w:jc w:val="center"/>
            </w:pPr>
            <w:proofErr w:type="spellStart"/>
            <w:r w:rsidRPr="346DFA27">
              <w:rPr>
                <w:rFonts w:ascii="Calibri" w:eastAsia="Calibri" w:hAnsi="Calibri" w:cs="Calibri"/>
                <w:sz w:val="20"/>
                <w:szCs w:val="20"/>
              </w:rPr>
              <w:t>PercentuaL</w:t>
            </w:r>
            <w:proofErr w:type="spellEnd"/>
          </w:p>
        </w:tc>
        <w:tc>
          <w:tcPr>
            <w:tcW w:w="1610" w:type="dxa"/>
            <w:tcMar>
              <w:top w:w="15" w:type="dxa"/>
              <w:left w:w="15" w:type="dxa"/>
              <w:right w:w="15" w:type="dxa"/>
            </w:tcMar>
            <w:vAlign w:val="center"/>
          </w:tcPr>
          <w:p w14:paraId="3F1BF47A" w14:textId="689B0D64" w:rsidR="346DFA27" w:rsidRDefault="346DFA27" w:rsidP="346DFA27">
            <w:pPr>
              <w:spacing w:after="0"/>
              <w:jc w:val="center"/>
            </w:pPr>
            <w:r w:rsidRPr="346DFA27">
              <w:rPr>
                <w:color w:val="000000" w:themeColor="text1"/>
                <w:sz w:val="18"/>
                <w:szCs w:val="18"/>
              </w:rPr>
              <w:t>93</w:t>
            </w:r>
          </w:p>
        </w:tc>
        <w:tc>
          <w:tcPr>
            <w:tcW w:w="1174" w:type="dxa"/>
            <w:tcMar>
              <w:top w:w="15" w:type="dxa"/>
              <w:left w:w="15" w:type="dxa"/>
              <w:right w:w="15" w:type="dxa"/>
            </w:tcMar>
            <w:vAlign w:val="center"/>
          </w:tcPr>
          <w:p w14:paraId="0398B2B6" w14:textId="7D78342F" w:rsidR="346DFA27" w:rsidRDefault="346DFA27" w:rsidP="346DFA27">
            <w:pPr>
              <w:spacing w:after="0"/>
              <w:jc w:val="center"/>
            </w:pPr>
            <w:r w:rsidRPr="346DFA27">
              <w:rPr>
                <w:rFonts w:ascii="Aptos Narrow" w:eastAsia="Aptos Narrow" w:hAnsi="Aptos Narrow" w:cs="Aptos Narrow"/>
                <w:color w:val="242424"/>
                <w:sz w:val="22"/>
                <w:szCs w:val="22"/>
              </w:rPr>
              <w:t>92,05</w:t>
            </w:r>
          </w:p>
        </w:tc>
        <w:tc>
          <w:tcPr>
            <w:tcW w:w="765" w:type="dxa"/>
            <w:tcMar>
              <w:top w:w="15" w:type="dxa"/>
              <w:left w:w="15" w:type="dxa"/>
              <w:right w:w="15" w:type="dxa"/>
            </w:tcMar>
            <w:vAlign w:val="bottom"/>
          </w:tcPr>
          <w:p w14:paraId="1FD66BE9" w14:textId="622D737B" w:rsidR="346DFA27" w:rsidRDefault="346DFA27"/>
        </w:tc>
        <w:tc>
          <w:tcPr>
            <w:tcW w:w="855" w:type="dxa"/>
            <w:tcMar>
              <w:top w:w="15" w:type="dxa"/>
              <w:left w:w="15" w:type="dxa"/>
              <w:right w:w="15" w:type="dxa"/>
            </w:tcMar>
            <w:vAlign w:val="bottom"/>
          </w:tcPr>
          <w:p w14:paraId="1D5DF44B" w14:textId="76719163" w:rsidR="346DFA27" w:rsidRDefault="346DFA27"/>
        </w:tc>
        <w:tc>
          <w:tcPr>
            <w:tcW w:w="735" w:type="dxa"/>
            <w:tcMar>
              <w:top w:w="15" w:type="dxa"/>
              <w:left w:w="15" w:type="dxa"/>
              <w:right w:w="15" w:type="dxa"/>
            </w:tcMar>
            <w:vAlign w:val="bottom"/>
          </w:tcPr>
          <w:p w14:paraId="5B0CA771" w14:textId="1EAB0FA1" w:rsidR="346DFA27" w:rsidRDefault="346DFA27"/>
        </w:tc>
        <w:tc>
          <w:tcPr>
            <w:tcW w:w="1305" w:type="dxa"/>
            <w:tcMar>
              <w:top w:w="15" w:type="dxa"/>
              <w:left w:w="15" w:type="dxa"/>
              <w:right w:w="15" w:type="dxa"/>
            </w:tcMar>
            <w:vAlign w:val="bottom"/>
          </w:tcPr>
          <w:p w14:paraId="4CAA4066" w14:textId="4441B0E0" w:rsidR="53AF3704" w:rsidRDefault="53AF3704" w:rsidP="53AF3704"/>
        </w:tc>
      </w:tr>
      <w:tr w:rsidR="346DFA27" w14:paraId="5836199A" w14:textId="77777777" w:rsidTr="5F82D0E3">
        <w:trPr>
          <w:trHeight w:val="300"/>
        </w:trPr>
        <w:tc>
          <w:tcPr>
            <w:tcW w:w="1275" w:type="dxa"/>
            <w:tcMar>
              <w:top w:w="15" w:type="dxa"/>
              <w:left w:w="15" w:type="dxa"/>
              <w:right w:w="15" w:type="dxa"/>
            </w:tcMar>
            <w:vAlign w:val="center"/>
          </w:tcPr>
          <w:p w14:paraId="0AC4150A" w14:textId="33F5B3EF"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F7E494D" w14:textId="368305B0"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 xml:space="preserve">Ofertar 02 turmas de capacitação sobre a segurança alimentar e nutricional </w:t>
            </w:r>
          </w:p>
        </w:tc>
        <w:tc>
          <w:tcPr>
            <w:tcW w:w="765" w:type="dxa"/>
            <w:tcMar>
              <w:top w:w="15" w:type="dxa"/>
              <w:left w:w="15" w:type="dxa"/>
              <w:right w:w="15" w:type="dxa"/>
            </w:tcMar>
            <w:vAlign w:val="center"/>
          </w:tcPr>
          <w:p w14:paraId="5095257C" w14:textId="5D66D704" w:rsidR="346DFA27" w:rsidRDefault="346DFA27"/>
        </w:tc>
        <w:tc>
          <w:tcPr>
            <w:tcW w:w="855" w:type="dxa"/>
            <w:tcMar>
              <w:top w:w="15" w:type="dxa"/>
              <w:left w:w="15" w:type="dxa"/>
              <w:right w:w="15" w:type="dxa"/>
            </w:tcMar>
            <w:vAlign w:val="center"/>
          </w:tcPr>
          <w:p w14:paraId="3E05A2B5" w14:textId="4D1EBC94" w:rsidR="346DFA27" w:rsidRDefault="346DFA27"/>
        </w:tc>
        <w:tc>
          <w:tcPr>
            <w:tcW w:w="735" w:type="dxa"/>
            <w:tcMar>
              <w:top w:w="15" w:type="dxa"/>
              <w:left w:w="15" w:type="dxa"/>
              <w:right w:w="15" w:type="dxa"/>
            </w:tcMar>
            <w:vAlign w:val="center"/>
          </w:tcPr>
          <w:p w14:paraId="1414A8D2" w14:textId="762A68A7" w:rsidR="346DFA27" w:rsidRDefault="346DFA27"/>
        </w:tc>
        <w:tc>
          <w:tcPr>
            <w:tcW w:w="1305" w:type="dxa"/>
            <w:tcMar>
              <w:top w:w="15" w:type="dxa"/>
              <w:left w:w="15" w:type="dxa"/>
              <w:right w:w="15" w:type="dxa"/>
            </w:tcMar>
            <w:vAlign w:val="center"/>
          </w:tcPr>
          <w:p w14:paraId="196570D0" w14:textId="3CCB5C3E" w:rsidR="53AF3704" w:rsidRDefault="53AF3704" w:rsidP="53AF3704"/>
        </w:tc>
      </w:tr>
      <w:tr w:rsidR="5AAC51A5" w14:paraId="480AE3AA" w14:textId="77777777" w:rsidTr="5F82D0E3">
        <w:trPr>
          <w:trHeight w:val="300"/>
        </w:trPr>
        <w:tc>
          <w:tcPr>
            <w:tcW w:w="1275" w:type="dxa"/>
            <w:tcMar>
              <w:top w:w="15" w:type="dxa"/>
              <w:left w:w="15" w:type="dxa"/>
              <w:right w:w="15" w:type="dxa"/>
            </w:tcMar>
            <w:vAlign w:val="center"/>
          </w:tcPr>
          <w:p w14:paraId="6FA984C6" w14:textId="0B4E3A3C" w:rsidR="21D110A3" w:rsidRDefault="21D110A3"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2E393BD6" w14:textId="018CFA7A"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02 ações intersetoriais sobre as condicionalidades de acompanhamento do Programa Bolsa Família pelas famílias beneficiadas, por meio da Comissão Intersetorial da Bolsa Família</w:t>
            </w:r>
          </w:p>
        </w:tc>
        <w:tc>
          <w:tcPr>
            <w:tcW w:w="765" w:type="dxa"/>
            <w:tcMar>
              <w:top w:w="15" w:type="dxa"/>
              <w:left w:w="15" w:type="dxa"/>
              <w:right w:w="15" w:type="dxa"/>
            </w:tcMar>
            <w:vAlign w:val="center"/>
          </w:tcPr>
          <w:p w14:paraId="66053F64" w14:textId="51291DAF" w:rsidR="5AAC51A5" w:rsidRDefault="5AAC51A5" w:rsidP="5AAC51A5"/>
        </w:tc>
        <w:tc>
          <w:tcPr>
            <w:tcW w:w="855" w:type="dxa"/>
            <w:tcMar>
              <w:top w:w="15" w:type="dxa"/>
              <w:left w:w="15" w:type="dxa"/>
              <w:right w:w="15" w:type="dxa"/>
            </w:tcMar>
            <w:vAlign w:val="center"/>
          </w:tcPr>
          <w:p w14:paraId="7091157F" w14:textId="27F8B7CA" w:rsidR="5AAC51A5" w:rsidRDefault="5AAC51A5" w:rsidP="5AAC51A5"/>
        </w:tc>
        <w:tc>
          <w:tcPr>
            <w:tcW w:w="735" w:type="dxa"/>
            <w:tcMar>
              <w:top w:w="15" w:type="dxa"/>
              <w:left w:w="15" w:type="dxa"/>
              <w:right w:w="15" w:type="dxa"/>
            </w:tcMar>
            <w:vAlign w:val="center"/>
          </w:tcPr>
          <w:p w14:paraId="203709E0" w14:textId="127844B5" w:rsidR="5AAC51A5" w:rsidRDefault="5AAC51A5" w:rsidP="5AAC51A5"/>
        </w:tc>
        <w:tc>
          <w:tcPr>
            <w:tcW w:w="1305" w:type="dxa"/>
            <w:tcMar>
              <w:top w:w="15" w:type="dxa"/>
              <w:left w:w="15" w:type="dxa"/>
              <w:right w:w="15" w:type="dxa"/>
            </w:tcMar>
            <w:vAlign w:val="center"/>
          </w:tcPr>
          <w:p w14:paraId="09C48ABB" w14:textId="3BA08EB4" w:rsidR="53AF3704" w:rsidRDefault="53AF3704" w:rsidP="53AF3704"/>
        </w:tc>
      </w:tr>
      <w:tr w:rsidR="5AAC51A5" w14:paraId="35D05DCB" w14:textId="77777777" w:rsidTr="5F82D0E3">
        <w:trPr>
          <w:trHeight w:val="300"/>
        </w:trPr>
        <w:tc>
          <w:tcPr>
            <w:tcW w:w="1275" w:type="dxa"/>
            <w:tcMar>
              <w:top w:w="15" w:type="dxa"/>
              <w:left w:w="15" w:type="dxa"/>
              <w:right w:w="15" w:type="dxa"/>
            </w:tcMar>
            <w:vAlign w:val="center"/>
          </w:tcPr>
          <w:p w14:paraId="059E7A9E" w14:textId="5788A858" w:rsidR="7FFA9828" w:rsidRDefault="7FFA982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56B2A35" w14:textId="6717C612"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 xml:space="preserve">Publicar relatório semestral sobre o acompanhamento das condicionalidades do Programa Bolsa Família </w:t>
            </w:r>
          </w:p>
        </w:tc>
        <w:tc>
          <w:tcPr>
            <w:tcW w:w="765" w:type="dxa"/>
            <w:tcMar>
              <w:top w:w="15" w:type="dxa"/>
              <w:left w:w="15" w:type="dxa"/>
              <w:right w:w="15" w:type="dxa"/>
            </w:tcMar>
            <w:vAlign w:val="center"/>
          </w:tcPr>
          <w:p w14:paraId="232CE482" w14:textId="4A2AF462" w:rsidR="5AAC51A5" w:rsidRDefault="5AAC51A5" w:rsidP="5AAC51A5"/>
        </w:tc>
        <w:tc>
          <w:tcPr>
            <w:tcW w:w="855" w:type="dxa"/>
            <w:tcMar>
              <w:top w:w="15" w:type="dxa"/>
              <w:left w:w="15" w:type="dxa"/>
              <w:right w:w="15" w:type="dxa"/>
            </w:tcMar>
            <w:vAlign w:val="center"/>
          </w:tcPr>
          <w:p w14:paraId="323F0998" w14:textId="36997D6F" w:rsidR="5AAC51A5" w:rsidRDefault="5AAC51A5" w:rsidP="5AAC51A5"/>
        </w:tc>
        <w:tc>
          <w:tcPr>
            <w:tcW w:w="735" w:type="dxa"/>
            <w:tcMar>
              <w:top w:w="15" w:type="dxa"/>
              <w:left w:w="15" w:type="dxa"/>
              <w:right w:w="15" w:type="dxa"/>
            </w:tcMar>
            <w:vAlign w:val="center"/>
          </w:tcPr>
          <w:p w14:paraId="6491A65C" w14:textId="13A64D17" w:rsidR="5AAC51A5" w:rsidRDefault="5AAC51A5" w:rsidP="5AAC51A5"/>
        </w:tc>
        <w:tc>
          <w:tcPr>
            <w:tcW w:w="1305" w:type="dxa"/>
            <w:tcMar>
              <w:top w:w="15" w:type="dxa"/>
              <w:left w:w="15" w:type="dxa"/>
              <w:right w:w="15" w:type="dxa"/>
            </w:tcMar>
            <w:vAlign w:val="center"/>
          </w:tcPr>
          <w:p w14:paraId="548EEDC8" w14:textId="395554C2" w:rsidR="53AF3704" w:rsidRDefault="53AF3704" w:rsidP="53AF3704"/>
        </w:tc>
      </w:tr>
      <w:tr w:rsidR="5AAC51A5" w14:paraId="6B39B51A" w14:textId="77777777" w:rsidTr="5F82D0E3">
        <w:trPr>
          <w:trHeight w:val="300"/>
        </w:trPr>
        <w:tc>
          <w:tcPr>
            <w:tcW w:w="1275" w:type="dxa"/>
            <w:tcMar>
              <w:top w:w="15" w:type="dxa"/>
              <w:left w:w="15" w:type="dxa"/>
              <w:right w:w="15" w:type="dxa"/>
            </w:tcMar>
            <w:vAlign w:val="center"/>
          </w:tcPr>
          <w:p w14:paraId="71DE7495" w14:textId="4B5A167C" w:rsidR="13202176" w:rsidRDefault="13202176"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BEC882C" w14:textId="068ED3DA"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 xml:space="preserve">Instituir o fluxo de utilização do campo vacinação das crianças acompanhadas pelo Programa Bolsa </w:t>
            </w:r>
            <w:proofErr w:type="spellStart"/>
            <w:r w:rsidRPr="2DBF1208">
              <w:rPr>
                <w:rFonts w:ascii="Calibri" w:eastAsia="Calibri" w:hAnsi="Calibri" w:cs="Calibri"/>
                <w:sz w:val="20"/>
                <w:szCs w:val="20"/>
              </w:rPr>
              <w:t>Famíla</w:t>
            </w:r>
            <w:proofErr w:type="spellEnd"/>
            <w:r w:rsidRPr="2DBF1208">
              <w:rPr>
                <w:rFonts w:ascii="Calibri" w:eastAsia="Calibri" w:hAnsi="Calibri" w:cs="Calibri"/>
                <w:sz w:val="20"/>
                <w:szCs w:val="20"/>
              </w:rPr>
              <w:t xml:space="preserve"> na Rede </w:t>
            </w:r>
            <w:proofErr w:type="gramStart"/>
            <w:r w:rsidRPr="2DBF1208">
              <w:rPr>
                <w:rFonts w:ascii="Calibri" w:eastAsia="Calibri" w:hAnsi="Calibri" w:cs="Calibri"/>
                <w:sz w:val="20"/>
                <w:szCs w:val="20"/>
              </w:rPr>
              <w:t>Bem Estar</w:t>
            </w:r>
            <w:proofErr w:type="gramEnd"/>
          </w:p>
        </w:tc>
        <w:tc>
          <w:tcPr>
            <w:tcW w:w="765" w:type="dxa"/>
            <w:tcMar>
              <w:top w:w="15" w:type="dxa"/>
              <w:left w:w="15" w:type="dxa"/>
              <w:right w:w="15" w:type="dxa"/>
            </w:tcMar>
            <w:vAlign w:val="center"/>
          </w:tcPr>
          <w:p w14:paraId="116359C0" w14:textId="29ED04FA" w:rsidR="5AAC51A5" w:rsidRDefault="5AAC51A5" w:rsidP="5AAC51A5"/>
        </w:tc>
        <w:tc>
          <w:tcPr>
            <w:tcW w:w="855" w:type="dxa"/>
            <w:tcMar>
              <w:top w:w="15" w:type="dxa"/>
              <w:left w:w="15" w:type="dxa"/>
              <w:right w:w="15" w:type="dxa"/>
            </w:tcMar>
            <w:vAlign w:val="center"/>
          </w:tcPr>
          <w:p w14:paraId="39C80B26" w14:textId="355B0E1D" w:rsidR="5AAC51A5" w:rsidRDefault="5AAC51A5" w:rsidP="5AAC51A5"/>
        </w:tc>
        <w:tc>
          <w:tcPr>
            <w:tcW w:w="735" w:type="dxa"/>
            <w:tcMar>
              <w:top w:w="15" w:type="dxa"/>
              <w:left w:w="15" w:type="dxa"/>
              <w:right w:w="15" w:type="dxa"/>
            </w:tcMar>
            <w:vAlign w:val="center"/>
          </w:tcPr>
          <w:p w14:paraId="137C6C7D" w14:textId="19BE3F25" w:rsidR="5AAC51A5" w:rsidRDefault="5AAC51A5" w:rsidP="5AAC51A5"/>
        </w:tc>
        <w:tc>
          <w:tcPr>
            <w:tcW w:w="1305" w:type="dxa"/>
            <w:tcMar>
              <w:top w:w="15" w:type="dxa"/>
              <w:left w:w="15" w:type="dxa"/>
              <w:right w:w="15" w:type="dxa"/>
            </w:tcMar>
            <w:vAlign w:val="center"/>
          </w:tcPr>
          <w:p w14:paraId="310296DD" w14:textId="39D7E1DD" w:rsidR="53AF3704" w:rsidRDefault="53AF3704" w:rsidP="53AF3704"/>
        </w:tc>
      </w:tr>
      <w:tr w:rsidR="346DFA27" w14:paraId="1C105F37" w14:textId="77777777" w:rsidTr="5F82D0E3">
        <w:trPr>
          <w:trHeight w:val="900"/>
        </w:trPr>
        <w:tc>
          <w:tcPr>
            <w:tcW w:w="1275" w:type="dxa"/>
            <w:tcMar>
              <w:top w:w="15" w:type="dxa"/>
              <w:left w:w="15" w:type="dxa"/>
              <w:right w:w="15" w:type="dxa"/>
            </w:tcMar>
            <w:vAlign w:val="center"/>
          </w:tcPr>
          <w:p w14:paraId="7D0C1E45" w14:textId="29822397"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1.2.2</w:t>
            </w:r>
          </w:p>
        </w:tc>
        <w:tc>
          <w:tcPr>
            <w:tcW w:w="1530" w:type="dxa"/>
            <w:tcMar>
              <w:top w:w="15" w:type="dxa"/>
              <w:left w:w="15" w:type="dxa"/>
              <w:right w:w="15" w:type="dxa"/>
            </w:tcMar>
            <w:vAlign w:val="center"/>
          </w:tcPr>
          <w:p w14:paraId="3CC93AF5" w14:textId="168B24A0" w:rsidR="346DFA27" w:rsidRDefault="346DFA27" w:rsidP="346DFA27">
            <w:pPr>
              <w:spacing w:after="0"/>
            </w:pPr>
            <w:r w:rsidRPr="346DFA27">
              <w:rPr>
                <w:rFonts w:ascii="Calibri" w:eastAsia="Calibri" w:hAnsi="Calibri" w:cs="Calibri"/>
                <w:color w:val="000000" w:themeColor="text1"/>
                <w:sz w:val="20"/>
                <w:szCs w:val="20"/>
              </w:rPr>
              <w:t xml:space="preserve">Manter no mínimo 02 equipes de Consultório na Rua habilitadas junto ao Ministério da Saúde, de acordo com diagnóstico situacional. </w:t>
            </w:r>
          </w:p>
        </w:tc>
        <w:tc>
          <w:tcPr>
            <w:tcW w:w="2140" w:type="dxa"/>
            <w:tcMar>
              <w:top w:w="15" w:type="dxa"/>
              <w:left w:w="15" w:type="dxa"/>
              <w:right w:w="15" w:type="dxa"/>
            </w:tcMar>
            <w:vAlign w:val="center"/>
          </w:tcPr>
          <w:p w14:paraId="05CA73EA" w14:textId="54197035" w:rsidR="346DFA27" w:rsidRDefault="346DFA27" w:rsidP="346DFA27">
            <w:pPr>
              <w:spacing w:after="0"/>
            </w:pPr>
            <w:r w:rsidRPr="346DFA27">
              <w:rPr>
                <w:rFonts w:ascii="Calibri" w:eastAsia="Calibri" w:hAnsi="Calibri" w:cs="Calibri"/>
                <w:sz w:val="20"/>
                <w:szCs w:val="20"/>
              </w:rPr>
              <w:t xml:space="preserve">Número de equipes de Consultório na Rua habilitadas </w:t>
            </w:r>
          </w:p>
        </w:tc>
        <w:tc>
          <w:tcPr>
            <w:tcW w:w="1104" w:type="dxa"/>
            <w:tcMar>
              <w:top w:w="15" w:type="dxa"/>
              <w:left w:w="15" w:type="dxa"/>
              <w:right w:w="15" w:type="dxa"/>
            </w:tcMar>
            <w:vAlign w:val="center"/>
          </w:tcPr>
          <w:p w14:paraId="760DFBAC" w14:textId="13F058A0" w:rsidR="346DFA27" w:rsidRDefault="346DFA27" w:rsidP="346DFA27">
            <w:pPr>
              <w:spacing w:after="0"/>
              <w:jc w:val="center"/>
            </w:pPr>
            <w:r w:rsidRPr="346DFA27">
              <w:rPr>
                <w:color w:val="000000" w:themeColor="text1"/>
                <w:sz w:val="18"/>
                <w:szCs w:val="18"/>
              </w:rPr>
              <w:t>2</w:t>
            </w:r>
          </w:p>
        </w:tc>
        <w:tc>
          <w:tcPr>
            <w:tcW w:w="1028" w:type="dxa"/>
            <w:tcMar>
              <w:top w:w="15" w:type="dxa"/>
              <w:left w:w="15" w:type="dxa"/>
              <w:right w:w="15" w:type="dxa"/>
            </w:tcMar>
            <w:vAlign w:val="center"/>
          </w:tcPr>
          <w:p w14:paraId="50B3B623" w14:textId="58D5339B"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50FC48C8" w14:textId="40658D7D" w:rsidR="346DFA27" w:rsidRDefault="346DFA27" w:rsidP="346DFA27">
            <w:pPr>
              <w:spacing w:after="0"/>
              <w:jc w:val="center"/>
            </w:pPr>
            <w:r w:rsidRPr="346DFA27">
              <w:rPr>
                <w:rFonts w:ascii="Calibri" w:eastAsia="Calibri" w:hAnsi="Calibri" w:cs="Calibri"/>
                <w:sz w:val="20"/>
                <w:szCs w:val="20"/>
              </w:rPr>
              <w:t xml:space="preserve">Número absoluto </w:t>
            </w:r>
          </w:p>
        </w:tc>
        <w:tc>
          <w:tcPr>
            <w:tcW w:w="1610" w:type="dxa"/>
            <w:tcMar>
              <w:top w:w="15" w:type="dxa"/>
              <w:left w:w="15" w:type="dxa"/>
              <w:right w:w="15" w:type="dxa"/>
            </w:tcMar>
            <w:vAlign w:val="center"/>
          </w:tcPr>
          <w:p w14:paraId="0666DCA9" w14:textId="52A43436"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2</w:t>
            </w:r>
          </w:p>
        </w:tc>
        <w:tc>
          <w:tcPr>
            <w:tcW w:w="1174" w:type="dxa"/>
            <w:tcMar>
              <w:top w:w="15" w:type="dxa"/>
              <w:left w:w="15" w:type="dxa"/>
              <w:right w:w="15" w:type="dxa"/>
            </w:tcMar>
            <w:vAlign w:val="center"/>
          </w:tcPr>
          <w:p w14:paraId="5D2E4453" w14:textId="29B05070" w:rsidR="346DFA27" w:rsidRDefault="346DFA27" w:rsidP="2DBF1208">
            <w:pPr>
              <w:spacing w:after="0"/>
              <w:jc w:val="center"/>
              <w:rPr>
                <w:rFonts w:ascii="Aptos Narrow" w:eastAsia="Aptos Narrow" w:hAnsi="Aptos Narrow" w:cs="Aptos Narrow"/>
                <w:color w:val="242424"/>
                <w:sz w:val="20"/>
                <w:szCs w:val="20"/>
              </w:rPr>
            </w:pPr>
            <w:r w:rsidRPr="2DBF1208">
              <w:rPr>
                <w:rFonts w:ascii="Aptos Narrow" w:eastAsia="Aptos Narrow" w:hAnsi="Aptos Narrow" w:cs="Aptos Narrow"/>
                <w:color w:val="242424"/>
                <w:sz w:val="20"/>
                <w:szCs w:val="20"/>
              </w:rPr>
              <w:t>2</w:t>
            </w:r>
          </w:p>
        </w:tc>
        <w:tc>
          <w:tcPr>
            <w:tcW w:w="765" w:type="dxa"/>
            <w:tcMar>
              <w:top w:w="15" w:type="dxa"/>
              <w:left w:w="15" w:type="dxa"/>
              <w:right w:w="15" w:type="dxa"/>
            </w:tcMar>
            <w:vAlign w:val="bottom"/>
          </w:tcPr>
          <w:p w14:paraId="1CE78262" w14:textId="57F86B3D" w:rsidR="346DFA27" w:rsidRDefault="346DFA27"/>
        </w:tc>
        <w:tc>
          <w:tcPr>
            <w:tcW w:w="855" w:type="dxa"/>
            <w:tcMar>
              <w:top w:w="15" w:type="dxa"/>
              <w:left w:w="15" w:type="dxa"/>
              <w:right w:w="15" w:type="dxa"/>
            </w:tcMar>
            <w:vAlign w:val="bottom"/>
          </w:tcPr>
          <w:p w14:paraId="4A3F4B8A" w14:textId="039B3622" w:rsidR="346DFA27" w:rsidRDefault="346DFA27"/>
        </w:tc>
        <w:tc>
          <w:tcPr>
            <w:tcW w:w="735" w:type="dxa"/>
            <w:tcMar>
              <w:top w:w="15" w:type="dxa"/>
              <w:left w:w="15" w:type="dxa"/>
              <w:right w:w="15" w:type="dxa"/>
            </w:tcMar>
            <w:vAlign w:val="bottom"/>
          </w:tcPr>
          <w:p w14:paraId="6712606D" w14:textId="7B8E328D" w:rsidR="346DFA27" w:rsidRDefault="346DFA27"/>
        </w:tc>
        <w:tc>
          <w:tcPr>
            <w:tcW w:w="1305" w:type="dxa"/>
            <w:tcMar>
              <w:top w:w="15" w:type="dxa"/>
              <w:left w:w="15" w:type="dxa"/>
              <w:right w:w="15" w:type="dxa"/>
            </w:tcMar>
            <w:vAlign w:val="bottom"/>
          </w:tcPr>
          <w:p w14:paraId="6527B7A5" w14:textId="68A1CC07" w:rsidR="53AF3704" w:rsidRDefault="53AF3704" w:rsidP="53AF3704"/>
        </w:tc>
      </w:tr>
      <w:tr w:rsidR="346DFA27" w14:paraId="5CEED3A8" w14:textId="77777777" w:rsidTr="5F82D0E3">
        <w:trPr>
          <w:trHeight w:val="300"/>
        </w:trPr>
        <w:tc>
          <w:tcPr>
            <w:tcW w:w="1275" w:type="dxa"/>
            <w:tcMar>
              <w:top w:w="15" w:type="dxa"/>
              <w:left w:w="15" w:type="dxa"/>
              <w:right w:w="15" w:type="dxa"/>
            </w:tcMar>
            <w:vAlign w:val="center"/>
          </w:tcPr>
          <w:p w14:paraId="279DBD47" w14:textId="1A69A724"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2744F56" w14:textId="00FC9765"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Realizar recomposição da equipe de Consultório na Rua (</w:t>
            </w:r>
            <w:proofErr w:type="spellStart"/>
            <w:r w:rsidRPr="2DBF1208">
              <w:rPr>
                <w:rFonts w:ascii="Aptos Narrow" w:eastAsia="Aptos Narrow" w:hAnsi="Aptos Narrow" w:cs="Aptos Narrow"/>
                <w:sz w:val="20"/>
                <w:szCs w:val="20"/>
              </w:rPr>
              <w:t>eCR</w:t>
            </w:r>
            <w:proofErr w:type="spellEnd"/>
            <w:r w:rsidRPr="2DBF1208">
              <w:rPr>
                <w:rFonts w:ascii="Aptos Narrow" w:eastAsia="Aptos Narrow" w:hAnsi="Aptos Narrow" w:cs="Aptos Narrow"/>
                <w:sz w:val="20"/>
                <w:szCs w:val="20"/>
              </w:rPr>
              <w:t>) da US Vitória com técnico de enfermagem, para retornar ao tipo de equipe Modalidade II</w:t>
            </w:r>
          </w:p>
        </w:tc>
        <w:tc>
          <w:tcPr>
            <w:tcW w:w="765" w:type="dxa"/>
            <w:tcMar>
              <w:top w:w="15" w:type="dxa"/>
              <w:left w:w="15" w:type="dxa"/>
              <w:right w:w="15" w:type="dxa"/>
            </w:tcMar>
            <w:vAlign w:val="center"/>
          </w:tcPr>
          <w:p w14:paraId="3F6754DC" w14:textId="00B8732D" w:rsidR="346DFA27" w:rsidRDefault="346DFA27"/>
        </w:tc>
        <w:tc>
          <w:tcPr>
            <w:tcW w:w="855" w:type="dxa"/>
            <w:tcMar>
              <w:top w:w="15" w:type="dxa"/>
              <w:left w:w="15" w:type="dxa"/>
              <w:right w:w="15" w:type="dxa"/>
            </w:tcMar>
            <w:vAlign w:val="center"/>
          </w:tcPr>
          <w:p w14:paraId="151CFA4C" w14:textId="4BB568DD" w:rsidR="346DFA27" w:rsidRDefault="346DFA27"/>
        </w:tc>
        <w:tc>
          <w:tcPr>
            <w:tcW w:w="735" w:type="dxa"/>
            <w:tcMar>
              <w:top w:w="15" w:type="dxa"/>
              <w:left w:w="15" w:type="dxa"/>
              <w:right w:w="15" w:type="dxa"/>
            </w:tcMar>
            <w:vAlign w:val="center"/>
          </w:tcPr>
          <w:p w14:paraId="4AE1F454" w14:textId="2F95879C" w:rsidR="346DFA27" w:rsidRDefault="346DFA27"/>
        </w:tc>
        <w:tc>
          <w:tcPr>
            <w:tcW w:w="1305" w:type="dxa"/>
            <w:tcMar>
              <w:top w:w="15" w:type="dxa"/>
              <w:left w:w="15" w:type="dxa"/>
              <w:right w:w="15" w:type="dxa"/>
            </w:tcMar>
            <w:vAlign w:val="center"/>
          </w:tcPr>
          <w:p w14:paraId="16BCCF5B" w14:textId="7D29EB71" w:rsidR="53AF3704" w:rsidRDefault="53AF3704" w:rsidP="53AF3704"/>
        </w:tc>
      </w:tr>
      <w:tr w:rsidR="346DFA27" w14:paraId="2E3BD092" w14:textId="77777777" w:rsidTr="5F82D0E3">
        <w:trPr>
          <w:trHeight w:val="300"/>
        </w:trPr>
        <w:tc>
          <w:tcPr>
            <w:tcW w:w="1275" w:type="dxa"/>
            <w:tcMar>
              <w:top w:w="15" w:type="dxa"/>
              <w:left w:w="15" w:type="dxa"/>
              <w:right w:w="15" w:type="dxa"/>
            </w:tcMar>
            <w:vAlign w:val="center"/>
          </w:tcPr>
          <w:p w14:paraId="648E3D85" w14:textId="33D238F2"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21B31E72" w14:textId="508A900B"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 xml:space="preserve">Recompor a </w:t>
            </w:r>
            <w:proofErr w:type="spellStart"/>
            <w:r w:rsidRPr="2DBF1208">
              <w:rPr>
                <w:rFonts w:ascii="Aptos Narrow" w:eastAsia="Aptos Narrow" w:hAnsi="Aptos Narrow" w:cs="Aptos Narrow"/>
                <w:sz w:val="20"/>
                <w:szCs w:val="20"/>
              </w:rPr>
              <w:t>eCR</w:t>
            </w:r>
            <w:proofErr w:type="spellEnd"/>
            <w:r w:rsidRPr="2DBF1208">
              <w:rPr>
                <w:rFonts w:ascii="Aptos Narrow" w:eastAsia="Aptos Narrow" w:hAnsi="Aptos Narrow" w:cs="Aptos Narrow"/>
                <w:sz w:val="20"/>
                <w:szCs w:val="20"/>
              </w:rPr>
              <w:t xml:space="preserve"> Modalidade II noturna da UBS Vitória para totalizar 4 </w:t>
            </w:r>
            <w:proofErr w:type="spellStart"/>
            <w:r w:rsidRPr="2DBF1208">
              <w:rPr>
                <w:rFonts w:ascii="Aptos Narrow" w:eastAsia="Aptos Narrow" w:hAnsi="Aptos Narrow" w:cs="Aptos Narrow"/>
                <w:sz w:val="20"/>
                <w:szCs w:val="20"/>
              </w:rPr>
              <w:t>eCR</w:t>
            </w:r>
            <w:proofErr w:type="spellEnd"/>
            <w:r w:rsidRPr="2DBF1208">
              <w:rPr>
                <w:rFonts w:ascii="Aptos Narrow" w:eastAsia="Aptos Narrow" w:hAnsi="Aptos Narrow" w:cs="Aptos Narrow"/>
                <w:sz w:val="20"/>
                <w:szCs w:val="20"/>
              </w:rPr>
              <w:t xml:space="preserve"> implantadas no município, sendo 2 cofinanciadas pelo Ministério da Saúde e 2 custeadas com recurso próprio municipal.</w:t>
            </w:r>
          </w:p>
        </w:tc>
        <w:tc>
          <w:tcPr>
            <w:tcW w:w="765" w:type="dxa"/>
            <w:tcMar>
              <w:top w:w="15" w:type="dxa"/>
              <w:left w:w="15" w:type="dxa"/>
              <w:right w:w="15" w:type="dxa"/>
            </w:tcMar>
            <w:vAlign w:val="center"/>
          </w:tcPr>
          <w:p w14:paraId="0B91AF4D" w14:textId="5A29AC01" w:rsidR="346DFA27" w:rsidRDefault="346DFA27"/>
        </w:tc>
        <w:tc>
          <w:tcPr>
            <w:tcW w:w="855" w:type="dxa"/>
            <w:tcMar>
              <w:top w:w="15" w:type="dxa"/>
              <w:left w:w="15" w:type="dxa"/>
              <w:right w:w="15" w:type="dxa"/>
            </w:tcMar>
            <w:vAlign w:val="center"/>
          </w:tcPr>
          <w:p w14:paraId="2CB322F3" w14:textId="53B3142C" w:rsidR="346DFA27" w:rsidRDefault="346DFA27"/>
        </w:tc>
        <w:tc>
          <w:tcPr>
            <w:tcW w:w="735" w:type="dxa"/>
            <w:tcMar>
              <w:top w:w="15" w:type="dxa"/>
              <w:left w:w="15" w:type="dxa"/>
              <w:right w:w="15" w:type="dxa"/>
            </w:tcMar>
            <w:vAlign w:val="center"/>
          </w:tcPr>
          <w:p w14:paraId="0FCA6B4B" w14:textId="56AEF140" w:rsidR="346DFA27" w:rsidRDefault="346DFA27"/>
        </w:tc>
        <w:tc>
          <w:tcPr>
            <w:tcW w:w="1305" w:type="dxa"/>
            <w:tcMar>
              <w:top w:w="15" w:type="dxa"/>
              <w:left w:w="15" w:type="dxa"/>
              <w:right w:w="15" w:type="dxa"/>
            </w:tcMar>
            <w:vAlign w:val="center"/>
          </w:tcPr>
          <w:p w14:paraId="5F97C3E0" w14:textId="65EEE2EE" w:rsidR="53AF3704" w:rsidRDefault="53AF3704" w:rsidP="53AF3704"/>
        </w:tc>
      </w:tr>
      <w:tr w:rsidR="346DFA27" w14:paraId="739A1902" w14:textId="77777777" w:rsidTr="5F82D0E3">
        <w:trPr>
          <w:trHeight w:val="660"/>
        </w:trPr>
        <w:tc>
          <w:tcPr>
            <w:tcW w:w="14711" w:type="dxa"/>
            <w:gridSpan w:val="12"/>
            <w:tcBorders>
              <w:top w:val="single" w:sz="4" w:space="0" w:color="000000" w:themeColor="text1"/>
            </w:tcBorders>
            <w:tcMar>
              <w:top w:w="15" w:type="dxa"/>
              <w:left w:w="15" w:type="dxa"/>
              <w:right w:w="15" w:type="dxa"/>
            </w:tcMar>
            <w:vAlign w:val="bottom"/>
          </w:tcPr>
          <w:p w14:paraId="779533AF" w14:textId="4D4BCEA7" w:rsidR="346DFA27" w:rsidRDefault="346DFA27" w:rsidP="346DFA27">
            <w:pPr>
              <w:spacing w:after="0"/>
            </w:pPr>
            <w:r w:rsidRPr="346DFA27">
              <w:rPr>
                <w:rFonts w:ascii="Calibri" w:eastAsia="Calibri" w:hAnsi="Calibri" w:cs="Calibri"/>
                <w:b/>
                <w:bCs/>
                <w:color w:val="000000" w:themeColor="text1"/>
                <w:sz w:val="20"/>
                <w:szCs w:val="20"/>
              </w:rPr>
              <w:t xml:space="preserve">DIRETRIZ Nº 2 </w:t>
            </w:r>
            <w:proofErr w:type="gramStart"/>
            <w:r w:rsidRPr="346DFA27">
              <w:rPr>
                <w:rFonts w:ascii="Calibri" w:eastAsia="Calibri" w:hAnsi="Calibri" w:cs="Calibri"/>
                <w:b/>
                <w:bCs/>
                <w:color w:val="000000" w:themeColor="text1"/>
                <w:sz w:val="20"/>
                <w:szCs w:val="20"/>
              </w:rPr>
              <w:t>–  Fortalecer</w:t>
            </w:r>
            <w:proofErr w:type="gramEnd"/>
            <w:r w:rsidRPr="346DFA27">
              <w:rPr>
                <w:rFonts w:ascii="Calibri" w:eastAsia="Calibri" w:hAnsi="Calibri" w:cs="Calibri"/>
                <w:b/>
                <w:bCs/>
                <w:color w:val="000000" w:themeColor="text1"/>
                <w:sz w:val="20"/>
                <w:szCs w:val="20"/>
              </w:rPr>
              <w:t xml:space="preserve"> e qualificar a Rede de Atenção à Saúde, com foco na promoção da saúde, prevenção e controle de agravos e doenças, regulação de bens e produtos, e análise dos fatores de risco e determinantes sociais que impactam a saúde da população.</w:t>
            </w:r>
            <w:r w:rsidRPr="346DFA27">
              <w:rPr>
                <w:rFonts w:ascii="Calibri" w:eastAsia="Calibri" w:hAnsi="Calibri" w:cs="Calibri"/>
                <w:color w:val="000000" w:themeColor="text1"/>
                <w:sz w:val="20"/>
                <w:szCs w:val="20"/>
              </w:rPr>
              <w:t xml:space="preserve"> </w:t>
            </w:r>
          </w:p>
        </w:tc>
      </w:tr>
      <w:tr w:rsidR="346DFA27" w14:paraId="1358619E" w14:textId="77777777" w:rsidTr="5F82D0E3">
        <w:trPr>
          <w:trHeight w:val="750"/>
        </w:trPr>
        <w:tc>
          <w:tcPr>
            <w:tcW w:w="14711" w:type="dxa"/>
            <w:gridSpan w:val="12"/>
            <w:tcMar>
              <w:top w:w="15" w:type="dxa"/>
              <w:left w:w="15" w:type="dxa"/>
              <w:right w:w="15" w:type="dxa"/>
            </w:tcMar>
            <w:vAlign w:val="bottom"/>
          </w:tcPr>
          <w:p w14:paraId="2BDC700E" w14:textId="29D8B924" w:rsidR="346DFA27" w:rsidRDefault="346DFA27" w:rsidP="346DFA27">
            <w:pPr>
              <w:spacing w:after="0"/>
            </w:pPr>
            <w:r w:rsidRPr="346DFA27">
              <w:rPr>
                <w:rFonts w:ascii="Calibri" w:eastAsia="Calibri" w:hAnsi="Calibri" w:cs="Calibri"/>
                <w:b/>
                <w:bCs/>
                <w:sz w:val="20"/>
                <w:szCs w:val="20"/>
              </w:rPr>
              <w:t xml:space="preserve">Objetivo Nº 2.1- Fortalecer e integrar as ações de Vigilância em Saúde à rede de serviços, como instrumento de gestão voltado à promoção da saúde, prevenção de agravos e análise de riscos e determinantes sociais. </w:t>
            </w:r>
          </w:p>
        </w:tc>
      </w:tr>
      <w:tr w:rsidR="346DFA27" w14:paraId="1BD69FF6"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1EFCC506" w14:textId="16E383F3" w:rsidR="346DFA27" w:rsidRDefault="346DFA27" w:rsidP="346DFA27">
            <w:pPr>
              <w:spacing w:after="0"/>
              <w:jc w:val="center"/>
            </w:pPr>
            <w:r w:rsidRPr="346DFA27">
              <w:rPr>
                <w:rFonts w:ascii="Arial" w:eastAsia="Arial" w:hAnsi="Arial" w:cs="Arial"/>
                <w:b/>
                <w:bCs/>
                <w:color w:val="000000" w:themeColor="text1"/>
                <w:sz w:val="20"/>
                <w:szCs w:val="20"/>
              </w:rPr>
              <w:t>Nº</w:t>
            </w:r>
          </w:p>
        </w:tc>
        <w:tc>
          <w:tcPr>
            <w:tcW w:w="1530" w:type="dxa"/>
            <w:vMerge w:val="restart"/>
            <w:shd w:val="clear" w:color="auto" w:fill="FFFFFF" w:themeFill="background1"/>
            <w:tcMar>
              <w:top w:w="15" w:type="dxa"/>
              <w:left w:w="15" w:type="dxa"/>
              <w:right w:w="15" w:type="dxa"/>
            </w:tcMar>
            <w:vAlign w:val="center"/>
          </w:tcPr>
          <w:p w14:paraId="22210294" w14:textId="15465672" w:rsidR="346DFA27" w:rsidRDefault="346DFA27" w:rsidP="346DFA27">
            <w:pPr>
              <w:spacing w:after="0"/>
              <w:jc w:val="center"/>
            </w:pPr>
            <w:r w:rsidRPr="346DFA27">
              <w:rPr>
                <w:rFonts w:ascii="Arial" w:eastAsia="Arial" w:hAnsi="Arial" w:cs="Arial"/>
                <w:b/>
                <w:bCs/>
                <w:color w:val="000000" w:themeColor="text1"/>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4EB3710D" w14:textId="7AD56187"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3061C1C4" w14:textId="161F17C0"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3DCA312E" w14:textId="7CC2EC3C"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4CDD9A94" w14:textId="72EB2986"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22636399" w14:textId="4E82F0B6"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4FD2F28F" w14:textId="77777777" w:rsidTr="5F82D0E3">
        <w:trPr>
          <w:trHeight w:val="465"/>
        </w:trPr>
        <w:tc>
          <w:tcPr>
            <w:tcW w:w="1275" w:type="dxa"/>
            <w:vMerge/>
            <w:vAlign w:val="center"/>
          </w:tcPr>
          <w:p w14:paraId="45892764" w14:textId="77777777" w:rsidR="000548A4" w:rsidRDefault="000548A4"/>
        </w:tc>
        <w:tc>
          <w:tcPr>
            <w:tcW w:w="1530" w:type="dxa"/>
            <w:vMerge/>
            <w:vAlign w:val="center"/>
          </w:tcPr>
          <w:p w14:paraId="4CF4AF3F" w14:textId="77777777" w:rsidR="000548A4" w:rsidRDefault="000548A4"/>
        </w:tc>
        <w:tc>
          <w:tcPr>
            <w:tcW w:w="2140" w:type="dxa"/>
            <w:vMerge/>
            <w:vAlign w:val="center"/>
          </w:tcPr>
          <w:p w14:paraId="0CE39077" w14:textId="77777777" w:rsidR="000548A4" w:rsidRDefault="000548A4"/>
        </w:tc>
        <w:tc>
          <w:tcPr>
            <w:tcW w:w="1104" w:type="dxa"/>
            <w:shd w:val="clear" w:color="auto" w:fill="FFFFFF" w:themeFill="background1"/>
            <w:tcMar>
              <w:top w:w="15" w:type="dxa"/>
              <w:left w:w="15" w:type="dxa"/>
              <w:right w:w="15" w:type="dxa"/>
            </w:tcMar>
            <w:vAlign w:val="center"/>
          </w:tcPr>
          <w:p w14:paraId="023E2AE7" w14:textId="77A319FE"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1B44BAEF" w14:textId="7D47E6D9"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3B88DB30" w14:textId="7D6E2A7D"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2F6765A8" w14:textId="77777777" w:rsidR="000548A4" w:rsidRDefault="000548A4"/>
        </w:tc>
        <w:tc>
          <w:tcPr>
            <w:tcW w:w="1174" w:type="dxa"/>
            <w:shd w:val="clear" w:color="auto" w:fill="FFFFFF" w:themeFill="background1"/>
            <w:tcMar>
              <w:top w:w="15" w:type="dxa"/>
              <w:left w:w="15" w:type="dxa"/>
              <w:right w:w="15" w:type="dxa"/>
            </w:tcMar>
            <w:vAlign w:val="center"/>
          </w:tcPr>
          <w:p w14:paraId="18A88164" w14:textId="6178642B"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75EF95AC" w14:textId="212BF173"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25A1689C" w14:textId="645AC601"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5D46BA42" w14:textId="747EFEF4"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60D4482A" w14:textId="7357DFEF" w:rsidR="53AF3704" w:rsidRDefault="1CDDC1E7"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34B43CC1" w14:textId="77777777" w:rsidTr="5F82D0E3">
        <w:trPr>
          <w:trHeight w:val="900"/>
        </w:trPr>
        <w:tc>
          <w:tcPr>
            <w:tcW w:w="1275" w:type="dxa"/>
            <w:tcMar>
              <w:top w:w="15" w:type="dxa"/>
              <w:left w:w="15" w:type="dxa"/>
              <w:right w:w="15" w:type="dxa"/>
            </w:tcMar>
            <w:vAlign w:val="center"/>
          </w:tcPr>
          <w:p w14:paraId="4C3E96F7" w14:textId="1FD87EA7"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lastRenderedPageBreak/>
              <w:t>2.1.1</w:t>
            </w:r>
          </w:p>
        </w:tc>
        <w:tc>
          <w:tcPr>
            <w:tcW w:w="1530" w:type="dxa"/>
            <w:tcMar>
              <w:top w:w="15" w:type="dxa"/>
              <w:left w:w="15" w:type="dxa"/>
              <w:right w:w="15" w:type="dxa"/>
            </w:tcMar>
            <w:vAlign w:val="center"/>
          </w:tcPr>
          <w:p w14:paraId="4788E649" w14:textId="0D2F0FA3" w:rsidR="346DFA27" w:rsidRDefault="346DFA27" w:rsidP="346DFA27">
            <w:pPr>
              <w:spacing w:after="0"/>
            </w:pPr>
            <w:r w:rsidRPr="346DFA27">
              <w:rPr>
                <w:rFonts w:ascii="Calibri" w:eastAsia="Calibri" w:hAnsi="Calibri" w:cs="Calibri"/>
                <w:color w:val="000000" w:themeColor="text1"/>
                <w:sz w:val="20"/>
                <w:szCs w:val="20"/>
              </w:rPr>
              <w:t xml:space="preserve">Capacitar profissionais de 90% das </w:t>
            </w:r>
            <w:proofErr w:type="gramStart"/>
            <w:r w:rsidRPr="346DFA27">
              <w:rPr>
                <w:rFonts w:ascii="Calibri" w:eastAsia="Calibri" w:hAnsi="Calibri" w:cs="Calibri"/>
                <w:color w:val="000000" w:themeColor="text1"/>
                <w:sz w:val="20"/>
                <w:szCs w:val="20"/>
              </w:rPr>
              <w:t>UBS  da</w:t>
            </w:r>
            <w:proofErr w:type="gramEnd"/>
            <w:r w:rsidRPr="346DFA27">
              <w:rPr>
                <w:rFonts w:ascii="Calibri" w:eastAsia="Calibri" w:hAnsi="Calibri" w:cs="Calibri"/>
                <w:color w:val="000000" w:themeColor="text1"/>
                <w:sz w:val="20"/>
                <w:szCs w:val="20"/>
              </w:rPr>
              <w:t xml:space="preserve"> rede municipal para a notificação de doenças e agravos relacionados ao trabalho. </w:t>
            </w:r>
          </w:p>
        </w:tc>
        <w:tc>
          <w:tcPr>
            <w:tcW w:w="2140" w:type="dxa"/>
            <w:tcMar>
              <w:top w:w="15" w:type="dxa"/>
              <w:left w:w="15" w:type="dxa"/>
              <w:right w:w="15" w:type="dxa"/>
            </w:tcMar>
            <w:vAlign w:val="center"/>
          </w:tcPr>
          <w:p w14:paraId="4514C8E8" w14:textId="1EE40963" w:rsidR="346DFA27" w:rsidRDefault="346DFA27" w:rsidP="346DFA27">
            <w:pPr>
              <w:spacing w:after="0"/>
            </w:pPr>
            <w:r w:rsidRPr="346DFA27">
              <w:rPr>
                <w:rFonts w:ascii="Calibri" w:eastAsia="Calibri" w:hAnsi="Calibri" w:cs="Calibri"/>
                <w:sz w:val="20"/>
                <w:szCs w:val="20"/>
              </w:rPr>
              <w:t>Percentual de serviços de saúde da rede municipal com profissionais capacitados para notificação</w:t>
            </w:r>
          </w:p>
        </w:tc>
        <w:tc>
          <w:tcPr>
            <w:tcW w:w="1104" w:type="dxa"/>
            <w:tcMar>
              <w:top w:w="15" w:type="dxa"/>
              <w:left w:w="15" w:type="dxa"/>
              <w:right w:w="15" w:type="dxa"/>
            </w:tcMar>
            <w:vAlign w:val="center"/>
          </w:tcPr>
          <w:p w14:paraId="41FA5B94" w14:textId="5176D948" w:rsidR="346DFA27" w:rsidRDefault="346DFA27" w:rsidP="346DFA27">
            <w:pPr>
              <w:spacing w:after="0"/>
              <w:jc w:val="center"/>
            </w:pPr>
            <w:r w:rsidRPr="346DFA27">
              <w:rPr>
                <w:color w:val="000000" w:themeColor="text1"/>
                <w:sz w:val="18"/>
                <w:szCs w:val="18"/>
              </w:rPr>
              <w:t>0</w:t>
            </w:r>
          </w:p>
        </w:tc>
        <w:tc>
          <w:tcPr>
            <w:tcW w:w="1028" w:type="dxa"/>
            <w:tcMar>
              <w:top w:w="15" w:type="dxa"/>
              <w:left w:w="15" w:type="dxa"/>
              <w:right w:w="15" w:type="dxa"/>
            </w:tcMar>
            <w:vAlign w:val="center"/>
          </w:tcPr>
          <w:p w14:paraId="7CF32438" w14:textId="650ADCBB"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36DE5DD0" w14:textId="64E82B2B" w:rsidR="346DFA27" w:rsidRDefault="346DFA27" w:rsidP="346DFA27">
            <w:pPr>
              <w:spacing w:after="0"/>
              <w:jc w:val="center"/>
            </w:pPr>
            <w:proofErr w:type="spellStart"/>
            <w:r w:rsidRPr="346DFA27">
              <w:rPr>
                <w:rFonts w:ascii="Calibri" w:eastAsia="Calibri" w:hAnsi="Calibri" w:cs="Calibri"/>
                <w:sz w:val="20"/>
                <w:szCs w:val="20"/>
              </w:rPr>
              <w:t>PercentuaL</w:t>
            </w:r>
            <w:proofErr w:type="spellEnd"/>
          </w:p>
        </w:tc>
        <w:tc>
          <w:tcPr>
            <w:tcW w:w="1610" w:type="dxa"/>
            <w:tcMar>
              <w:top w:w="15" w:type="dxa"/>
              <w:left w:w="15" w:type="dxa"/>
              <w:right w:w="15" w:type="dxa"/>
            </w:tcMar>
            <w:vAlign w:val="center"/>
          </w:tcPr>
          <w:p w14:paraId="75C0755F" w14:textId="11E9228C"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90</w:t>
            </w:r>
          </w:p>
        </w:tc>
        <w:tc>
          <w:tcPr>
            <w:tcW w:w="1174" w:type="dxa"/>
            <w:tcMar>
              <w:top w:w="15" w:type="dxa"/>
              <w:left w:w="15" w:type="dxa"/>
              <w:right w:w="15" w:type="dxa"/>
            </w:tcMar>
            <w:vAlign w:val="center"/>
          </w:tcPr>
          <w:p w14:paraId="6B3FFA59" w14:textId="68003380" w:rsidR="346DFA27" w:rsidRDefault="346DFA27" w:rsidP="2DBF1208">
            <w:pPr>
              <w:spacing w:after="0"/>
              <w:jc w:val="center"/>
              <w:rPr>
                <w:rFonts w:ascii="Aptos Narrow" w:eastAsia="Aptos Narrow" w:hAnsi="Aptos Narrow" w:cs="Aptos Narrow"/>
                <w:color w:val="242424"/>
                <w:sz w:val="20"/>
                <w:szCs w:val="20"/>
              </w:rPr>
            </w:pPr>
            <w:r w:rsidRPr="2DBF1208">
              <w:rPr>
                <w:rFonts w:ascii="Aptos Narrow" w:eastAsia="Aptos Narrow" w:hAnsi="Aptos Narrow" w:cs="Aptos Narrow"/>
                <w:color w:val="242424"/>
                <w:sz w:val="20"/>
                <w:szCs w:val="20"/>
              </w:rPr>
              <w:t>22,5</w:t>
            </w:r>
          </w:p>
        </w:tc>
        <w:tc>
          <w:tcPr>
            <w:tcW w:w="765" w:type="dxa"/>
            <w:tcMar>
              <w:top w:w="15" w:type="dxa"/>
              <w:left w:w="15" w:type="dxa"/>
              <w:right w:w="15" w:type="dxa"/>
            </w:tcMar>
            <w:vAlign w:val="center"/>
          </w:tcPr>
          <w:p w14:paraId="663B14CC" w14:textId="024E8322" w:rsidR="346DFA27" w:rsidRDefault="346DFA27"/>
        </w:tc>
        <w:tc>
          <w:tcPr>
            <w:tcW w:w="855" w:type="dxa"/>
            <w:tcMar>
              <w:top w:w="15" w:type="dxa"/>
              <w:left w:w="15" w:type="dxa"/>
              <w:right w:w="15" w:type="dxa"/>
            </w:tcMar>
            <w:vAlign w:val="center"/>
          </w:tcPr>
          <w:p w14:paraId="4EE49CCD" w14:textId="353664A4" w:rsidR="346DFA27" w:rsidRDefault="346DFA27"/>
        </w:tc>
        <w:tc>
          <w:tcPr>
            <w:tcW w:w="735" w:type="dxa"/>
            <w:tcMar>
              <w:top w:w="15" w:type="dxa"/>
              <w:left w:w="15" w:type="dxa"/>
              <w:right w:w="15" w:type="dxa"/>
            </w:tcMar>
            <w:vAlign w:val="center"/>
          </w:tcPr>
          <w:p w14:paraId="71D83319" w14:textId="462E8E00" w:rsidR="346DFA27" w:rsidRDefault="346DFA27"/>
        </w:tc>
        <w:tc>
          <w:tcPr>
            <w:tcW w:w="1305" w:type="dxa"/>
            <w:tcMar>
              <w:top w:w="15" w:type="dxa"/>
              <w:left w:w="15" w:type="dxa"/>
              <w:right w:w="15" w:type="dxa"/>
            </w:tcMar>
            <w:vAlign w:val="center"/>
          </w:tcPr>
          <w:p w14:paraId="74B9E238" w14:textId="4E9C6F14" w:rsidR="53AF3704" w:rsidRDefault="53AF3704" w:rsidP="53AF3704"/>
        </w:tc>
      </w:tr>
      <w:tr w:rsidR="346DFA27" w14:paraId="1D920B5C" w14:textId="77777777" w:rsidTr="5F82D0E3">
        <w:trPr>
          <w:trHeight w:val="300"/>
        </w:trPr>
        <w:tc>
          <w:tcPr>
            <w:tcW w:w="1275" w:type="dxa"/>
            <w:tcMar>
              <w:top w:w="15" w:type="dxa"/>
              <w:left w:w="15" w:type="dxa"/>
              <w:right w:w="15" w:type="dxa"/>
            </w:tcMar>
            <w:vAlign w:val="center"/>
          </w:tcPr>
          <w:p w14:paraId="30F7AC97" w14:textId="5C0BF0C3" w:rsidR="346DFA27" w:rsidRDefault="0E3B7A8B"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11D1F29D" w14:textId="49572232" w:rsidR="346DFA27" w:rsidRDefault="412C9F85" w:rsidP="2DBF1208">
            <w:pPr>
              <w:rPr>
                <w:rFonts w:ascii="Calibri" w:eastAsia="Calibri" w:hAnsi="Calibri" w:cs="Calibri"/>
                <w:sz w:val="20"/>
                <w:szCs w:val="20"/>
              </w:rPr>
            </w:pPr>
            <w:r w:rsidRPr="2DBF1208">
              <w:rPr>
                <w:rFonts w:ascii="Calibri" w:eastAsia="Calibri" w:hAnsi="Calibri" w:cs="Calibri"/>
                <w:sz w:val="20"/>
                <w:szCs w:val="20"/>
              </w:rPr>
              <w:t>Elaboração e execução de cronograma anual de capacitações com apoio do CEREST/ETSUS.</w:t>
            </w:r>
          </w:p>
        </w:tc>
        <w:tc>
          <w:tcPr>
            <w:tcW w:w="765" w:type="dxa"/>
            <w:tcMar>
              <w:top w:w="15" w:type="dxa"/>
              <w:left w:w="15" w:type="dxa"/>
              <w:right w:w="15" w:type="dxa"/>
            </w:tcMar>
            <w:vAlign w:val="center"/>
          </w:tcPr>
          <w:p w14:paraId="4767BA6F" w14:textId="7363E222" w:rsidR="346DFA27" w:rsidRDefault="346DFA27"/>
        </w:tc>
        <w:tc>
          <w:tcPr>
            <w:tcW w:w="855" w:type="dxa"/>
            <w:tcMar>
              <w:top w:w="15" w:type="dxa"/>
              <w:left w:w="15" w:type="dxa"/>
              <w:right w:w="15" w:type="dxa"/>
            </w:tcMar>
            <w:vAlign w:val="center"/>
          </w:tcPr>
          <w:p w14:paraId="256F31B8" w14:textId="3302CC37" w:rsidR="346DFA27" w:rsidRDefault="346DFA27"/>
        </w:tc>
        <w:tc>
          <w:tcPr>
            <w:tcW w:w="735" w:type="dxa"/>
            <w:tcMar>
              <w:top w:w="15" w:type="dxa"/>
              <w:left w:w="15" w:type="dxa"/>
              <w:right w:w="15" w:type="dxa"/>
            </w:tcMar>
            <w:vAlign w:val="center"/>
          </w:tcPr>
          <w:p w14:paraId="36F8AEBC" w14:textId="696E4208" w:rsidR="346DFA27" w:rsidRDefault="346DFA27"/>
        </w:tc>
        <w:tc>
          <w:tcPr>
            <w:tcW w:w="1305" w:type="dxa"/>
            <w:tcMar>
              <w:top w:w="15" w:type="dxa"/>
              <w:left w:w="15" w:type="dxa"/>
              <w:right w:w="15" w:type="dxa"/>
            </w:tcMar>
            <w:vAlign w:val="center"/>
          </w:tcPr>
          <w:p w14:paraId="549A9844" w14:textId="185E0CEA" w:rsidR="53AF3704" w:rsidRDefault="53AF3704" w:rsidP="53AF3704"/>
        </w:tc>
      </w:tr>
      <w:tr w:rsidR="5AAC51A5" w14:paraId="48BF0E85" w14:textId="77777777" w:rsidTr="5F82D0E3">
        <w:trPr>
          <w:trHeight w:val="300"/>
        </w:trPr>
        <w:tc>
          <w:tcPr>
            <w:tcW w:w="1275" w:type="dxa"/>
            <w:tcMar>
              <w:top w:w="15" w:type="dxa"/>
              <w:left w:w="15" w:type="dxa"/>
              <w:right w:w="15" w:type="dxa"/>
            </w:tcMar>
            <w:vAlign w:val="center"/>
          </w:tcPr>
          <w:p w14:paraId="7A8658DF" w14:textId="33C92E0E" w:rsidR="0A1176BA" w:rsidRDefault="3EEC2590" w:rsidP="2DBF1208">
            <w:pPr>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2AED060C" w14:textId="064CAA93" w:rsidR="2CD702BC" w:rsidRDefault="2CD702BC" w:rsidP="2DBF1208">
            <w:pPr>
              <w:rPr>
                <w:rFonts w:ascii="Calibri" w:eastAsia="Calibri" w:hAnsi="Calibri" w:cs="Calibri"/>
                <w:sz w:val="20"/>
                <w:szCs w:val="20"/>
              </w:rPr>
            </w:pPr>
            <w:r w:rsidRPr="2DBF1208">
              <w:rPr>
                <w:rFonts w:ascii="Calibri" w:eastAsia="Calibri" w:hAnsi="Calibri" w:cs="Calibri"/>
                <w:sz w:val="20"/>
                <w:szCs w:val="20"/>
              </w:rPr>
              <w:t>Produção de materiais técnicos (manuais, fluxos, cartilhas).</w:t>
            </w:r>
          </w:p>
        </w:tc>
        <w:tc>
          <w:tcPr>
            <w:tcW w:w="765" w:type="dxa"/>
            <w:tcMar>
              <w:top w:w="15" w:type="dxa"/>
              <w:left w:w="15" w:type="dxa"/>
              <w:right w:w="15" w:type="dxa"/>
            </w:tcMar>
            <w:vAlign w:val="center"/>
          </w:tcPr>
          <w:p w14:paraId="291A87A0" w14:textId="11257B19" w:rsidR="5AAC51A5" w:rsidRDefault="5AAC51A5" w:rsidP="5AAC51A5"/>
        </w:tc>
        <w:tc>
          <w:tcPr>
            <w:tcW w:w="855" w:type="dxa"/>
            <w:tcMar>
              <w:top w:w="15" w:type="dxa"/>
              <w:left w:w="15" w:type="dxa"/>
              <w:right w:w="15" w:type="dxa"/>
            </w:tcMar>
            <w:vAlign w:val="center"/>
          </w:tcPr>
          <w:p w14:paraId="005A7832" w14:textId="767D46FF" w:rsidR="5AAC51A5" w:rsidRDefault="5AAC51A5" w:rsidP="5AAC51A5"/>
        </w:tc>
        <w:tc>
          <w:tcPr>
            <w:tcW w:w="735" w:type="dxa"/>
            <w:tcMar>
              <w:top w:w="15" w:type="dxa"/>
              <w:left w:w="15" w:type="dxa"/>
              <w:right w:w="15" w:type="dxa"/>
            </w:tcMar>
            <w:vAlign w:val="center"/>
          </w:tcPr>
          <w:p w14:paraId="50D576CF" w14:textId="7BE242D4" w:rsidR="5AAC51A5" w:rsidRDefault="5AAC51A5" w:rsidP="5AAC51A5"/>
        </w:tc>
        <w:tc>
          <w:tcPr>
            <w:tcW w:w="1305" w:type="dxa"/>
            <w:tcMar>
              <w:top w:w="15" w:type="dxa"/>
              <w:left w:w="15" w:type="dxa"/>
              <w:right w:w="15" w:type="dxa"/>
            </w:tcMar>
            <w:vAlign w:val="center"/>
          </w:tcPr>
          <w:p w14:paraId="7ADDEB9F" w14:textId="6E3E7574" w:rsidR="53AF3704" w:rsidRDefault="53AF3704" w:rsidP="53AF3704"/>
        </w:tc>
      </w:tr>
      <w:tr w:rsidR="53AF3704" w14:paraId="4FE76D48" w14:textId="77777777" w:rsidTr="5F82D0E3">
        <w:trPr>
          <w:trHeight w:val="300"/>
        </w:trPr>
        <w:tc>
          <w:tcPr>
            <w:tcW w:w="1275" w:type="dxa"/>
            <w:tcMar>
              <w:top w:w="15" w:type="dxa"/>
              <w:left w:w="15" w:type="dxa"/>
              <w:right w:w="15" w:type="dxa"/>
            </w:tcMar>
            <w:vAlign w:val="center"/>
          </w:tcPr>
          <w:p w14:paraId="2C3C3DA4" w14:textId="1122C6DF" w:rsidR="4B6810BC" w:rsidRDefault="4B6810BC"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0D8CDCC0" w14:textId="1AE9B3EF" w:rsidR="2CD702BC" w:rsidRDefault="2CD702BC" w:rsidP="2DBF1208">
            <w:pPr>
              <w:rPr>
                <w:rFonts w:ascii="Calibri" w:eastAsia="Calibri" w:hAnsi="Calibri" w:cs="Calibri"/>
                <w:sz w:val="20"/>
                <w:szCs w:val="20"/>
              </w:rPr>
            </w:pPr>
            <w:r w:rsidRPr="2DBF1208">
              <w:rPr>
                <w:rFonts w:ascii="Calibri" w:eastAsia="Calibri" w:hAnsi="Calibri" w:cs="Calibri"/>
                <w:sz w:val="20"/>
                <w:szCs w:val="20"/>
              </w:rPr>
              <w:t>Designação de referência técnica para notificação em cada UBS.</w:t>
            </w:r>
          </w:p>
        </w:tc>
        <w:tc>
          <w:tcPr>
            <w:tcW w:w="765" w:type="dxa"/>
            <w:tcMar>
              <w:top w:w="15" w:type="dxa"/>
              <w:left w:w="15" w:type="dxa"/>
              <w:right w:w="15" w:type="dxa"/>
            </w:tcMar>
            <w:vAlign w:val="center"/>
          </w:tcPr>
          <w:p w14:paraId="5971EB16" w14:textId="64174FB3" w:rsidR="53AF3704" w:rsidRDefault="53AF3704" w:rsidP="53AF3704"/>
        </w:tc>
        <w:tc>
          <w:tcPr>
            <w:tcW w:w="855" w:type="dxa"/>
            <w:tcMar>
              <w:top w:w="15" w:type="dxa"/>
              <w:left w:w="15" w:type="dxa"/>
              <w:right w:w="15" w:type="dxa"/>
            </w:tcMar>
            <w:vAlign w:val="center"/>
          </w:tcPr>
          <w:p w14:paraId="386176D6" w14:textId="1B6DEA29" w:rsidR="53AF3704" w:rsidRDefault="53AF3704" w:rsidP="53AF3704"/>
        </w:tc>
        <w:tc>
          <w:tcPr>
            <w:tcW w:w="735" w:type="dxa"/>
            <w:tcMar>
              <w:top w:w="15" w:type="dxa"/>
              <w:left w:w="15" w:type="dxa"/>
              <w:right w:w="15" w:type="dxa"/>
            </w:tcMar>
            <w:vAlign w:val="center"/>
          </w:tcPr>
          <w:p w14:paraId="067F5D7F" w14:textId="750F9EA2" w:rsidR="53AF3704" w:rsidRDefault="53AF3704" w:rsidP="53AF3704"/>
        </w:tc>
        <w:tc>
          <w:tcPr>
            <w:tcW w:w="1305" w:type="dxa"/>
            <w:tcMar>
              <w:top w:w="15" w:type="dxa"/>
              <w:left w:w="15" w:type="dxa"/>
              <w:right w:w="15" w:type="dxa"/>
            </w:tcMar>
            <w:vAlign w:val="center"/>
          </w:tcPr>
          <w:p w14:paraId="1078A393" w14:textId="0EF20554" w:rsidR="53AF3704" w:rsidRDefault="53AF3704" w:rsidP="53AF3704"/>
        </w:tc>
      </w:tr>
      <w:tr w:rsidR="53AF3704" w14:paraId="22395A42" w14:textId="77777777" w:rsidTr="5F82D0E3">
        <w:trPr>
          <w:trHeight w:val="300"/>
        </w:trPr>
        <w:tc>
          <w:tcPr>
            <w:tcW w:w="1275" w:type="dxa"/>
            <w:tcMar>
              <w:top w:w="15" w:type="dxa"/>
              <w:left w:w="15" w:type="dxa"/>
              <w:right w:w="15" w:type="dxa"/>
            </w:tcMar>
          </w:tcPr>
          <w:p w14:paraId="6DE67321" w14:textId="65FA6DFB" w:rsidR="63C2F22A" w:rsidRDefault="63C2F22A"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tcPr>
          <w:p w14:paraId="6B69FCD5" w14:textId="7FA01ADA" w:rsidR="1E6E5462" w:rsidRDefault="1E6E5462" w:rsidP="2DBF1208">
            <w:pPr>
              <w:rPr>
                <w:sz w:val="20"/>
                <w:szCs w:val="20"/>
              </w:rPr>
            </w:pPr>
            <w:r w:rsidRPr="2DBF1208">
              <w:rPr>
                <w:sz w:val="20"/>
                <w:szCs w:val="20"/>
              </w:rPr>
              <w:t>Supervisões técnicas presenciais às UBS</w:t>
            </w:r>
          </w:p>
        </w:tc>
        <w:tc>
          <w:tcPr>
            <w:tcW w:w="765" w:type="dxa"/>
            <w:tcMar>
              <w:top w:w="15" w:type="dxa"/>
              <w:left w:w="15" w:type="dxa"/>
              <w:right w:w="15" w:type="dxa"/>
            </w:tcMar>
            <w:vAlign w:val="center"/>
          </w:tcPr>
          <w:p w14:paraId="12470E06" w14:textId="1DF36020" w:rsidR="53AF3704" w:rsidRDefault="53AF3704" w:rsidP="53AF3704"/>
        </w:tc>
        <w:tc>
          <w:tcPr>
            <w:tcW w:w="855" w:type="dxa"/>
            <w:tcMar>
              <w:top w:w="15" w:type="dxa"/>
              <w:left w:w="15" w:type="dxa"/>
              <w:right w:w="15" w:type="dxa"/>
            </w:tcMar>
            <w:vAlign w:val="center"/>
          </w:tcPr>
          <w:p w14:paraId="748EB444" w14:textId="3F021A02" w:rsidR="53AF3704" w:rsidRDefault="53AF3704" w:rsidP="53AF3704"/>
        </w:tc>
        <w:tc>
          <w:tcPr>
            <w:tcW w:w="735" w:type="dxa"/>
            <w:tcMar>
              <w:top w:w="15" w:type="dxa"/>
              <w:left w:w="15" w:type="dxa"/>
              <w:right w:w="15" w:type="dxa"/>
            </w:tcMar>
            <w:vAlign w:val="center"/>
          </w:tcPr>
          <w:p w14:paraId="5968F321" w14:textId="579DB2F1" w:rsidR="53AF3704" w:rsidRDefault="53AF3704" w:rsidP="53AF3704"/>
        </w:tc>
        <w:tc>
          <w:tcPr>
            <w:tcW w:w="1305" w:type="dxa"/>
            <w:tcMar>
              <w:top w:w="15" w:type="dxa"/>
              <w:left w:w="15" w:type="dxa"/>
              <w:right w:w="15" w:type="dxa"/>
            </w:tcMar>
            <w:vAlign w:val="center"/>
          </w:tcPr>
          <w:p w14:paraId="56E89A76" w14:textId="642F8FA3" w:rsidR="53AF3704" w:rsidRDefault="53AF3704" w:rsidP="53AF3704"/>
        </w:tc>
      </w:tr>
      <w:tr w:rsidR="53AF3704" w14:paraId="6661D746" w14:textId="77777777" w:rsidTr="5F82D0E3">
        <w:trPr>
          <w:trHeight w:val="300"/>
        </w:trPr>
        <w:tc>
          <w:tcPr>
            <w:tcW w:w="1275" w:type="dxa"/>
            <w:tcMar>
              <w:top w:w="15" w:type="dxa"/>
              <w:left w:w="15" w:type="dxa"/>
              <w:right w:w="15" w:type="dxa"/>
            </w:tcMar>
            <w:vAlign w:val="center"/>
          </w:tcPr>
          <w:p w14:paraId="0EADD6FA" w14:textId="585769CD" w:rsidR="6105357E" w:rsidRDefault="6105357E"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CA4D94C" w14:textId="2DD5CA53" w:rsidR="0B141E91" w:rsidRDefault="0B141E91" w:rsidP="2DBF1208">
            <w:pPr>
              <w:rPr>
                <w:sz w:val="20"/>
                <w:szCs w:val="20"/>
              </w:rPr>
            </w:pPr>
            <w:r w:rsidRPr="2DBF1208">
              <w:rPr>
                <w:sz w:val="20"/>
                <w:szCs w:val="20"/>
              </w:rPr>
              <w:t>Monitoramento quadrimestral do desempenho das UBS</w:t>
            </w:r>
            <w:r w:rsidR="2714BB7E" w:rsidRPr="2DBF1208">
              <w:rPr>
                <w:sz w:val="20"/>
                <w:szCs w:val="20"/>
              </w:rPr>
              <w:t xml:space="preserve">  </w:t>
            </w:r>
          </w:p>
        </w:tc>
        <w:tc>
          <w:tcPr>
            <w:tcW w:w="765" w:type="dxa"/>
            <w:tcMar>
              <w:top w:w="15" w:type="dxa"/>
              <w:left w:w="15" w:type="dxa"/>
              <w:right w:w="15" w:type="dxa"/>
            </w:tcMar>
            <w:vAlign w:val="center"/>
          </w:tcPr>
          <w:p w14:paraId="7C31F150" w14:textId="096C6D8E" w:rsidR="53AF3704" w:rsidRDefault="53AF3704" w:rsidP="53AF3704"/>
        </w:tc>
        <w:tc>
          <w:tcPr>
            <w:tcW w:w="855" w:type="dxa"/>
            <w:tcMar>
              <w:top w:w="15" w:type="dxa"/>
              <w:left w:w="15" w:type="dxa"/>
              <w:right w:w="15" w:type="dxa"/>
            </w:tcMar>
            <w:vAlign w:val="center"/>
          </w:tcPr>
          <w:p w14:paraId="1CB5450C" w14:textId="3EEDAF64" w:rsidR="53AF3704" w:rsidRDefault="53AF3704" w:rsidP="53AF3704"/>
        </w:tc>
        <w:tc>
          <w:tcPr>
            <w:tcW w:w="735" w:type="dxa"/>
            <w:tcMar>
              <w:top w:w="15" w:type="dxa"/>
              <w:left w:w="15" w:type="dxa"/>
              <w:right w:w="15" w:type="dxa"/>
            </w:tcMar>
            <w:vAlign w:val="center"/>
          </w:tcPr>
          <w:p w14:paraId="05C3C9A6" w14:textId="6291831D" w:rsidR="53AF3704" w:rsidRDefault="53AF3704" w:rsidP="53AF3704"/>
        </w:tc>
        <w:tc>
          <w:tcPr>
            <w:tcW w:w="1305" w:type="dxa"/>
            <w:tcMar>
              <w:top w:w="15" w:type="dxa"/>
              <w:left w:w="15" w:type="dxa"/>
              <w:right w:w="15" w:type="dxa"/>
            </w:tcMar>
            <w:vAlign w:val="center"/>
          </w:tcPr>
          <w:p w14:paraId="479F4045" w14:textId="7F868E73" w:rsidR="53AF3704" w:rsidRDefault="53AF3704" w:rsidP="53AF3704"/>
        </w:tc>
      </w:tr>
      <w:tr w:rsidR="53AF3704" w14:paraId="56546010" w14:textId="77777777" w:rsidTr="5F82D0E3">
        <w:trPr>
          <w:trHeight w:val="300"/>
        </w:trPr>
        <w:tc>
          <w:tcPr>
            <w:tcW w:w="1275" w:type="dxa"/>
            <w:tcMar>
              <w:top w:w="15" w:type="dxa"/>
              <w:left w:w="15" w:type="dxa"/>
              <w:right w:w="15" w:type="dxa"/>
            </w:tcMar>
            <w:vAlign w:val="center"/>
          </w:tcPr>
          <w:p w14:paraId="1C8162B2" w14:textId="49CB49BC" w:rsidR="1C805117" w:rsidRDefault="1C805117"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57CDAB9E" w14:textId="0C57A863" w:rsidR="1C805117" w:rsidRDefault="1C805117" w:rsidP="2DBF1208">
            <w:pPr>
              <w:rPr>
                <w:sz w:val="20"/>
                <w:szCs w:val="20"/>
              </w:rPr>
            </w:pPr>
            <w:r w:rsidRPr="2DBF1208">
              <w:rPr>
                <w:sz w:val="20"/>
                <w:szCs w:val="20"/>
              </w:rPr>
              <w:t>Realização de capacitações presenciais e EAD sobre notificação de agravos relacionados ao trabalho</w:t>
            </w:r>
          </w:p>
        </w:tc>
        <w:tc>
          <w:tcPr>
            <w:tcW w:w="765" w:type="dxa"/>
            <w:tcMar>
              <w:top w:w="15" w:type="dxa"/>
              <w:left w:w="15" w:type="dxa"/>
              <w:right w:w="15" w:type="dxa"/>
            </w:tcMar>
            <w:vAlign w:val="center"/>
          </w:tcPr>
          <w:p w14:paraId="011972CE" w14:textId="09338D21" w:rsidR="53AF3704" w:rsidRDefault="53AF3704" w:rsidP="53AF3704"/>
        </w:tc>
        <w:tc>
          <w:tcPr>
            <w:tcW w:w="855" w:type="dxa"/>
            <w:tcMar>
              <w:top w:w="15" w:type="dxa"/>
              <w:left w:w="15" w:type="dxa"/>
              <w:right w:w="15" w:type="dxa"/>
            </w:tcMar>
            <w:vAlign w:val="center"/>
          </w:tcPr>
          <w:p w14:paraId="78CAF593" w14:textId="59734432" w:rsidR="53AF3704" w:rsidRDefault="53AF3704" w:rsidP="53AF3704"/>
        </w:tc>
        <w:tc>
          <w:tcPr>
            <w:tcW w:w="735" w:type="dxa"/>
            <w:tcMar>
              <w:top w:w="15" w:type="dxa"/>
              <w:left w:w="15" w:type="dxa"/>
              <w:right w:w="15" w:type="dxa"/>
            </w:tcMar>
            <w:vAlign w:val="center"/>
          </w:tcPr>
          <w:p w14:paraId="489870F2" w14:textId="6EB32C9E" w:rsidR="53AF3704" w:rsidRDefault="53AF3704" w:rsidP="53AF3704"/>
        </w:tc>
        <w:tc>
          <w:tcPr>
            <w:tcW w:w="1305" w:type="dxa"/>
            <w:tcMar>
              <w:top w:w="15" w:type="dxa"/>
              <w:left w:w="15" w:type="dxa"/>
              <w:right w:w="15" w:type="dxa"/>
            </w:tcMar>
            <w:vAlign w:val="center"/>
          </w:tcPr>
          <w:p w14:paraId="52205DCE" w14:textId="7DE0E4CA" w:rsidR="53AF3704" w:rsidRDefault="53AF3704" w:rsidP="53AF3704"/>
        </w:tc>
      </w:tr>
      <w:tr w:rsidR="53AF3704" w14:paraId="6F46B4B8" w14:textId="77777777" w:rsidTr="5F82D0E3">
        <w:trPr>
          <w:trHeight w:val="300"/>
        </w:trPr>
        <w:tc>
          <w:tcPr>
            <w:tcW w:w="1275" w:type="dxa"/>
            <w:tcMar>
              <w:top w:w="15" w:type="dxa"/>
              <w:left w:w="15" w:type="dxa"/>
              <w:right w:w="15" w:type="dxa"/>
            </w:tcMar>
            <w:vAlign w:val="center"/>
          </w:tcPr>
          <w:p w14:paraId="0C5789B7" w14:textId="7C7CF5A0" w:rsidR="1C805117" w:rsidRDefault="1C805117"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6BC9FC0A" w14:textId="3E97DE82" w:rsidR="1C805117" w:rsidRDefault="1C805117" w:rsidP="2DBF1208">
            <w:pPr>
              <w:rPr>
                <w:sz w:val="20"/>
                <w:szCs w:val="20"/>
              </w:rPr>
            </w:pPr>
            <w:r w:rsidRPr="2DBF1208">
              <w:rPr>
                <w:sz w:val="20"/>
                <w:szCs w:val="20"/>
              </w:rPr>
              <w:t>Oficinas de integração AB–Vigilância para estudo de casos, reforço no matriciamento de casos</w:t>
            </w:r>
          </w:p>
        </w:tc>
        <w:tc>
          <w:tcPr>
            <w:tcW w:w="765" w:type="dxa"/>
            <w:tcMar>
              <w:top w:w="15" w:type="dxa"/>
              <w:left w:w="15" w:type="dxa"/>
              <w:right w:w="15" w:type="dxa"/>
            </w:tcMar>
            <w:vAlign w:val="center"/>
          </w:tcPr>
          <w:p w14:paraId="3EEEB116" w14:textId="4A0C5808" w:rsidR="53AF3704" w:rsidRDefault="53AF3704" w:rsidP="53AF3704"/>
        </w:tc>
        <w:tc>
          <w:tcPr>
            <w:tcW w:w="855" w:type="dxa"/>
            <w:tcMar>
              <w:top w:w="15" w:type="dxa"/>
              <w:left w:w="15" w:type="dxa"/>
              <w:right w:w="15" w:type="dxa"/>
            </w:tcMar>
            <w:vAlign w:val="center"/>
          </w:tcPr>
          <w:p w14:paraId="77F3DB11" w14:textId="06B4B289" w:rsidR="53AF3704" w:rsidRDefault="53AF3704" w:rsidP="53AF3704"/>
        </w:tc>
        <w:tc>
          <w:tcPr>
            <w:tcW w:w="735" w:type="dxa"/>
            <w:tcMar>
              <w:top w:w="15" w:type="dxa"/>
              <w:left w:w="15" w:type="dxa"/>
              <w:right w:w="15" w:type="dxa"/>
            </w:tcMar>
            <w:vAlign w:val="center"/>
          </w:tcPr>
          <w:p w14:paraId="237B9A72" w14:textId="14D97456" w:rsidR="53AF3704" w:rsidRDefault="53AF3704" w:rsidP="53AF3704"/>
        </w:tc>
        <w:tc>
          <w:tcPr>
            <w:tcW w:w="1305" w:type="dxa"/>
            <w:tcMar>
              <w:top w:w="15" w:type="dxa"/>
              <w:left w:w="15" w:type="dxa"/>
              <w:right w:w="15" w:type="dxa"/>
            </w:tcMar>
            <w:vAlign w:val="center"/>
          </w:tcPr>
          <w:p w14:paraId="338EB035" w14:textId="2A01549B" w:rsidR="53AF3704" w:rsidRDefault="53AF3704" w:rsidP="53AF3704"/>
        </w:tc>
      </w:tr>
      <w:tr w:rsidR="346DFA27" w14:paraId="44F8B727" w14:textId="77777777" w:rsidTr="5F82D0E3">
        <w:trPr>
          <w:trHeight w:val="2940"/>
        </w:trPr>
        <w:tc>
          <w:tcPr>
            <w:tcW w:w="1275" w:type="dxa"/>
            <w:tcMar>
              <w:top w:w="15" w:type="dxa"/>
              <w:left w:w="15" w:type="dxa"/>
              <w:right w:w="15" w:type="dxa"/>
            </w:tcMar>
            <w:vAlign w:val="center"/>
          </w:tcPr>
          <w:p w14:paraId="49031D1A" w14:textId="22D17A6B"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lastRenderedPageBreak/>
              <w:t>2.1.2</w:t>
            </w:r>
          </w:p>
        </w:tc>
        <w:tc>
          <w:tcPr>
            <w:tcW w:w="1530" w:type="dxa"/>
            <w:tcMar>
              <w:top w:w="15" w:type="dxa"/>
              <w:left w:w="15" w:type="dxa"/>
              <w:right w:w="15" w:type="dxa"/>
            </w:tcMar>
            <w:vAlign w:val="center"/>
          </w:tcPr>
          <w:p w14:paraId="4208A0BE" w14:textId="2829E5D4" w:rsidR="360ADA4E" w:rsidRDefault="360ADA4E" w:rsidP="2DBF1208">
            <w:pPr>
              <w:spacing w:after="0"/>
              <w:rPr>
                <w:rFonts w:ascii="Aptos" w:eastAsia="Aptos" w:hAnsi="Aptos" w:cs="Aptos"/>
              </w:rPr>
            </w:pPr>
            <w:r w:rsidRPr="2DBF1208">
              <w:rPr>
                <w:rFonts w:ascii="Calibri" w:eastAsia="Calibri" w:hAnsi="Calibri" w:cs="Calibri"/>
                <w:sz w:val="20"/>
                <w:szCs w:val="20"/>
              </w:rPr>
              <w:t>Realizar no mínimo 0</w:t>
            </w:r>
            <w:r w:rsidR="0389BD66" w:rsidRPr="2DBF1208">
              <w:rPr>
                <w:rFonts w:ascii="Calibri" w:eastAsia="Calibri" w:hAnsi="Calibri" w:cs="Calibri"/>
                <w:sz w:val="20"/>
                <w:szCs w:val="20"/>
              </w:rPr>
              <w:t>2</w:t>
            </w:r>
            <w:r w:rsidRPr="2DBF1208">
              <w:rPr>
                <w:rFonts w:ascii="Calibri" w:eastAsia="Calibri" w:hAnsi="Calibri" w:cs="Calibri"/>
                <w:sz w:val="20"/>
                <w:szCs w:val="20"/>
              </w:rPr>
              <w:t xml:space="preserve"> ações </w:t>
            </w:r>
            <w:proofErr w:type="gramStart"/>
            <w:r w:rsidRPr="2DBF1208">
              <w:rPr>
                <w:rFonts w:ascii="Calibri" w:eastAsia="Calibri" w:hAnsi="Calibri" w:cs="Calibri"/>
                <w:sz w:val="20"/>
                <w:szCs w:val="20"/>
              </w:rPr>
              <w:t>quadrimestrais  integradas</w:t>
            </w:r>
            <w:proofErr w:type="gramEnd"/>
            <w:r w:rsidRPr="2DBF1208">
              <w:rPr>
                <w:rFonts w:ascii="Calibri" w:eastAsia="Calibri" w:hAnsi="Calibri" w:cs="Calibri"/>
                <w:sz w:val="20"/>
                <w:szCs w:val="20"/>
              </w:rPr>
              <w:t xml:space="preserve">  entre CEREST e GTS com objetivo de implementação de protocolos de vigilância ativa nos serviços de saúde. </w:t>
            </w:r>
            <w:r w:rsidRPr="2DBF1208">
              <w:rPr>
                <w:rFonts w:ascii="Aptos" w:eastAsia="Aptos" w:hAnsi="Aptos" w:cs="Aptos"/>
              </w:rPr>
              <w:t xml:space="preserve"> </w:t>
            </w:r>
          </w:p>
        </w:tc>
        <w:tc>
          <w:tcPr>
            <w:tcW w:w="2140" w:type="dxa"/>
            <w:tcMar>
              <w:top w:w="15" w:type="dxa"/>
              <w:left w:w="15" w:type="dxa"/>
              <w:right w:w="15" w:type="dxa"/>
            </w:tcMar>
            <w:vAlign w:val="center"/>
          </w:tcPr>
          <w:p w14:paraId="6FED63AB" w14:textId="7D568DAA"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Número de ações integradas realizadas entre CEREST e Gestão de Pessoas. </w:t>
            </w:r>
          </w:p>
        </w:tc>
        <w:tc>
          <w:tcPr>
            <w:tcW w:w="1104" w:type="dxa"/>
            <w:tcMar>
              <w:top w:w="15" w:type="dxa"/>
              <w:left w:w="15" w:type="dxa"/>
              <w:right w:w="15" w:type="dxa"/>
            </w:tcMar>
            <w:vAlign w:val="center"/>
          </w:tcPr>
          <w:p w14:paraId="6E847256" w14:textId="77301DF3" w:rsidR="346DFA27" w:rsidRDefault="346DFA27" w:rsidP="2DBF1208">
            <w:pPr>
              <w:spacing w:after="0"/>
              <w:jc w:val="center"/>
              <w:rPr>
                <w:sz w:val="18"/>
                <w:szCs w:val="18"/>
              </w:rPr>
            </w:pPr>
            <w:r w:rsidRPr="2DBF1208">
              <w:rPr>
                <w:sz w:val="18"/>
                <w:szCs w:val="18"/>
              </w:rPr>
              <w:t>0</w:t>
            </w:r>
          </w:p>
        </w:tc>
        <w:tc>
          <w:tcPr>
            <w:tcW w:w="1028" w:type="dxa"/>
            <w:tcMar>
              <w:top w:w="15" w:type="dxa"/>
              <w:left w:w="15" w:type="dxa"/>
              <w:right w:w="15" w:type="dxa"/>
            </w:tcMar>
            <w:vAlign w:val="center"/>
          </w:tcPr>
          <w:p w14:paraId="14BAB5DE" w14:textId="1F29C3CD"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2024</w:t>
            </w:r>
          </w:p>
        </w:tc>
        <w:tc>
          <w:tcPr>
            <w:tcW w:w="1190" w:type="dxa"/>
            <w:tcMar>
              <w:top w:w="15" w:type="dxa"/>
              <w:left w:w="15" w:type="dxa"/>
              <w:right w:w="15" w:type="dxa"/>
            </w:tcMar>
            <w:vAlign w:val="center"/>
          </w:tcPr>
          <w:p w14:paraId="3EFC311D" w14:textId="242A2455"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 xml:space="preserve">Número absoluto </w:t>
            </w:r>
          </w:p>
        </w:tc>
        <w:tc>
          <w:tcPr>
            <w:tcW w:w="1610" w:type="dxa"/>
            <w:tcMar>
              <w:top w:w="15" w:type="dxa"/>
              <w:left w:w="15" w:type="dxa"/>
              <w:right w:w="15" w:type="dxa"/>
            </w:tcMar>
            <w:vAlign w:val="center"/>
          </w:tcPr>
          <w:p w14:paraId="41AEB97C" w14:textId="49327A55" w:rsidR="346DFA27" w:rsidRDefault="5F5ADAE3" w:rsidP="2DBF1208">
            <w:pPr>
              <w:spacing w:after="0"/>
              <w:jc w:val="center"/>
              <w:rPr>
                <w:rFonts w:ascii="Calibri" w:eastAsia="Calibri" w:hAnsi="Calibri" w:cs="Calibri"/>
                <w:sz w:val="20"/>
                <w:szCs w:val="20"/>
              </w:rPr>
            </w:pPr>
            <w:r w:rsidRPr="2DBF1208">
              <w:rPr>
                <w:rFonts w:ascii="Calibri" w:eastAsia="Calibri" w:hAnsi="Calibri" w:cs="Calibri"/>
                <w:sz w:val="20"/>
                <w:szCs w:val="20"/>
              </w:rPr>
              <w:t>24</w:t>
            </w:r>
          </w:p>
        </w:tc>
        <w:tc>
          <w:tcPr>
            <w:tcW w:w="1174" w:type="dxa"/>
            <w:tcMar>
              <w:top w:w="15" w:type="dxa"/>
              <w:left w:w="15" w:type="dxa"/>
              <w:right w:w="15" w:type="dxa"/>
            </w:tcMar>
            <w:vAlign w:val="center"/>
          </w:tcPr>
          <w:p w14:paraId="7A26EFBC" w14:textId="733F7631" w:rsidR="346DFA27" w:rsidRDefault="5F5ADAE3" w:rsidP="2DBF1208">
            <w:pPr>
              <w:spacing w:after="0"/>
              <w:jc w:val="center"/>
              <w:rPr>
                <w:rFonts w:ascii="Calibri" w:eastAsia="Calibri" w:hAnsi="Calibri" w:cs="Calibri"/>
                <w:sz w:val="20"/>
                <w:szCs w:val="20"/>
              </w:rPr>
            </w:pPr>
            <w:r w:rsidRPr="2DBF1208">
              <w:rPr>
                <w:rFonts w:ascii="Calibri" w:eastAsia="Calibri" w:hAnsi="Calibri" w:cs="Calibri"/>
                <w:sz w:val="20"/>
                <w:szCs w:val="20"/>
              </w:rPr>
              <w:t>06</w:t>
            </w:r>
          </w:p>
        </w:tc>
        <w:tc>
          <w:tcPr>
            <w:tcW w:w="765" w:type="dxa"/>
            <w:tcMar>
              <w:top w:w="15" w:type="dxa"/>
              <w:left w:w="15" w:type="dxa"/>
              <w:right w:w="15" w:type="dxa"/>
            </w:tcMar>
            <w:vAlign w:val="center"/>
          </w:tcPr>
          <w:p w14:paraId="1AFD5030" w14:textId="50B48A3A" w:rsidR="346DFA27" w:rsidRDefault="346DFA27"/>
        </w:tc>
        <w:tc>
          <w:tcPr>
            <w:tcW w:w="855" w:type="dxa"/>
            <w:tcMar>
              <w:top w:w="15" w:type="dxa"/>
              <w:left w:w="15" w:type="dxa"/>
              <w:right w:w="15" w:type="dxa"/>
            </w:tcMar>
            <w:vAlign w:val="center"/>
          </w:tcPr>
          <w:p w14:paraId="4D9DA338" w14:textId="16EC28BC" w:rsidR="346DFA27" w:rsidRDefault="346DFA27"/>
        </w:tc>
        <w:tc>
          <w:tcPr>
            <w:tcW w:w="735" w:type="dxa"/>
            <w:tcMar>
              <w:top w:w="15" w:type="dxa"/>
              <w:left w:w="15" w:type="dxa"/>
              <w:right w:w="15" w:type="dxa"/>
            </w:tcMar>
            <w:vAlign w:val="center"/>
          </w:tcPr>
          <w:p w14:paraId="0FC31DD1" w14:textId="51483060" w:rsidR="346DFA27" w:rsidRDefault="346DFA27"/>
        </w:tc>
        <w:tc>
          <w:tcPr>
            <w:tcW w:w="1305" w:type="dxa"/>
            <w:tcMar>
              <w:top w:w="15" w:type="dxa"/>
              <w:left w:w="15" w:type="dxa"/>
              <w:right w:w="15" w:type="dxa"/>
            </w:tcMar>
            <w:vAlign w:val="center"/>
          </w:tcPr>
          <w:p w14:paraId="293A4518" w14:textId="286A8C14" w:rsidR="53AF3704" w:rsidRDefault="53AF3704" w:rsidP="53AF3704"/>
        </w:tc>
      </w:tr>
      <w:tr w:rsidR="346DFA27" w14:paraId="708DD0ED" w14:textId="77777777" w:rsidTr="5F82D0E3">
        <w:trPr>
          <w:trHeight w:val="300"/>
        </w:trPr>
        <w:tc>
          <w:tcPr>
            <w:tcW w:w="1275" w:type="dxa"/>
            <w:tcMar>
              <w:top w:w="15" w:type="dxa"/>
              <w:left w:w="15" w:type="dxa"/>
              <w:right w:w="15" w:type="dxa"/>
            </w:tcMar>
            <w:vAlign w:val="center"/>
          </w:tcPr>
          <w:p w14:paraId="15CE71E3" w14:textId="7501FD52" w:rsidR="346DFA27" w:rsidRDefault="0E3B7A8B"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BA53C8E" w14:textId="0A057341" w:rsidR="346DFA27" w:rsidRDefault="18B677CD" w:rsidP="2DBF1208">
            <w:pPr>
              <w:rPr>
                <w:sz w:val="20"/>
                <w:szCs w:val="20"/>
              </w:rPr>
            </w:pPr>
            <w:r w:rsidRPr="2DBF1208">
              <w:rPr>
                <w:sz w:val="20"/>
                <w:szCs w:val="20"/>
              </w:rPr>
              <w:t>Elaborar plano de trabalho conjunto CEREST–GTS para vigilância ativa</w:t>
            </w:r>
          </w:p>
        </w:tc>
        <w:tc>
          <w:tcPr>
            <w:tcW w:w="765" w:type="dxa"/>
            <w:tcMar>
              <w:top w:w="15" w:type="dxa"/>
              <w:left w:w="15" w:type="dxa"/>
              <w:right w:w="15" w:type="dxa"/>
            </w:tcMar>
            <w:vAlign w:val="center"/>
          </w:tcPr>
          <w:p w14:paraId="20924C74" w14:textId="6DF46C95" w:rsidR="346DFA27" w:rsidRDefault="346DFA27"/>
        </w:tc>
        <w:tc>
          <w:tcPr>
            <w:tcW w:w="855" w:type="dxa"/>
            <w:tcMar>
              <w:top w:w="15" w:type="dxa"/>
              <w:left w:w="15" w:type="dxa"/>
              <w:right w:w="15" w:type="dxa"/>
            </w:tcMar>
            <w:vAlign w:val="center"/>
          </w:tcPr>
          <w:p w14:paraId="4E54A03A" w14:textId="5CF4AA5C" w:rsidR="346DFA27" w:rsidRDefault="346DFA27"/>
        </w:tc>
        <w:tc>
          <w:tcPr>
            <w:tcW w:w="735" w:type="dxa"/>
            <w:tcMar>
              <w:top w:w="15" w:type="dxa"/>
              <w:left w:w="15" w:type="dxa"/>
              <w:right w:w="15" w:type="dxa"/>
            </w:tcMar>
            <w:vAlign w:val="center"/>
          </w:tcPr>
          <w:p w14:paraId="3AD2B5CA" w14:textId="7215C797" w:rsidR="346DFA27" w:rsidRDefault="346DFA27"/>
        </w:tc>
        <w:tc>
          <w:tcPr>
            <w:tcW w:w="1305" w:type="dxa"/>
            <w:tcMar>
              <w:top w:w="15" w:type="dxa"/>
              <w:left w:w="15" w:type="dxa"/>
              <w:right w:w="15" w:type="dxa"/>
            </w:tcMar>
            <w:vAlign w:val="center"/>
          </w:tcPr>
          <w:p w14:paraId="2ACD3D95" w14:textId="4E673559" w:rsidR="53AF3704" w:rsidRDefault="53AF3704" w:rsidP="53AF3704"/>
        </w:tc>
      </w:tr>
      <w:tr w:rsidR="346DFA27" w14:paraId="38E696AE" w14:textId="77777777" w:rsidTr="5F82D0E3">
        <w:trPr>
          <w:trHeight w:val="300"/>
        </w:trPr>
        <w:tc>
          <w:tcPr>
            <w:tcW w:w="1275" w:type="dxa"/>
            <w:tcMar>
              <w:top w:w="15" w:type="dxa"/>
              <w:left w:w="15" w:type="dxa"/>
              <w:right w:w="15" w:type="dxa"/>
            </w:tcMar>
            <w:vAlign w:val="center"/>
          </w:tcPr>
          <w:p w14:paraId="7C5C5C21" w14:textId="15B6AC8E" w:rsidR="346DFA27" w:rsidRDefault="0E3B7A8B"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4CC34715" w14:textId="3D10949A" w:rsidR="346DFA27" w:rsidRDefault="3F0B37E8" w:rsidP="2DBF1208">
            <w:pPr>
              <w:rPr>
                <w:sz w:val="20"/>
                <w:szCs w:val="20"/>
              </w:rPr>
            </w:pPr>
            <w:r w:rsidRPr="2DBF1208">
              <w:rPr>
                <w:sz w:val="20"/>
                <w:szCs w:val="20"/>
              </w:rPr>
              <w:t>Desenvolver e revisar protocolos de vigilância ativa.</w:t>
            </w:r>
          </w:p>
        </w:tc>
        <w:tc>
          <w:tcPr>
            <w:tcW w:w="765" w:type="dxa"/>
            <w:tcMar>
              <w:top w:w="15" w:type="dxa"/>
              <w:left w:w="15" w:type="dxa"/>
              <w:right w:w="15" w:type="dxa"/>
            </w:tcMar>
            <w:vAlign w:val="center"/>
          </w:tcPr>
          <w:p w14:paraId="428AAD9B" w14:textId="5F91E506" w:rsidR="346DFA27" w:rsidRDefault="346DFA27"/>
        </w:tc>
        <w:tc>
          <w:tcPr>
            <w:tcW w:w="855" w:type="dxa"/>
            <w:tcMar>
              <w:top w:w="15" w:type="dxa"/>
              <w:left w:w="15" w:type="dxa"/>
              <w:right w:w="15" w:type="dxa"/>
            </w:tcMar>
            <w:vAlign w:val="center"/>
          </w:tcPr>
          <w:p w14:paraId="65A4F8BD" w14:textId="59F8C3B0" w:rsidR="346DFA27" w:rsidRDefault="346DFA27"/>
        </w:tc>
        <w:tc>
          <w:tcPr>
            <w:tcW w:w="735" w:type="dxa"/>
            <w:tcMar>
              <w:top w:w="15" w:type="dxa"/>
              <w:left w:w="15" w:type="dxa"/>
              <w:right w:w="15" w:type="dxa"/>
            </w:tcMar>
            <w:vAlign w:val="center"/>
          </w:tcPr>
          <w:p w14:paraId="6F2B41D4" w14:textId="4362CEE2" w:rsidR="346DFA27" w:rsidRDefault="346DFA27"/>
        </w:tc>
        <w:tc>
          <w:tcPr>
            <w:tcW w:w="1305" w:type="dxa"/>
            <w:tcMar>
              <w:top w:w="15" w:type="dxa"/>
              <w:left w:w="15" w:type="dxa"/>
              <w:right w:w="15" w:type="dxa"/>
            </w:tcMar>
            <w:vAlign w:val="center"/>
          </w:tcPr>
          <w:p w14:paraId="2CE2238B" w14:textId="7FD301E8" w:rsidR="53AF3704" w:rsidRDefault="53AF3704" w:rsidP="53AF3704"/>
        </w:tc>
      </w:tr>
      <w:tr w:rsidR="53AF3704" w14:paraId="4CA29D0B" w14:textId="77777777" w:rsidTr="5F82D0E3">
        <w:trPr>
          <w:trHeight w:val="300"/>
        </w:trPr>
        <w:tc>
          <w:tcPr>
            <w:tcW w:w="1275" w:type="dxa"/>
            <w:tcMar>
              <w:top w:w="15" w:type="dxa"/>
              <w:left w:w="15" w:type="dxa"/>
              <w:right w:w="15" w:type="dxa"/>
            </w:tcMar>
            <w:vAlign w:val="center"/>
          </w:tcPr>
          <w:p w14:paraId="713F94BE" w14:textId="4B6212CD" w:rsidR="3F0B37E8" w:rsidRDefault="3F0B37E8"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7DF96529" w14:textId="07CBE4DB" w:rsidR="3F0B37E8" w:rsidRDefault="3F0B37E8" w:rsidP="2DBF1208">
            <w:pPr>
              <w:rPr>
                <w:sz w:val="20"/>
                <w:szCs w:val="20"/>
              </w:rPr>
            </w:pPr>
            <w:r w:rsidRPr="2DBF1208">
              <w:rPr>
                <w:sz w:val="20"/>
                <w:szCs w:val="20"/>
              </w:rPr>
              <w:t>Capacitar gestores e trabalhadores sobre aplicação dos protocolos</w:t>
            </w:r>
          </w:p>
        </w:tc>
        <w:tc>
          <w:tcPr>
            <w:tcW w:w="765" w:type="dxa"/>
            <w:tcMar>
              <w:top w:w="15" w:type="dxa"/>
              <w:left w:w="15" w:type="dxa"/>
              <w:right w:w="15" w:type="dxa"/>
            </w:tcMar>
            <w:vAlign w:val="center"/>
          </w:tcPr>
          <w:p w14:paraId="38312F11" w14:textId="38285130" w:rsidR="53AF3704" w:rsidRDefault="53AF3704" w:rsidP="53AF3704"/>
        </w:tc>
        <w:tc>
          <w:tcPr>
            <w:tcW w:w="855" w:type="dxa"/>
            <w:tcMar>
              <w:top w:w="15" w:type="dxa"/>
              <w:left w:w="15" w:type="dxa"/>
              <w:right w:w="15" w:type="dxa"/>
            </w:tcMar>
            <w:vAlign w:val="center"/>
          </w:tcPr>
          <w:p w14:paraId="5BD873A6" w14:textId="7C69492D" w:rsidR="53AF3704" w:rsidRDefault="53AF3704" w:rsidP="53AF3704"/>
        </w:tc>
        <w:tc>
          <w:tcPr>
            <w:tcW w:w="735" w:type="dxa"/>
            <w:tcMar>
              <w:top w:w="15" w:type="dxa"/>
              <w:left w:w="15" w:type="dxa"/>
              <w:right w:w="15" w:type="dxa"/>
            </w:tcMar>
            <w:vAlign w:val="center"/>
          </w:tcPr>
          <w:p w14:paraId="7ED40D03" w14:textId="65B7DF30" w:rsidR="53AF3704" w:rsidRDefault="53AF3704" w:rsidP="53AF3704"/>
        </w:tc>
        <w:tc>
          <w:tcPr>
            <w:tcW w:w="1305" w:type="dxa"/>
            <w:tcMar>
              <w:top w:w="15" w:type="dxa"/>
              <w:left w:w="15" w:type="dxa"/>
              <w:right w:w="15" w:type="dxa"/>
            </w:tcMar>
            <w:vAlign w:val="center"/>
          </w:tcPr>
          <w:p w14:paraId="0C92760B" w14:textId="41BA6943" w:rsidR="53AF3704" w:rsidRDefault="53AF3704" w:rsidP="53AF3704"/>
        </w:tc>
      </w:tr>
      <w:tr w:rsidR="53AF3704" w14:paraId="1D8F97BA" w14:textId="77777777" w:rsidTr="5F82D0E3">
        <w:trPr>
          <w:trHeight w:val="300"/>
        </w:trPr>
        <w:tc>
          <w:tcPr>
            <w:tcW w:w="1275" w:type="dxa"/>
            <w:tcMar>
              <w:top w:w="15" w:type="dxa"/>
              <w:left w:w="15" w:type="dxa"/>
              <w:right w:w="15" w:type="dxa"/>
            </w:tcMar>
            <w:vAlign w:val="center"/>
          </w:tcPr>
          <w:p w14:paraId="75451EFB" w14:textId="5CC50E3B" w:rsidR="2F360EC3" w:rsidRDefault="2F360EC3"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612F011" w14:textId="1A880B97" w:rsidR="2F360EC3" w:rsidRDefault="2F360EC3" w:rsidP="2DBF1208">
            <w:pPr>
              <w:rPr>
                <w:sz w:val="20"/>
                <w:szCs w:val="20"/>
              </w:rPr>
            </w:pPr>
            <w:r w:rsidRPr="2DBF1208">
              <w:rPr>
                <w:sz w:val="20"/>
                <w:szCs w:val="20"/>
              </w:rPr>
              <w:t xml:space="preserve">Reformular e </w:t>
            </w:r>
            <w:proofErr w:type="gramStart"/>
            <w:r w:rsidRPr="2DBF1208">
              <w:rPr>
                <w:sz w:val="20"/>
                <w:szCs w:val="20"/>
              </w:rPr>
              <w:t>reforçar  canal</w:t>
            </w:r>
            <w:proofErr w:type="gramEnd"/>
            <w:r w:rsidRPr="2DBF1208">
              <w:rPr>
                <w:sz w:val="20"/>
                <w:szCs w:val="20"/>
              </w:rPr>
              <w:t xml:space="preserve"> de comunicação contínua entre CEREST, GTS e unidades.</w:t>
            </w:r>
          </w:p>
        </w:tc>
        <w:tc>
          <w:tcPr>
            <w:tcW w:w="765" w:type="dxa"/>
            <w:tcMar>
              <w:top w:w="15" w:type="dxa"/>
              <w:left w:w="15" w:type="dxa"/>
              <w:right w:w="15" w:type="dxa"/>
            </w:tcMar>
            <w:vAlign w:val="center"/>
          </w:tcPr>
          <w:p w14:paraId="2CEA9360" w14:textId="328A270E" w:rsidR="53AF3704" w:rsidRDefault="53AF3704" w:rsidP="53AF3704"/>
        </w:tc>
        <w:tc>
          <w:tcPr>
            <w:tcW w:w="855" w:type="dxa"/>
            <w:tcMar>
              <w:top w:w="15" w:type="dxa"/>
              <w:left w:w="15" w:type="dxa"/>
              <w:right w:w="15" w:type="dxa"/>
            </w:tcMar>
            <w:vAlign w:val="center"/>
          </w:tcPr>
          <w:p w14:paraId="5D94D646" w14:textId="1E2EE420" w:rsidR="53AF3704" w:rsidRDefault="53AF3704" w:rsidP="53AF3704"/>
        </w:tc>
        <w:tc>
          <w:tcPr>
            <w:tcW w:w="735" w:type="dxa"/>
            <w:tcMar>
              <w:top w:w="15" w:type="dxa"/>
              <w:left w:w="15" w:type="dxa"/>
              <w:right w:w="15" w:type="dxa"/>
            </w:tcMar>
            <w:vAlign w:val="center"/>
          </w:tcPr>
          <w:p w14:paraId="4D06124B" w14:textId="12970354" w:rsidR="53AF3704" w:rsidRDefault="53AF3704" w:rsidP="53AF3704"/>
        </w:tc>
        <w:tc>
          <w:tcPr>
            <w:tcW w:w="1305" w:type="dxa"/>
            <w:tcMar>
              <w:top w:w="15" w:type="dxa"/>
              <w:left w:w="15" w:type="dxa"/>
              <w:right w:w="15" w:type="dxa"/>
            </w:tcMar>
            <w:vAlign w:val="center"/>
          </w:tcPr>
          <w:p w14:paraId="0EB9A0BD" w14:textId="6BBABE4E" w:rsidR="53AF3704" w:rsidRDefault="53AF3704" w:rsidP="53AF3704"/>
        </w:tc>
      </w:tr>
      <w:tr w:rsidR="53AF3704" w14:paraId="527801F8" w14:textId="77777777" w:rsidTr="5F82D0E3">
        <w:trPr>
          <w:trHeight w:val="300"/>
        </w:trPr>
        <w:tc>
          <w:tcPr>
            <w:tcW w:w="1275" w:type="dxa"/>
            <w:tcMar>
              <w:top w:w="15" w:type="dxa"/>
              <w:left w:w="15" w:type="dxa"/>
              <w:right w:w="15" w:type="dxa"/>
            </w:tcMar>
            <w:vAlign w:val="center"/>
          </w:tcPr>
          <w:p w14:paraId="350F64ED" w14:textId="02575197" w:rsidR="2F360EC3" w:rsidRDefault="2F360EC3"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B9C7DB9" w14:textId="0F9B5A3B" w:rsidR="2F360EC3" w:rsidRDefault="2F360EC3" w:rsidP="2DBF1208">
            <w:pPr>
              <w:rPr>
                <w:sz w:val="20"/>
                <w:szCs w:val="20"/>
              </w:rPr>
            </w:pPr>
            <w:r w:rsidRPr="2DBF1208">
              <w:rPr>
                <w:sz w:val="20"/>
                <w:szCs w:val="20"/>
              </w:rPr>
              <w:t>Promover seminário anual de integração e avaliação</w:t>
            </w:r>
          </w:p>
        </w:tc>
        <w:tc>
          <w:tcPr>
            <w:tcW w:w="765" w:type="dxa"/>
            <w:tcMar>
              <w:top w:w="15" w:type="dxa"/>
              <w:left w:w="15" w:type="dxa"/>
              <w:right w:w="15" w:type="dxa"/>
            </w:tcMar>
            <w:vAlign w:val="center"/>
          </w:tcPr>
          <w:p w14:paraId="0CCBA48A" w14:textId="62A59676" w:rsidR="53AF3704" w:rsidRDefault="53AF3704" w:rsidP="53AF3704"/>
        </w:tc>
        <w:tc>
          <w:tcPr>
            <w:tcW w:w="855" w:type="dxa"/>
            <w:tcMar>
              <w:top w:w="15" w:type="dxa"/>
              <w:left w:w="15" w:type="dxa"/>
              <w:right w:w="15" w:type="dxa"/>
            </w:tcMar>
            <w:vAlign w:val="center"/>
          </w:tcPr>
          <w:p w14:paraId="303E7FFE" w14:textId="2278A27D" w:rsidR="53AF3704" w:rsidRDefault="53AF3704" w:rsidP="53AF3704"/>
        </w:tc>
        <w:tc>
          <w:tcPr>
            <w:tcW w:w="735" w:type="dxa"/>
            <w:tcMar>
              <w:top w:w="15" w:type="dxa"/>
              <w:left w:w="15" w:type="dxa"/>
              <w:right w:w="15" w:type="dxa"/>
            </w:tcMar>
            <w:vAlign w:val="center"/>
          </w:tcPr>
          <w:p w14:paraId="0FF9F94A" w14:textId="7851AAFD" w:rsidR="53AF3704" w:rsidRDefault="53AF3704" w:rsidP="53AF3704"/>
        </w:tc>
        <w:tc>
          <w:tcPr>
            <w:tcW w:w="1305" w:type="dxa"/>
            <w:tcMar>
              <w:top w:w="15" w:type="dxa"/>
              <w:left w:w="15" w:type="dxa"/>
              <w:right w:w="15" w:type="dxa"/>
            </w:tcMar>
            <w:vAlign w:val="center"/>
          </w:tcPr>
          <w:p w14:paraId="7AF32A17" w14:textId="10ABDBC7" w:rsidR="53AF3704" w:rsidRDefault="53AF3704" w:rsidP="53AF3704"/>
        </w:tc>
      </w:tr>
      <w:tr w:rsidR="346DFA27" w14:paraId="3DE7F9B9" w14:textId="77777777" w:rsidTr="5F82D0E3">
        <w:trPr>
          <w:trHeight w:val="900"/>
        </w:trPr>
        <w:tc>
          <w:tcPr>
            <w:tcW w:w="1275" w:type="dxa"/>
            <w:tcMar>
              <w:top w:w="15" w:type="dxa"/>
              <w:left w:w="15" w:type="dxa"/>
              <w:right w:w="15" w:type="dxa"/>
            </w:tcMar>
            <w:vAlign w:val="center"/>
          </w:tcPr>
          <w:p w14:paraId="1647E96E" w14:textId="3B46669A"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2.1.3</w:t>
            </w:r>
          </w:p>
        </w:tc>
        <w:tc>
          <w:tcPr>
            <w:tcW w:w="1530" w:type="dxa"/>
            <w:tcMar>
              <w:top w:w="15" w:type="dxa"/>
              <w:left w:w="15" w:type="dxa"/>
              <w:right w:w="15" w:type="dxa"/>
            </w:tcMar>
            <w:vAlign w:val="center"/>
          </w:tcPr>
          <w:p w14:paraId="29B70037" w14:textId="16CE6F94" w:rsidR="346DFA27" w:rsidRDefault="346DFA27" w:rsidP="346DFA27">
            <w:pPr>
              <w:spacing w:after="0"/>
            </w:pPr>
            <w:r w:rsidRPr="346DFA27">
              <w:rPr>
                <w:rFonts w:ascii="Calibri" w:eastAsia="Calibri" w:hAnsi="Calibri" w:cs="Calibri"/>
                <w:color w:val="000000" w:themeColor="text1"/>
                <w:sz w:val="20"/>
                <w:szCs w:val="20"/>
              </w:rPr>
              <w:t xml:space="preserve">Ampliar para 70% o percentual de contatos examinados entre os casos novos de tuberculose pulmonar com confirmação laboratorial </w:t>
            </w:r>
          </w:p>
        </w:tc>
        <w:tc>
          <w:tcPr>
            <w:tcW w:w="2140" w:type="dxa"/>
            <w:tcMar>
              <w:top w:w="15" w:type="dxa"/>
              <w:left w:w="15" w:type="dxa"/>
              <w:right w:w="15" w:type="dxa"/>
            </w:tcMar>
            <w:vAlign w:val="center"/>
          </w:tcPr>
          <w:p w14:paraId="4A9F35A6" w14:textId="43F22589" w:rsidR="346DFA27" w:rsidRDefault="346DFA27" w:rsidP="346DFA27">
            <w:pPr>
              <w:spacing w:after="0"/>
            </w:pPr>
            <w:r w:rsidRPr="346DFA27">
              <w:rPr>
                <w:rFonts w:ascii="Calibri" w:eastAsia="Calibri" w:hAnsi="Calibri" w:cs="Calibri"/>
                <w:sz w:val="20"/>
                <w:szCs w:val="20"/>
              </w:rPr>
              <w:t xml:space="preserve">Percentual de contatos examinados entre os casos novos de tuberculose pulmonar com confirmação laboratorial </w:t>
            </w:r>
          </w:p>
        </w:tc>
        <w:tc>
          <w:tcPr>
            <w:tcW w:w="1104" w:type="dxa"/>
            <w:tcMar>
              <w:top w:w="15" w:type="dxa"/>
              <w:left w:w="15" w:type="dxa"/>
              <w:right w:w="15" w:type="dxa"/>
            </w:tcMar>
            <w:vAlign w:val="center"/>
          </w:tcPr>
          <w:p w14:paraId="16821754" w14:textId="02DD4588" w:rsidR="346DFA27" w:rsidRDefault="346DFA27" w:rsidP="346DFA27">
            <w:pPr>
              <w:spacing w:after="0"/>
              <w:jc w:val="center"/>
            </w:pPr>
            <w:r w:rsidRPr="346DFA27">
              <w:rPr>
                <w:color w:val="000000" w:themeColor="text1"/>
                <w:sz w:val="18"/>
                <w:szCs w:val="18"/>
              </w:rPr>
              <w:t>39</w:t>
            </w:r>
          </w:p>
        </w:tc>
        <w:tc>
          <w:tcPr>
            <w:tcW w:w="1028" w:type="dxa"/>
            <w:tcMar>
              <w:top w:w="15" w:type="dxa"/>
              <w:left w:w="15" w:type="dxa"/>
              <w:right w:w="15" w:type="dxa"/>
            </w:tcMar>
            <w:vAlign w:val="center"/>
          </w:tcPr>
          <w:p w14:paraId="48089D2B" w14:textId="03CBBD70"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41C839F7" w14:textId="32A1795D" w:rsidR="346DFA27" w:rsidRDefault="346DFA27" w:rsidP="346DFA27">
            <w:pPr>
              <w:spacing w:after="0"/>
              <w:jc w:val="center"/>
            </w:pPr>
            <w:proofErr w:type="spellStart"/>
            <w:r w:rsidRPr="346DFA27">
              <w:rPr>
                <w:rFonts w:ascii="Calibri" w:eastAsia="Calibri" w:hAnsi="Calibri" w:cs="Calibri"/>
                <w:sz w:val="20"/>
                <w:szCs w:val="20"/>
              </w:rPr>
              <w:t>PercentuaL</w:t>
            </w:r>
            <w:proofErr w:type="spellEnd"/>
          </w:p>
        </w:tc>
        <w:tc>
          <w:tcPr>
            <w:tcW w:w="1610" w:type="dxa"/>
            <w:tcMar>
              <w:top w:w="15" w:type="dxa"/>
              <w:left w:w="15" w:type="dxa"/>
              <w:right w:w="15" w:type="dxa"/>
            </w:tcMar>
            <w:vAlign w:val="center"/>
          </w:tcPr>
          <w:p w14:paraId="0A83F065" w14:textId="575C0331" w:rsidR="346DFA27" w:rsidRDefault="346DFA27" w:rsidP="346DFA27">
            <w:pPr>
              <w:spacing w:after="0"/>
              <w:jc w:val="center"/>
            </w:pPr>
            <w:r w:rsidRPr="346DFA27">
              <w:rPr>
                <w:rFonts w:ascii="Calibri" w:eastAsia="Calibri" w:hAnsi="Calibri" w:cs="Calibri"/>
                <w:sz w:val="20"/>
                <w:szCs w:val="20"/>
              </w:rPr>
              <w:t xml:space="preserve">&gt;=70% </w:t>
            </w:r>
          </w:p>
        </w:tc>
        <w:tc>
          <w:tcPr>
            <w:tcW w:w="1174" w:type="dxa"/>
            <w:tcMar>
              <w:top w:w="15" w:type="dxa"/>
              <w:left w:w="15" w:type="dxa"/>
              <w:right w:w="15" w:type="dxa"/>
            </w:tcMar>
            <w:vAlign w:val="center"/>
          </w:tcPr>
          <w:p w14:paraId="7E5DCE5D" w14:textId="2CE51272" w:rsidR="346DFA27" w:rsidRDefault="346DFA27" w:rsidP="346DFA27">
            <w:pPr>
              <w:spacing w:after="0"/>
              <w:jc w:val="center"/>
            </w:pPr>
            <w:r w:rsidRPr="346DFA27">
              <w:rPr>
                <w:rFonts w:ascii="Aptos Narrow" w:eastAsia="Aptos Narrow" w:hAnsi="Aptos Narrow" w:cs="Aptos Narrow"/>
                <w:color w:val="242424"/>
                <w:sz w:val="22"/>
                <w:szCs w:val="22"/>
              </w:rPr>
              <w:t xml:space="preserve">&gt;=70% </w:t>
            </w:r>
          </w:p>
        </w:tc>
        <w:tc>
          <w:tcPr>
            <w:tcW w:w="765" w:type="dxa"/>
            <w:tcMar>
              <w:top w:w="15" w:type="dxa"/>
              <w:left w:w="15" w:type="dxa"/>
              <w:right w:w="15" w:type="dxa"/>
            </w:tcMar>
            <w:vAlign w:val="center"/>
          </w:tcPr>
          <w:p w14:paraId="6E39213E" w14:textId="2D203857" w:rsidR="346DFA27" w:rsidRDefault="346DFA27"/>
        </w:tc>
        <w:tc>
          <w:tcPr>
            <w:tcW w:w="855" w:type="dxa"/>
            <w:tcMar>
              <w:top w:w="15" w:type="dxa"/>
              <w:left w:w="15" w:type="dxa"/>
              <w:right w:w="15" w:type="dxa"/>
            </w:tcMar>
            <w:vAlign w:val="center"/>
          </w:tcPr>
          <w:p w14:paraId="7A9F8E7B" w14:textId="69B572F2" w:rsidR="346DFA27" w:rsidRDefault="346DFA27"/>
        </w:tc>
        <w:tc>
          <w:tcPr>
            <w:tcW w:w="735" w:type="dxa"/>
            <w:tcMar>
              <w:top w:w="15" w:type="dxa"/>
              <w:left w:w="15" w:type="dxa"/>
              <w:right w:w="15" w:type="dxa"/>
            </w:tcMar>
            <w:vAlign w:val="center"/>
          </w:tcPr>
          <w:p w14:paraId="69C45390" w14:textId="30F7913E" w:rsidR="346DFA27" w:rsidRDefault="346DFA27"/>
        </w:tc>
        <w:tc>
          <w:tcPr>
            <w:tcW w:w="1305" w:type="dxa"/>
            <w:tcMar>
              <w:top w:w="15" w:type="dxa"/>
              <w:left w:w="15" w:type="dxa"/>
              <w:right w:w="15" w:type="dxa"/>
            </w:tcMar>
            <w:vAlign w:val="center"/>
          </w:tcPr>
          <w:p w14:paraId="7E649D8B" w14:textId="108B8E56" w:rsidR="53AF3704" w:rsidRDefault="53AF3704" w:rsidP="53AF3704"/>
        </w:tc>
      </w:tr>
      <w:tr w:rsidR="346DFA27" w14:paraId="2643DB77" w14:textId="77777777" w:rsidTr="5F82D0E3">
        <w:trPr>
          <w:trHeight w:val="300"/>
        </w:trPr>
        <w:tc>
          <w:tcPr>
            <w:tcW w:w="1275" w:type="dxa"/>
            <w:tcMar>
              <w:top w:w="15" w:type="dxa"/>
              <w:left w:w="15" w:type="dxa"/>
              <w:right w:w="15" w:type="dxa"/>
            </w:tcMar>
            <w:vAlign w:val="center"/>
          </w:tcPr>
          <w:p w14:paraId="599B6950" w14:textId="2E632493"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66A7215F" w14:textId="6041A3FF"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capacitação em tratamento preventivo (ILTB) da tuberculose para médicos e enfermeiros da rede.</w:t>
            </w:r>
          </w:p>
        </w:tc>
        <w:tc>
          <w:tcPr>
            <w:tcW w:w="765" w:type="dxa"/>
            <w:tcMar>
              <w:top w:w="15" w:type="dxa"/>
              <w:left w:w="15" w:type="dxa"/>
              <w:right w:w="15" w:type="dxa"/>
            </w:tcMar>
            <w:vAlign w:val="center"/>
          </w:tcPr>
          <w:p w14:paraId="69EE76B2" w14:textId="5F2D66B0" w:rsidR="346DFA27" w:rsidRDefault="346DFA27"/>
        </w:tc>
        <w:tc>
          <w:tcPr>
            <w:tcW w:w="855" w:type="dxa"/>
            <w:tcMar>
              <w:top w:w="15" w:type="dxa"/>
              <w:left w:w="15" w:type="dxa"/>
              <w:right w:w="15" w:type="dxa"/>
            </w:tcMar>
            <w:vAlign w:val="center"/>
          </w:tcPr>
          <w:p w14:paraId="39055C0F" w14:textId="6B7D1A66" w:rsidR="346DFA27" w:rsidRDefault="346DFA27"/>
        </w:tc>
        <w:tc>
          <w:tcPr>
            <w:tcW w:w="735" w:type="dxa"/>
            <w:tcMar>
              <w:top w:w="15" w:type="dxa"/>
              <w:left w:w="15" w:type="dxa"/>
              <w:right w:w="15" w:type="dxa"/>
            </w:tcMar>
            <w:vAlign w:val="center"/>
          </w:tcPr>
          <w:p w14:paraId="070B1128" w14:textId="119273D3" w:rsidR="346DFA27" w:rsidRDefault="346DFA27"/>
        </w:tc>
        <w:tc>
          <w:tcPr>
            <w:tcW w:w="1305" w:type="dxa"/>
            <w:tcMar>
              <w:top w:w="15" w:type="dxa"/>
              <w:left w:w="15" w:type="dxa"/>
              <w:right w:w="15" w:type="dxa"/>
            </w:tcMar>
            <w:vAlign w:val="center"/>
          </w:tcPr>
          <w:p w14:paraId="30188AD4" w14:textId="05E891FA" w:rsidR="53AF3704" w:rsidRDefault="53AF3704" w:rsidP="53AF3704"/>
        </w:tc>
      </w:tr>
      <w:tr w:rsidR="346DFA27" w14:paraId="63F0524D" w14:textId="77777777" w:rsidTr="5F82D0E3">
        <w:trPr>
          <w:trHeight w:val="300"/>
        </w:trPr>
        <w:tc>
          <w:tcPr>
            <w:tcW w:w="1275" w:type="dxa"/>
            <w:tcMar>
              <w:top w:w="15" w:type="dxa"/>
              <w:left w:w="15" w:type="dxa"/>
              <w:right w:w="15" w:type="dxa"/>
            </w:tcMar>
            <w:vAlign w:val="center"/>
          </w:tcPr>
          <w:p w14:paraId="6054E34F" w14:textId="0AAF4855"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5F6F73A" w14:textId="12A5350C" w:rsidR="346DFA27" w:rsidRDefault="617FF55D" w:rsidP="2DBF1208">
            <w:pPr>
              <w:rPr>
                <w:rFonts w:ascii="Aptos" w:eastAsia="Aptos" w:hAnsi="Aptos" w:cs="Aptos"/>
              </w:rPr>
            </w:pPr>
            <w:r w:rsidRPr="2DBF1208">
              <w:rPr>
                <w:rFonts w:ascii="Calibri" w:eastAsia="Calibri" w:hAnsi="Calibri" w:cs="Calibri"/>
                <w:sz w:val="19"/>
                <w:szCs w:val="19"/>
              </w:rPr>
              <w:t>Realizar o 'I Seminário Municipal sobre Tuberculose' no mês de março/26 para profissionais das equipes de saúde da rede municipal</w:t>
            </w:r>
          </w:p>
        </w:tc>
        <w:tc>
          <w:tcPr>
            <w:tcW w:w="765" w:type="dxa"/>
            <w:tcMar>
              <w:top w:w="15" w:type="dxa"/>
              <w:left w:w="15" w:type="dxa"/>
              <w:right w:w="15" w:type="dxa"/>
            </w:tcMar>
            <w:vAlign w:val="center"/>
          </w:tcPr>
          <w:p w14:paraId="6BE51D99" w14:textId="0B1C2851" w:rsidR="346DFA27" w:rsidRDefault="346DFA27"/>
        </w:tc>
        <w:tc>
          <w:tcPr>
            <w:tcW w:w="855" w:type="dxa"/>
            <w:tcMar>
              <w:top w:w="15" w:type="dxa"/>
              <w:left w:w="15" w:type="dxa"/>
              <w:right w:w="15" w:type="dxa"/>
            </w:tcMar>
            <w:vAlign w:val="center"/>
          </w:tcPr>
          <w:p w14:paraId="0AF44EF8" w14:textId="4EC0E17C" w:rsidR="346DFA27" w:rsidRDefault="346DFA27"/>
        </w:tc>
        <w:tc>
          <w:tcPr>
            <w:tcW w:w="735" w:type="dxa"/>
            <w:tcMar>
              <w:top w:w="15" w:type="dxa"/>
              <w:left w:w="15" w:type="dxa"/>
              <w:right w:w="15" w:type="dxa"/>
            </w:tcMar>
            <w:vAlign w:val="center"/>
          </w:tcPr>
          <w:p w14:paraId="3FEBA190" w14:textId="7CCAFFF4" w:rsidR="346DFA27" w:rsidRDefault="346DFA27"/>
        </w:tc>
        <w:tc>
          <w:tcPr>
            <w:tcW w:w="1305" w:type="dxa"/>
            <w:tcMar>
              <w:top w:w="15" w:type="dxa"/>
              <w:left w:w="15" w:type="dxa"/>
              <w:right w:w="15" w:type="dxa"/>
            </w:tcMar>
            <w:vAlign w:val="center"/>
          </w:tcPr>
          <w:p w14:paraId="45A64414" w14:textId="043A0E11" w:rsidR="53AF3704" w:rsidRDefault="53AF3704" w:rsidP="53AF3704"/>
        </w:tc>
      </w:tr>
      <w:tr w:rsidR="346DFA27" w14:paraId="1D0295AC" w14:textId="77777777" w:rsidTr="5F82D0E3">
        <w:trPr>
          <w:trHeight w:val="900"/>
        </w:trPr>
        <w:tc>
          <w:tcPr>
            <w:tcW w:w="1275" w:type="dxa"/>
            <w:tcMar>
              <w:top w:w="15" w:type="dxa"/>
              <w:left w:w="15" w:type="dxa"/>
              <w:right w:w="15" w:type="dxa"/>
            </w:tcMar>
            <w:vAlign w:val="center"/>
          </w:tcPr>
          <w:p w14:paraId="4448738D" w14:textId="5B5B95A7"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2.1.4</w:t>
            </w:r>
          </w:p>
        </w:tc>
        <w:tc>
          <w:tcPr>
            <w:tcW w:w="1530" w:type="dxa"/>
            <w:tcMar>
              <w:top w:w="15" w:type="dxa"/>
              <w:left w:w="15" w:type="dxa"/>
              <w:right w:w="15" w:type="dxa"/>
            </w:tcMar>
            <w:vAlign w:val="center"/>
          </w:tcPr>
          <w:p w14:paraId="6394FFC5" w14:textId="46B9374C" w:rsidR="346DFA27" w:rsidRDefault="346DFA27" w:rsidP="346DFA27">
            <w:pPr>
              <w:spacing w:after="0"/>
            </w:pPr>
            <w:r w:rsidRPr="346DFA27">
              <w:rPr>
                <w:rFonts w:ascii="Calibri" w:eastAsia="Calibri" w:hAnsi="Calibri" w:cs="Calibri"/>
                <w:color w:val="000000" w:themeColor="text1"/>
                <w:sz w:val="20"/>
                <w:szCs w:val="20"/>
              </w:rPr>
              <w:t xml:space="preserve">100% das vacinas selecionadas com cobertura vacinal de ≥95% de crianças menores de 1 ano de idade. </w:t>
            </w:r>
          </w:p>
        </w:tc>
        <w:tc>
          <w:tcPr>
            <w:tcW w:w="2140" w:type="dxa"/>
            <w:tcMar>
              <w:top w:w="15" w:type="dxa"/>
              <w:left w:w="15" w:type="dxa"/>
              <w:right w:w="15" w:type="dxa"/>
            </w:tcMar>
            <w:vAlign w:val="center"/>
          </w:tcPr>
          <w:p w14:paraId="209CA63D" w14:textId="72A60205" w:rsidR="346DFA27" w:rsidRDefault="346DFA27" w:rsidP="346DFA27">
            <w:pPr>
              <w:spacing w:after="0"/>
            </w:pPr>
            <w:r w:rsidRPr="346DFA27">
              <w:rPr>
                <w:rFonts w:ascii="Calibri" w:eastAsia="Calibri" w:hAnsi="Calibri" w:cs="Calibri"/>
                <w:sz w:val="20"/>
                <w:szCs w:val="20"/>
              </w:rPr>
              <w:t xml:space="preserve">Proporção de vacinas selecionadas que compõem o Calendário Nacional de Vacinação para crianças menores de 1 ano de idade (Pentavalente - 3ª dose, Poliomielite - 3ª </w:t>
            </w:r>
            <w:proofErr w:type="spellStart"/>
            <w:proofErr w:type="gramStart"/>
            <w:r w:rsidRPr="346DFA27">
              <w:rPr>
                <w:rFonts w:ascii="Calibri" w:eastAsia="Calibri" w:hAnsi="Calibri" w:cs="Calibri"/>
                <w:sz w:val="20"/>
                <w:szCs w:val="20"/>
              </w:rPr>
              <w:t>dose,pneumocócica</w:t>
            </w:r>
            <w:proofErr w:type="spellEnd"/>
            <w:proofErr w:type="gramEnd"/>
            <w:r w:rsidRPr="346DFA27">
              <w:rPr>
                <w:rFonts w:ascii="Calibri" w:eastAsia="Calibri" w:hAnsi="Calibri" w:cs="Calibri"/>
                <w:sz w:val="20"/>
                <w:szCs w:val="20"/>
              </w:rPr>
              <w:t xml:space="preserve"> 10 valente - 2ª dose) e para crianças de 1 ano de idade (tríplice viral - 1ª dose) - com coberturas vacinais preconizadas</w:t>
            </w:r>
          </w:p>
        </w:tc>
        <w:tc>
          <w:tcPr>
            <w:tcW w:w="1104" w:type="dxa"/>
            <w:tcMar>
              <w:top w:w="15" w:type="dxa"/>
              <w:left w:w="15" w:type="dxa"/>
              <w:right w:w="15" w:type="dxa"/>
            </w:tcMar>
            <w:vAlign w:val="center"/>
          </w:tcPr>
          <w:p w14:paraId="5D99BA53" w14:textId="2A417B21" w:rsidR="346DFA27" w:rsidRDefault="346DFA27" w:rsidP="346DFA27">
            <w:pPr>
              <w:spacing w:after="0"/>
              <w:jc w:val="center"/>
            </w:pPr>
            <w:r w:rsidRPr="346DFA27">
              <w:rPr>
                <w:color w:val="000000" w:themeColor="text1"/>
                <w:sz w:val="18"/>
                <w:szCs w:val="18"/>
              </w:rPr>
              <w:t>75</w:t>
            </w:r>
          </w:p>
        </w:tc>
        <w:tc>
          <w:tcPr>
            <w:tcW w:w="1028" w:type="dxa"/>
            <w:tcMar>
              <w:top w:w="15" w:type="dxa"/>
              <w:left w:w="15" w:type="dxa"/>
              <w:right w:w="15" w:type="dxa"/>
            </w:tcMar>
            <w:vAlign w:val="center"/>
          </w:tcPr>
          <w:p w14:paraId="16A5AA1B" w14:textId="47EDD2B3"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737C9FF6" w14:textId="21A30024" w:rsidR="346DFA27" w:rsidRDefault="346DFA27" w:rsidP="346DFA27">
            <w:pPr>
              <w:spacing w:after="0"/>
              <w:jc w:val="center"/>
            </w:pPr>
            <w:proofErr w:type="spellStart"/>
            <w:r w:rsidRPr="346DFA27">
              <w:rPr>
                <w:rFonts w:ascii="Calibri" w:eastAsia="Calibri" w:hAnsi="Calibri" w:cs="Calibri"/>
                <w:sz w:val="20"/>
                <w:szCs w:val="20"/>
              </w:rPr>
              <w:t>PercentuaL</w:t>
            </w:r>
            <w:proofErr w:type="spellEnd"/>
          </w:p>
        </w:tc>
        <w:tc>
          <w:tcPr>
            <w:tcW w:w="1610" w:type="dxa"/>
            <w:tcMar>
              <w:top w:w="15" w:type="dxa"/>
              <w:left w:w="15" w:type="dxa"/>
              <w:right w:w="15" w:type="dxa"/>
            </w:tcMar>
            <w:vAlign w:val="center"/>
          </w:tcPr>
          <w:p w14:paraId="40F32760" w14:textId="470CD603" w:rsidR="346DFA27" w:rsidRDefault="346DFA27" w:rsidP="346DFA27">
            <w:pPr>
              <w:spacing w:after="0"/>
              <w:jc w:val="center"/>
            </w:pPr>
            <w:r w:rsidRPr="346DFA27">
              <w:rPr>
                <w:rFonts w:ascii="Calibri" w:eastAsia="Calibri" w:hAnsi="Calibri" w:cs="Calibri"/>
                <w:sz w:val="20"/>
                <w:szCs w:val="20"/>
              </w:rPr>
              <w:t>100</w:t>
            </w:r>
          </w:p>
        </w:tc>
        <w:tc>
          <w:tcPr>
            <w:tcW w:w="1174" w:type="dxa"/>
            <w:tcMar>
              <w:top w:w="15" w:type="dxa"/>
              <w:left w:w="15" w:type="dxa"/>
              <w:right w:w="15" w:type="dxa"/>
            </w:tcMar>
            <w:vAlign w:val="center"/>
          </w:tcPr>
          <w:p w14:paraId="20667ADC" w14:textId="70FFB16E" w:rsidR="346DFA27" w:rsidRDefault="346DFA27" w:rsidP="346DFA27">
            <w:pPr>
              <w:spacing w:after="0"/>
              <w:jc w:val="center"/>
            </w:pPr>
            <w:r w:rsidRPr="346DFA27">
              <w:rPr>
                <w:rFonts w:ascii="Aptos Narrow" w:eastAsia="Aptos Narrow" w:hAnsi="Aptos Narrow" w:cs="Aptos Narrow"/>
                <w:color w:val="242424"/>
                <w:sz w:val="22"/>
                <w:szCs w:val="22"/>
              </w:rPr>
              <w:t>100</w:t>
            </w:r>
          </w:p>
        </w:tc>
        <w:tc>
          <w:tcPr>
            <w:tcW w:w="765" w:type="dxa"/>
            <w:tcMar>
              <w:top w:w="15" w:type="dxa"/>
              <w:left w:w="15" w:type="dxa"/>
              <w:right w:w="15" w:type="dxa"/>
            </w:tcMar>
            <w:vAlign w:val="center"/>
          </w:tcPr>
          <w:p w14:paraId="670B36BD" w14:textId="21F1F118" w:rsidR="346DFA27" w:rsidRDefault="346DFA27"/>
        </w:tc>
        <w:tc>
          <w:tcPr>
            <w:tcW w:w="855" w:type="dxa"/>
            <w:tcMar>
              <w:top w:w="15" w:type="dxa"/>
              <w:left w:w="15" w:type="dxa"/>
              <w:right w:w="15" w:type="dxa"/>
            </w:tcMar>
            <w:vAlign w:val="center"/>
          </w:tcPr>
          <w:p w14:paraId="51F0E356" w14:textId="5B503DA0" w:rsidR="346DFA27" w:rsidRDefault="346DFA27"/>
        </w:tc>
        <w:tc>
          <w:tcPr>
            <w:tcW w:w="735" w:type="dxa"/>
            <w:tcMar>
              <w:top w:w="15" w:type="dxa"/>
              <w:left w:w="15" w:type="dxa"/>
              <w:right w:w="15" w:type="dxa"/>
            </w:tcMar>
            <w:vAlign w:val="center"/>
          </w:tcPr>
          <w:p w14:paraId="06C0C2E3" w14:textId="25A9F220" w:rsidR="346DFA27" w:rsidRDefault="346DFA27"/>
        </w:tc>
        <w:tc>
          <w:tcPr>
            <w:tcW w:w="1305" w:type="dxa"/>
            <w:tcMar>
              <w:top w:w="15" w:type="dxa"/>
              <w:left w:w="15" w:type="dxa"/>
              <w:right w:w="15" w:type="dxa"/>
            </w:tcMar>
            <w:vAlign w:val="center"/>
          </w:tcPr>
          <w:p w14:paraId="4C4754F8" w14:textId="12CF77DB" w:rsidR="53AF3704" w:rsidRDefault="53AF3704" w:rsidP="53AF3704"/>
        </w:tc>
      </w:tr>
      <w:tr w:rsidR="346DFA27" w14:paraId="63D1E9F8" w14:textId="77777777" w:rsidTr="5F82D0E3">
        <w:trPr>
          <w:trHeight w:val="300"/>
        </w:trPr>
        <w:tc>
          <w:tcPr>
            <w:tcW w:w="1275" w:type="dxa"/>
            <w:tcMar>
              <w:top w:w="15" w:type="dxa"/>
              <w:left w:w="15" w:type="dxa"/>
              <w:right w:w="15" w:type="dxa"/>
            </w:tcMar>
            <w:vAlign w:val="center"/>
          </w:tcPr>
          <w:p w14:paraId="07C668E4" w14:textId="0F1E7D55"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840274A" w14:textId="11F2D806"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Executar as etapas previstas no projeto para implantação do CRIE no município de Vitória</w:t>
            </w:r>
          </w:p>
        </w:tc>
        <w:tc>
          <w:tcPr>
            <w:tcW w:w="765" w:type="dxa"/>
            <w:tcMar>
              <w:top w:w="15" w:type="dxa"/>
              <w:left w:w="15" w:type="dxa"/>
              <w:right w:w="15" w:type="dxa"/>
            </w:tcMar>
            <w:vAlign w:val="center"/>
          </w:tcPr>
          <w:p w14:paraId="06949AC7" w14:textId="503E804E" w:rsidR="346DFA27" w:rsidRDefault="346DFA27"/>
        </w:tc>
        <w:tc>
          <w:tcPr>
            <w:tcW w:w="855" w:type="dxa"/>
            <w:tcMar>
              <w:top w:w="15" w:type="dxa"/>
              <w:left w:w="15" w:type="dxa"/>
              <w:right w:w="15" w:type="dxa"/>
            </w:tcMar>
            <w:vAlign w:val="center"/>
          </w:tcPr>
          <w:p w14:paraId="608FD7A5" w14:textId="2746CD4C" w:rsidR="346DFA27" w:rsidRDefault="346DFA27"/>
        </w:tc>
        <w:tc>
          <w:tcPr>
            <w:tcW w:w="735" w:type="dxa"/>
            <w:tcMar>
              <w:top w:w="15" w:type="dxa"/>
              <w:left w:w="15" w:type="dxa"/>
              <w:right w:w="15" w:type="dxa"/>
            </w:tcMar>
            <w:vAlign w:val="center"/>
          </w:tcPr>
          <w:p w14:paraId="73B497AA" w14:textId="2DCED7A4" w:rsidR="346DFA27" w:rsidRDefault="346DFA27"/>
        </w:tc>
        <w:tc>
          <w:tcPr>
            <w:tcW w:w="1305" w:type="dxa"/>
            <w:tcMar>
              <w:top w:w="15" w:type="dxa"/>
              <w:left w:w="15" w:type="dxa"/>
              <w:right w:w="15" w:type="dxa"/>
            </w:tcMar>
            <w:vAlign w:val="center"/>
          </w:tcPr>
          <w:p w14:paraId="009BE8B4" w14:textId="31BE83F6" w:rsidR="53AF3704" w:rsidRDefault="53AF3704" w:rsidP="53AF3704"/>
        </w:tc>
      </w:tr>
      <w:tr w:rsidR="5AAC51A5" w14:paraId="55BCE487" w14:textId="77777777" w:rsidTr="5F82D0E3">
        <w:trPr>
          <w:trHeight w:val="300"/>
        </w:trPr>
        <w:tc>
          <w:tcPr>
            <w:tcW w:w="1275" w:type="dxa"/>
            <w:tcMar>
              <w:top w:w="15" w:type="dxa"/>
              <w:left w:w="15" w:type="dxa"/>
              <w:right w:w="15" w:type="dxa"/>
            </w:tcMar>
            <w:vAlign w:val="center"/>
          </w:tcPr>
          <w:p w14:paraId="6ED40355" w14:textId="03BA408E" w:rsidR="64C48BFF" w:rsidRDefault="64C48BFF"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3D1424AF" w14:textId="1B0C0BC9"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curso de capacitação e atualização em Sala de Vacina</w:t>
            </w:r>
          </w:p>
        </w:tc>
        <w:tc>
          <w:tcPr>
            <w:tcW w:w="765" w:type="dxa"/>
            <w:tcMar>
              <w:top w:w="15" w:type="dxa"/>
              <w:left w:w="15" w:type="dxa"/>
              <w:right w:w="15" w:type="dxa"/>
            </w:tcMar>
            <w:vAlign w:val="center"/>
          </w:tcPr>
          <w:p w14:paraId="05B5888E" w14:textId="3DACB61A" w:rsidR="5AAC51A5" w:rsidRDefault="5AAC51A5" w:rsidP="5AAC51A5"/>
        </w:tc>
        <w:tc>
          <w:tcPr>
            <w:tcW w:w="855" w:type="dxa"/>
            <w:tcMar>
              <w:top w:w="15" w:type="dxa"/>
              <w:left w:w="15" w:type="dxa"/>
              <w:right w:w="15" w:type="dxa"/>
            </w:tcMar>
            <w:vAlign w:val="center"/>
          </w:tcPr>
          <w:p w14:paraId="3E5524F0" w14:textId="296236C6" w:rsidR="5AAC51A5" w:rsidRDefault="5AAC51A5" w:rsidP="5AAC51A5"/>
        </w:tc>
        <w:tc>
          <w:tcPr>
            <w:tcW w:w="735" w:type="dxa"/>
            <w:tcMar>
              <w:top w:w="15" w:type="dxa"/>
              <w:left w:w="15" w:type="dxa"/>
              <w:right w:w="15" w:type="dxa"/>
            </w:tcMar>
            <w:vAlign w:val="center"/>
          </w:tcPr>
          <w:p w14:paraId="25901C78" w14:textId="25A9CF6F" w:rsidR="5AAC51A5" w:rsidRDefault="5AAC51A5" w:rsidP="5AAC51A5"/>
        </w:tc>
        <w:tc>
          <w:tcPr>
            <w:tcW w:w="1305" w:type="dxa"/>
            <w:tcMar>
              <w:top w:w="15" w:type="dxa"/>
              <w:left w:w="15" w:type="dxa"/>
              <w:right w:w="15" w:type="dxa"/>
            </w:tcMar>
            <w:vAlign w:val="center"/>
          </w:tcPr>
          <w:p w14:paraId="29566EEF" w14:textId="07238C83" w:rsidR="53AF3704" w:rsidRDefault="53AF3704" w:rsidP="53AF3704"/>
        </w:tc>
      </w:tr>
      <w:tr w:rsidR="5AAC51A5" w14:paraId="11190485" w14:textId="77777777" w:rsidTr="5F82D0E3">
        <w:trPr>
          <w:trHeight w:val="300"/>
        </w:trPr>
        <w:tc>
          <w:tcPr>
            <w:tcW w:w="1275" w:type="dxa"/>
            <w:tcMar>
              <w:top w:w="15" w:type="dxa"/>
              <w:left w:w="15" w:type="dxa"/>
              <w:right w:w="15" w:type="dxa"/>
            </w:tcMar>
            <w:vAlign w:val="center"/>
          </w:tcPr>
          <w:p w14:paraId="58AD6616" w14:textId="4806A622" w:rsidR="5917DD27" w:rsidRDefault="5917DD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41102A3" w14:textId="6E3CE1DA" w:rsidR="5AAC51A5" w:rsidRDefault="78787877" w:rsidP="2DBF1208">
            <w:pPr>
              <w:spacing w:after="0"/>
              <w:rPr>
                <w:rFonts w:ascii="Calibri" w:eastAsia="Calibri" w:hAnsi="Calibri" w:cs="Calibri"/>
                <w:sz w:val="20"/>
                <w:szCs w:val="20"/>
              </w:rPr>
            </w:pPr>
            <w:r w:rsidRPr="2DBF1208">
              <w:rPr>
                <w:rFonts w:ascii="Calibri" w:eastAsia="Calibri" w:hAnsi="Calibri" w:cs="Calibri"/>
                <w:sz w:val="20"/>
                <w:szCs w:val="20"/>
              </w:rPr>
              <w:t>Fortalecer a comunicação com a população sobre as ações de imunização, utilizando canais de comunicação da PMV</w:t>
            </w:r>
          </w:p>
        </w:tc>
        <w:tc>
          <w:tcPr>
            <w:tcW w:w="765" w:type="dxa"/>
            <w:tcMar>
              <w:top w:w="15" w:type="dxa"/>
              <w:left w:w="15" w:type="dxa"/>
              <w:right w:w="15" w:type="dxa"/>
            </w:tcMar>
            <w:vAlign w:val="center"/>
          </w:tcPr>
          <w:p w14:paraId="03733DAF" w14:textId="32A2691B" w:rsidR="5AAC51A5" w:rsidRDefault="5AAC51A5" w:rsidP="5AAC51A5"/>
        </w:tc>
        <w:tc>
          <w:tcPr>
            <w:tcW w:w="855" w:type="dxa"/>
            <w:tcMar>
              <w:top w:w="15" w:type="dxa"/>
              <w:left w:w="15" w:type="dxa"/>
              <w:right w:w="15" w:type="dxa"/>
            </w:tcMar>
            <w:vAlign w:val="center"/>
          </w:tcPr>
          <w:p w14:paraId="41CF09A5" w14:textId="41BE1142" w:rsidR="5AAC51A5" w:rsidRDefault="5AAC51A5" w:rsidP="5AAC51A5"/>
        </w:tc>
        <w:tc>
          <w:tcPr>
            <w:tcW w:w="735" w:type="dxa"/>
            <w:tcMar>
              <w:top w:w="15" w:type="dxa"/>
              <w:left w:w="15" w:type="dxa"/>
              <w:right w:w="15" w:type="dxa"/>
            </w:tcMar>
            <w:vAlign w:val="center"/>
          </w:tcPr>
          <w:p w14:paraId="22656562" w14:textId="1E3B22DF" w:rsidR="5AAC51A5" w:rsidRDefault="5AAC51A5" w:rsidP="5AAC51A5"/>
        </w:tc>
        <w:tc>
          <w:tcPr>
            <w:tcW w:w="1305" w:type="dxa"/>
            <w:tcMar>
              <w:top w:w="15" w:type="dxa"/>
              <w:left w:w="15" w:type="dxa"/>
              <w:right w:w="15" w:type="dxa"/>
            </w:tcMar>
            <w:vAlign w:val="center"/>
          </w:tcPr>
          <w:p w14:paraId="406CF484" w14:textId="7893817B" w:rsidR="53AF3704" w:rsidRDefault="53AF3704" w:rsidP="53AF3704"/>
        </w:tc>
      </w:tr>
      <w:tr w:rsidR="346DFA27" w14:paraId="6F8923B9" w14:textId="77777777" w:rsidTr="5F82D0E3">
        <w:trPr>
          <w:trHeight w:val="300"/>
        </w:trPr>
        <w:tc>
          <w:tcPr>
            <w:tcW w:w="1275" w:type="dxa"/>
            <w:tcMar>
              <w:top w:w="15" w:type="dxa"/>
              <w:left w:w="15" w:type="dxa"/>
              <w:right w:w="15" w:type="dxa"/>
            </w:tcMar>
            <w:vAlign w:val="center"/>
          </w:tcPr>
          <w:p w14:paraId="24EC7292" w14:textId="7F7EA623"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2E1DAAA9" w14:textId="57FC9A35"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 xml:space="preserve">Implementar envio de mensagens </w:t>
            </w:r>
            <w:r w:rsidR="6C3CAF87" w:rsidRPr="2DBF1208">
              <w:rPr>
                <w:rFonts w:ascii="Calibri" w:eastAsia="Calibri" w:hAnsi="Calibri" w:cs="Calibri"/>
                <w:sz w:val="20"/>
                <w:szCs w:val="20"/>
              </w:rPr>
              <w:t>eletrônicas</w:t>
            </w:r>
            <w:r w:rsidRPr="2DBF1208">
              <w:rPr>
                <w:rFonts w:ascii="Calibri" w:eastAsia="Calibri" w:hAnsi="Calibri" w:cs="Calibri"/>
                <w:sz w:val="20"/>
                <w:szCs w:val="20"/>
              </w:rPr>
              <w:t xml:space="preserve"> como busca ativa e divulgação de oferta de vacinas para todos os ciclos de vida.</w:t>
            </w:r>
          </w:p>
        </w:tc>
        <w:tc>
          <w:tcPr>
            <w:tcW w:w="765" w:type="dxa"/>
            <w:tcMar>
              <w:top w:w="15" w:type="dxa"/>
              <w:left w:w="15" w:type="dxa"/>
              <w:right w:w="15" w:type="dxa"/>
            </w:tcMar>
            <w:vAlign w:val="center"/>
          </w:tcPr>
          <w:p w14:paraId="3451C631" w14:textId="4D78315F" w:rsidR="346DFA27" w:rsidRDefault="346DFA27"/>
        </w:tc>
        <w:tc>
          <w:tcPr>
            <w:tcW w:w="855" w:type="dxa"/>
            <w:tcMar>
              <w:top w:w="15" w:type="dxa"/>
              <w:left w:w="15" w:type="dxa"/>
              <w:right w:w="15" w:type="dxa"/>
            </w:tcMar>
            <w:vAlign w:val="center"/>
          </w:tcPr>
          <w:p w14:paraId="5B0B7D6C" w14:textId="41BD5576" w:rsidR="346DFA27" w:rsidRDefault="346DFA27"/>
        </w:tc>
        <w:tc>
          <w:tcPr>
            <w:tcW w:w="735" w:type="dxa"/>
            <w:tcMar>
              <w:top w:w="15" w:type="dxa"/>
              <w:left w:w="15" w:type="dxa"/>
              <w:right w:w="15" w:type="dxa"/>
            </w:tcMar>
            <w:vAlign w:val="center"/>
          </w:tcPr>
          <w:p w14:paraId="73446E1D" w14:textId="7803C06E" w:rsidR="346DFA27" w:rsidRDefault="346DFA27"/>
        </w:tc>
        <w:tc>
          <w:tcPr>
            <w:tcW w:w="1305" w:type="dxa"/>
            <w:tcMar>
              <w:top w:w="15" w:type="dxa"/>
              <w:left w:w="15" w:type="dxa"/>
              <w:right w:w="15" w:type="dxa"/>
            </w:tcMar>
            <w:vAlign w:val="center"/>
          </w:tcPr>
          <w:p w14:paraId="171F51ED" w14:textId="4A8356F7" w:rsidR="53AF3704" w:rsidRDefault="53AF3704" w:rsidP="53AF3704"/>
        </w:tc>
      </w:tr>
      <w:tr w:rsidR="346DFA27" w14:paraId="58C21778" w14:textId="77777777" w:rsidTr="5F82D0E3">
        <w:trPr>
          <w:trHeight w:val="900"/>
        </w:trPr>
        <w:tc>
          <w:tcPr>
            <w:tcW w:w="1275" w:type="dxa"/>
            <w:tcMar>
              <w:top w:w="15" w:type="dxa"/>
              <w:left w:w="15" w:type="dxa"/>
              <w:right w:w="15" w:type="dxa"/>
            </w:tcMar>
            <w:vAlign w:val="center"/>
          </w:tcPr>
          <w:p w14:paraId="556ABDBA" w14:textId="14C36F62"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2.1.5</w:t>
            </w:r>
          </w:p>
        </w:tc>
        <w:tc>
          <w:tcPr>
            <w:tcW w:w="1530" w:type="dxa"/>
            <w:tcMar>
              <w:top w:w="15" w:type="dxa"/>
              <w:left w:w="15" w:type="dxa"/>
              <w:right w:w="15" w:type="dxa"/>
            </w:tcMar>
            <w:vAlign w:val="center"/>
          </w:tcPr>
          <w:p w14:paraId="35C41633" w14:textId="0FD596F4" w:rsidR="346DFA27" w:rsidRDefault="1448557A" w:rsidP="346DFA27">
            <w:pPr>
              <w:spacing w:after="0"/>
            </w:pPr>
            <w:r w:rsidRPr="3061D161">
              <w:rPr>
                <w:rFonts w:ascii="Calibri" w:eastAsia="Calibri" w:hAnsi="Calibri" w:cs="Calibri"/>
                <w:color w:val="000000" w:themeColor="text1"/>
                <w:sz w:val="20"/>
                <w:szCs w:val="20"/>
              </w:rPr>
              <w:t>Redução anual de 1% d</w:t>
            </w:r>
            <w:r w:rsidR="7D1AD4CB" w:rsidRPr="3061D161">
              <w:rPr>
                <w:rFonts w:ascii="Calibri" w:eastAsia="Calibri" w:hAnsi="Calibri" w:cs="Calibri"/>
                <w:color w:val="000000" w:themeColor="text1"/>
                <w:sz w:val="20"/>
                <w:szCs w:val="20"/>
              </w:rPr>
              <w:t xml:space="preserve">os </w:t>
            </w:r>
            <w:r w:rsidRPr="3061D161">
              <w:rPr>
                <w:rFonts w:ascii="Calibri" w:eastAsia="Calibri" w:hAnsi="Calibri" w:cs="Calibri"/>
                <w:color w:val="000000" w:themeColor="text1"/>
                <w:sz w:val="20"/>
                <w:szCs w:val="20"/>
              </w:rPr>
              <w:t xml:space="preserve">casos de sífilis congênita em relação ao </w:t>
            </w:r>
            <w:r w:rsidRPr="3061D161">
              <w:rPr>
                <w:rFonts w:ascii="Calibri" w:eastAsia="Calibri" w:hAnsi="Calibri" w:cs="Calibri"/>
                <w:color w:val="000000" w:themeColor="text1"/>
                <w:sz w:val="20"/>
                <w:szCs w:val="20"/>
              </w:rPr>
              <w:lastRenderedPageBreak/>
              <w:t xml:space="preserve">total de casos de sífilis em gestantes </w:t>
            </w:r>
          </w:p>
        </w:tc>
        <w:tc>
          <w:tcPr>
            <w:tcW w:w="2140" w:type="dxa"/>
            <w:tcMar>
              <w:top w:w="15" w:type="dxa"/>
              <w:left w:w="15" w:type="dxa"/>
              <w:right w:w="15" w:type="dxa"/>
            </w:tcMar>
            <w:vAlign w:val="center"/>
          </w:tcPr>
          <w:p w14:paraId="7CFED68F" w14:textId="392E4C8C" w:rsidR="346DFA27" w:rsidRDefault="346DFA27" w:rsidP="346DFA27">
            <w:pPr>
              <w:spacing w:after="0"/>
            </w:pPr>
            <w:r w:rsidRPr="346DFA27">
              <w:rPr>
                <w:rFonts w:ascii="Calibri" w:eastAsia="Calibri" w:hAnsi="Calibri" w:cs="Calibri"/>
                <w:sz w:val="20"/>
                <w:szCs w:val="20"/>
              </w:rPr>
              <w:lastRenderedPageBreak/>
              <w:t xml:space="preserve">Percentual de casos de sífilis congênita em relação ao total de casos de sífilis em gestantes, na </w:t>
            </w:r>
            <w:r w:rsidRPr="346DFA27">
              <w:rPr>
                <w:rFonts w:ascii="Calibri" w:eastAsia="Calibri" w:hAnsi="Calibri" w:cs="Calibri"/>
                <w:sz w:val="20"/>
                <w:szCs w:val="20"/>
              </w:rPr>
              <w:lastRenderedPageBreak/>
              <w:t xml:space="preserve">população residente em determinado espaço geográfico, no ano considerado </w:t>
            </w:r>
          </w:p>
        </w:tc>
        <w:tc>
          <w:tcPr>
            <w:tcW w:w="1104" w:type="dxa"/>
            <w:tcMar>
              <w:top w:w="15" w:type="dxa"/>
              <w:left w:w="15" w:type="dxa"/>
              <w:right w:w="15" w:type="dxa"/>
            </w:tcMar>
            <w:vAlign w:val="center"/>
          </w:tcPr>
          <w:p w14:paraId="07F597C8" w14:textId="0EC588D1" w:rsidR="346DFA27" w:rsidRDefault="346DFA27" w:rsidP="346DFA27">
            <w:pPr>
              <w:spacing w:after="0"/>
              <w:jc w:val="center"/>
            </w:pPr>
            <w:r w:rsidRPr="346DFA27">
              <w:rPr>
                <w:color w:val="000000" w:themeColor="text1"/>
                <w:sz w:val="18"/>
                <w:szCs w:val="18"/>
              </w:rPr>
              <w:lastRenderedPageBreak/>
              <w:t>15</w:t>
            </w:r>
          </w:p>
        </w:tc>
        <w:tc>
          <w:tcPr>
            <w:tcW w:w="1028" w:type="dxa"/>
            <w:tcMar>
              <w:top w:w="15" w:type="dxa"/>
              <w:left w:w="15" w:type="dxa"/>
              <w:right w:w="15" w:type="dxa"/>
            </w:tcMar>
            <w:vAlign w:val="center"/>
          </w:tcPr>
          <w:p w14:paraId="79299FB0" w14:textId="45AFE5B3"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42073411" w14:textId="13EE0210" w:rsidR="346DFA27" w:rsidRDefault="346DFA27" w:rsidP="346DFA27">
            <w:pPr>
              <w:spacing w:after="0"/>
              <w:jc w:val="center"/>
            </w:pPr>
            <w:proofErr w:type="spellStart"/>
            <w:r w:rsidRPr="346DFA27">
              <w:rPr>
                <w:rFonts w:ascii="Calibri" w:eastAsia="Calibri" w:hAnsi="Calibri" w:cs="Calibri"/>
                <w:sz w:val="20"/>
                <w:szCs w:val="20"/>
              </w:rPr>
              <w:t>PercentuaL</w:t>
            </w:r>
            <w:proofErr w:type="spellEnd"/>
          </w:p>
        </w:tc>
        <w:tc>
          <w:tcPr>
            <w:tcW w:w="1610" w:type="dxa"/>
            <w:tcMar>
              <w:top w:w="15" w:type="dxa"/>
              <w:left w:w="15" w:type="dxa"/>
              <w:right w:w="15" w:type="dxa"/>
            </w:tcMar>
            <w:vAlign w:val="center"/>
          </w:tcPr>
          <w:p w14:paraId="44925549" w14:textId="087698A9" w:rsidR="346DFA27" w:rsidRDefault="346DFA27" w:rsidP="346DFA27">
            <w:pPr>
              <w:spacing w:after="0"/>
              <w:jc w:val="center"/>
            </w:pPr>
            <w:r w:rsidRPr="346DFA27">
              <w:rPr>
                <w:rFonts w:ascii="Calibri" w:eastAsia="Calibri" w:hAnsi="Calibri" w:cs="Calibri"/>
                <w:sz w:val="20"/>
                <w:szCs w:val="20"/>
              </w:rPr>
              <w:t>11</w:t>
            </w:r>
          </w:p>
        </w:tc>
        <w:tc>
          <w:tcPr>
            <w:tcW w:w="1174" w:type="dxa"/>
            <w:tcMar>
              <w:top w:w="15" w:type="dxa"/>
              <w:left w:w="15" w:type="dxa"/>
              <w:right w:w="15" w:type="dxa"/>
            </w:tcMar>
            <w:vAlign w:val="center"/>
          </w:tcPr>
          <w:p w14:paraId="3A1C8FDC" w14:textId="0BB38D8C" w:rsidR="346DFA27" w:rsidRDefault="346DFA27" w:rsidP="346DFA27">
            <w:pPr>
              <w:spacing w:after="0"/>
              <w:jc w:val="center"/>
            </w:pPr>
            <w:r w:rsidRPr="346DFA27">
              <w:rPr>
                <w:rFonts w:ascii="Aptos Narrow" w:eastAsia="Aptos Narrow" w:hAnsi="Aptos Narrow" w:cs="Aptos Narrow"/>
                <w:color w:val="242424"/>
                <w:sz w:val="22"/>
                <w:szCs w:val="22"/>
              </w:rPr>
              <w:t>14</w:t>
            </w:r>
          </w:p>
        </w:tc>
        <w:tc>
          <w:tcPr>
            <w:tcW w:w="765" w:type="dxa"/>
            <w:tcMar>
              <w:top w:w="15" w:type="dxa"/>
              <w:left w:w="15" w:type="dxa"/>
              <w:right w:w="15" w:type="dxa"/>
            </w:tcMar>
            <w:vAlign w:val="center"/>
          </w:tcPr>
          <w:p w14:paraId="295D110B" w14:textId="17B23DAD" w:rsidR="346DFA27" w:rsidRDefault="346DFA27"/>
        </w:tc>
        <w:tc>
          <w:tcPr>
            <w:tcW w:w="855" w:type="dxa"/>
            <w:tcMar>
              <w:top w:w="15" w:type="dxa"/>
              <w:left w:w="15" w:type="dxa"/>
              <w:right w:w="15" w:type="dxa"/>
            </w:tcMar>
            <w:vAlign w:val="center"/>
          </w:tcPr>
          <w:p w14:paraId="0CA5A1A3" w14:textId="4BA80B1B" w:rsidR="346DFA27" w:rsidRDefault="346DFA27"/>
        </w:tc>
        <w:tc>
          <w:tcPr>
            <w:tcW w:w="735" w:type="dxa"/>
            <w:tcMar>
              <w:top w:w="15" w:type="dxa"/>
              <w:left w:w="15" w:type="dxa"/>
              <w:right w:w="15" w:type="dxa"/>
            </w:tcMar>
            <w:vAlign w:val="center"/>
          </w:tcPr>
          <w:p w14:paraId="09CD0F70" w14:textId="0F5C1EE7" w:rsidR="346DFA27" w:rsidRDefault="346DFA27"/>
        </w:tc>
        <w:tc>
          <w:tcPr>
            <w:tcW w:w="1305" w:type="dxa"/>
            <w:tcMar>
              <w:top w:w="15" w:type="dxa"/>
              <w:left w:w="15" w:type="dxa"/>
              <w:right w:w="15" w:type="dxa"/>
            </w:tcMar>
            <w:vAlign w:val="center"/>
          </w:tcPr>
          <w:p w14:paraId="6D2A666B" w14:textId="5C558E46" w:rsidR="53AF3704" w:rsidRDefault="53AF3704" w:rsidP="53AF3704"/>
        </w:tc>
      </w:tr>
      <w:tr w:rsidR="346DFA27" w14:paraId="1C371693" w14:textId="77777777" w:rsidTr="5F82D0E3">
        <w:trPr>
          <w:trHeight w:val="300"/>
        </w:trPr>
        <w:tc>
          <w:tcPr>
            <w:tcW w:w="1275" w:type="dxa"/>
            <w:tcMar>
              <w:top w:w="15" w:type="dxa"/>
              <w:left w:w="15" w:type="dxa"/>
              <w:right w:w="15" w:type="dxa"/>
            </w:tcMar>
            <w:vAlign w:val="center"/>
          </w:tcPr>
          <w:p w14:paraId="21CE41AE" w14:textId="1EBB800C"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2530DD0A" w14:textId="1DC22AC7"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Realizar atualizações periódicas para prescritores médicos e enfermeiros para diagnóstico, tratamento e acompanhamento da sífilis gestacional</w:t>
            </w:r>
          </w:p>
        </w:tc>
        <w:tc>
          <w:tcPr>
            <w:tcW w:w="765" w:type="dxa"/>
            <w:tcMar>
              <w:top w:w="15" w:type="dxa"/>
              <w:left w:w="15" w:type="dxa"/>
              <w:right w:w="15" w:type="dxa"/>
            </w:tcMar>
            <w:vAlign w:val="center"/>
          </w:tcPr>
          <w:p w14:paraId="009D36EE" w14:textId="61FFBBAA" w:rsidR="346DFA27" w:rsidRDefault="346DFA27"/>
        </w:tc>
        <w:tc>
          <w:tcPr>
            <w:tcW w:w="855" w:type="dxa"/>
            <w:tcMar>
              <w:top w:w="15" w:type="dxa"/>
              <w:left w:w="15" w:type="dxa"/>
              <w:right w:w="15" w:type="dxa"/>
            </w:tcMar>
            <w:vAlign w:val="center"/>
          </w:tcPr>
          <w:p w14:paraId="6FC82DEF" w14:textId="674242E3" w:rsidR="346DFA27" w:rsidRDefault="346DFA27"/>
        </w:tc>
        <w:tc>
          <w:tcPr>
            <w:tcW w:w="735" w:type="dxa"/>
            <w:tcMar>
              <w:top w:w="15" w:type="dxa"/>
              <w:left w:w="15" w:type="dxa"/>
              <w:right w:w="15" w:type="dxa"/>
            </w:tcMar>
            <w:vAlign w:val="center"/>
          </w:tcPr>
          <w:p w14:paraId="7B2A2515" w14:textId="4E841B47" w:rsidR="346DFA27" w:rsidRDefault="346DFA27"/>
        </w:tc>
        <w:tc>
          <w:tcPr>
            <w:tcW w:w="1305" w:type="dxa"/>
            <w:tcMar>
              <w:top w:w="15" w:type="dxa"/>
              <w:left w:w="15" w:type="dxa"/>
              <w:right w:w="15" w:type="dxa"/>
            </w:tcMar>
            <w:vAlign w:val="center"/>
          </w:tcPr>
          <w:p w14:paraId="2579EFF8" w14:textId="37688E21" w:rsidR="53AF3704" w:rsidRDefault="53AF3704" w:rsidP="53AF3704"/>
        </w:tc>
      </w:tr>
      <w:tr w:rsidR="5AAC51A5" w14:paraId="42FCBA20" w14:textId="77777777" w:rsidTr="5F82D0E3">
        <w:trPr>
          <w:trHeight w:val="300"/>
        </w:trPr>
        <w:tc>
          <w:tcPr>
            <w:tcW w:w="1275" w:type="dxa"/>
            <w:tcMar>
              <w:top w:w="15" w:type="dxa"/>
              <w:left w:w="15" w:type="dxa"/>
              <w:right w:w="15" w:type="dxa"/>
            </w:tcMar>
            <w:vAlign w:val="center"/>
          </w:tcPr>
          <w:p w14:paraId="2755DB12" w14:textId="6016A402" w:rsidR="714CC25E" w:rsidRDefault="714CC25E"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22A4460" w14:textId="62E075A5"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Monitoramento de 100% das gestantes tratadas para sífilis gestacional com controle de VDRL mensal até o momento do parto.</w:t>
            </w:r>
          </w:p>
        </w:tc>
        <w:tc>
          <w:tcPr>
            <w:tcW w:w="765" w:type="dxa"/>
            <w:tcMar>
              <w:top w:w="15" w:type="dxa"/>
              <w:left w:w="15" w:type="dxa"/>
              <w:right w:w="15" w:type="dxa"/>
            </w:tcMar>
            <w:vAlign w:val="center"/>
          </w:tcPr>
          <w:p w14:paraId="283D8247" w14:textId="7C7DBE07" w:rsidR="5AAC51A5" w:rsidRDefault="5AAC51A5" w:rsidP="5AAC51A5"/>
        </w:tc>
        <w:tc>
          <w:tcPr>
            <w:tcW w:w="855" w:type="dxa"/>
            <w:tcMar>
              <w:top w:w="15" w:type="dxa"/>
              <w:left w:w="15" w:type="dxa"/>
              <w:right w:w="15" w:type="dxa"/>
            </w:tcMar>
            <w:vAlign w:val="center"/>
          </w:tcPr>
          <w:p w14:paraId="2A3BDFDE" w14:textId="4C716ABE" w:rsidR="5AAC51A5" w:rsidRDefault="5AAC51A5" w:rsidP="5AAC51A5"/>
        </w:tc>
        <w:tc>
          <w:tcPr>
            <w:tcW w:w="735" w:type="dxa"/>
            <w:tcMar>
              <w:top w:w="15" w:type="dxa"/>
              <w:left w:w="15" w:type="dxa"/>
              <w:right w:w="15" w:type="dxa"/>
            </w:tcMar>
            <w:vAlign w:val="center"/>
          </w:tcPr>
          <w:p w14:paraId="53E850FE" w14:textId="016A8068" w:rsidR="5AAC51A5" w:rsidRDefault="5AAC51A5" w:rsidP="5AAC51A5"/>
        </w:tc>
        <w:tc>
          <w:tcPr>
            <w:tcW w:w="1305" w:type="dxa"/>
            <w:tcMar>
              <w:top w:w="15" w:type="dxa"/>
              <w:left w:w="15" w:type="dxa"/>
              <w:right w:w="15" w:type="dxa"/>
            </w:tcMar>
            <w:vAlign w:val="center"/>
          </w:tcPr>
          <w:p w14:paraId="566D6BCD" w14:textId="0F8B16BD" w:rsidR="53AF3704" w:rsidRDefault="53AF3704" w:rsidP="53AF3704"/>
        </w:tc>
      </w:tr>
      <w:tr w:rsidR="5AAC51A5" w14:paraId="3BE2804B" w14:textId="77777777" w:rsidTr="5F82D0E3">
        <w:trPr>
          <w:trHeight w:val="300"/>
        </w:trPr>
        <w:tc>
          <w:tcPr>
            <w:tcW w:w="1275" w:type="dxa"/>
            <w:tcMar>
              <w:top w:w="15" w:type="dxa"/>
              <w:left w:w="15" w:type="dxa"/>
              <w:right w:w="15" w:type="dxa"/>
            </w:tcMar>
            <w:vAlign w:val="center"/>
          </w:tcPr>
          <w:p w14:paraId="18C133DC" w14:textId="5F496ABA" w:rsidR="56756BE8" w:rsidRDefault="56756BE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8B5848B" w14:textId="1B7A55D6"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Realizar teste rápido de sífilis em todas as consultas de pré-natal com o objetivo de diagnóstico precoce.</w:t>
            </w:r>
          </w:p>
        </w:tc>
        <w:tc>
          <w:tcPr>
            <w:tcW w:w="765" w:type="dxa"/>
            <w:tcMar>
              <w:top w:w="15" w:type="dxa"/>
              <w:left w:w="15" w:type="dxa"/>
              <w:right w:w="15" w:type="dxa"/>
            </w:tcMar>
            <w:vAlign w:val="center"/>
          </w:tcPr>
          <w:p w14:paraId="7D471743" w14:textId="1AF1798D" w:rsidR="5AAC51A5" w:rsidRDefault="5AAC51A5" w:rsidP="5AAC51A5"/>
        </w:tc>
        <w:tc>
          <w:tcPr>
            <w:tcW w:w="855" w:type="dxa"/>
            <w:tcMar>
              <w:top w:w="15" w:type="dxa"/>
              <w:left w:w="15" w:type="dxa"/>
              <w:right w:w="15" w:type="dxa"/>
            </w:tcMar>
            <w:vAlign w:val="center"/>
          </w:tcPr>
          <w:p w14:paraId="5B28396B" w14:textId="726E66BB" w:rsidR="5AAC51A5" w:rsidRDefault="5AAC51A5" w:rsidP="5AAC51A5"/>
        </w:tc>
        <w:tc>
          <w:tcPr>
            <w:tcW w:w="735" w:type="dxa"/>
            <w:tcMar>
              <w:top w:w="15" w:type="dxa"/>
              <w:left w:w="15" w:type="dxa"/>
              <w:right w:w="15" w:type="dxa"/>
            </w:tcMar>
            <w:vAlign w:val="center"/>
          </w:tcPr>
          <w:p w14:paraId="5EB0D8C2" w14:textId="2C230B7F" w:rsidR="5AAC51A5" w:rsidRDefault="5AAC51A5" w:rsidP="5AAC51A5"/>
        </w:tc>
        <w:tc>
          <w:tcPr>
            <w:tcW w:w="1305" w:type="dxa"/>
            <w:tcMar>
              <w:top w:w="15" w:type="dxa"/>
              <w:left w:w="15" w:type="dxa"/>
              <w:right w:w="15" w:type="dxa"/>
            </w:tcMar>
            <w:vAlign w:val="center"/>
          </w:tcPr>
          <w:p w14:paraId="027899B8" w14:textId="14B02581" w:rsidR="53AF3704" w:rsidRDefault="53AF3704" w:rsidP="53AF3704"/>
        </w:tc>
      </w:tr>
      <w:tr w:rsidR="346DFA27" w14:paraId="6573B367" w14:textId="77777777" w:rsidTr="5F82D0E3">
        <w:trPr>
          <w:trHeight w:val="300"/>
        </w:trPr>
        <w:tc>
          <w:tcPr>
            <w:tcW w:w="1275" w:type="dxa"/>
            <w:tcMar>
              <w:top w:w="15" w:type="dxa"/>
              <w:left w:w="15" w:type="dxa"/>
              <w:right w:w="15" w:type="dxa"/>
            </w:tcMar>
            <w:vAlign w:val="center"/>
          </w:tcPr>
          <w:p w14:paraId="592D9BE0" w14:textId="30D65254"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09D891F5" w14:textId="63C5B798" w:rsidR="5AAC51A5" w:rsidRDefault="5AAC51A5" w:rsidP="2DBF1208">
            <w:pPr>
              <w:spacing w:after="0"/>
              <w:rPr>
                <w:rFonts w:ascii="Aptos Narrow" w:eastAsia="Aptos Narrow" w:hAnsi="Aptos Narrow" w:cs="Aptos Narrow"/>
                <w:sz w:val="22"/>
                <w:szCs w:val="22"/>
              </w:rPr>
            </w:pPr>
            <w:r w:rsidRPr="2DBF1208">
              <w:rPr>
                <w:rFonts w:ascii="Aptos Narrow" w:eastAsia="Aptos Narrow" w:hAnsi="Aptos Narrow" w:cs="Aptos Narrow"/>
                <w:sz w:val="22"/>
                <w:szCs w:val="22"/>
              </w:rPr>
              <w:t>Realizar a testagem, tratamento, notificação e acompanhamento dos parceiros das gestantes diagnosticadas para sífilis</w:t>
            </w:r>
          </w:p>
        </w:tc>
        <w:tc>
          <w:tcPr>
            <w:tcW w:w="765" w:type="dxa"/>
            <w:tcMar>
              <w:top w:w="15" w:type="dxa"/>
              <w:left w:w="15" w:type="dxa"/>
              <w:right w:w="15" w:type="dxa"/>
            </w:tcMar>
            <w:vAlign w:val="center"/>
          </w:tcPr>
          <w:p w14:paraId="63077339" w14:textId="3C52B97C" w:rsidR="346DFA27" w:rsidRDefault="346DFA27"/>
        </w:tc>
        <w:tc>
          <w:tcPr>
            <w:tcW w:w="855" w:type="dxa"/>
            <w:tcMar>
              <w:top w:w="15" w:type="dxa"/>
              <w:left w:w="15" w:type="dxa"/>
              <w:right w:w="15" w:type="dxa"/>
            </w:tcMar>
            <w:vAlign w:val="center"/>
          </w:tcPr>
          <w:p w14:paraId="0C3FB850" w14:textId="63F6F6F0" w:rsidR="346DFA27" w:rsidRDefault="346DFA27"/>
        </w:tc>
        <w:tc>
          <w:tcPr>
            <w:tcW w:w="735" w:type="dxa"/>
            <w:tcMar>
              <w:top w:w="15" w:type="dxa"/>
              <w:left w:w="15" w:type="dxa"/>
              <w:right w:w="15" w:type="dxa"/>
            </w:tcMar>
            <w:vAlign w:val="center"/>
          </w:tcPr>
          <w:p w14:paraId="57E32755" w14:textId="64B36C5A" w:rsidR="346DFA27" w:rsidRDefault="346DFA27"/>
        </w:tc>
        <w:tc>
          <w:tcPr>
            <w:tcW w:w="1305" w:type="dxa"/>
            <w:tcMar>
              <w:top w:w="15" w:type="dxa"/>
              <w:left w:w="15" w:type="dxa"/>
              <w:right w:w="15" w:type="dxa"/>
            </w:tcMar>
            <w:vAlign w:val="center"/>
          </w:tcPr>
          <w:p w14:paraId="7D5E86E5" w14:textId="53589E7C" w:rsidR="53AF3704" w:rsidRDefault="53AF3704" w:rsidP="53AF3704"/>
        </w:tc>
      </w:tr>
      <w:tr w:rsidR="346DFA27" w14:paraId="3F516D2A" w14:textId="77777777" w:rsidTr="5F82D0E3">
        <w:trPr>
          <w:trHeight w:val="900"/>
        </w:trPr>
        <w:tc>
          <w:tcPr>
            <w:tcW w:w="1275" w:type="dxa"/>
            <w:tcMar>
              <w:top w:w="15" w:type="dxa"/>
              <w:left w:w="15" w:type="dxa"/>
              <w:right w:w="15" w:type="dxa"/>
            </w:tcMar>
            <w:vAlign w:val="center"/>
          </w:tcPr>
          <w:p w14:paraId="0ECC3047" w14:textId="6EE092EC"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2.1.6</w:t>
            </w:r>
          </w:p>
        </w:tc>
        <w:tc>
          <w:tcPr>
            <w:tcW w:w="1530" w:type="dxa"/>
            <w:tcMar>
              <w:top w:w="15" w:type="dxa"/>
              <w:left w:w="15" w:type="dxa"/>
              <w:right w:w="15" w:type="dxa"/>
            </w:tcMar>
            <w:vAlign w:val="center"/>
          </w:tcPr>
          <w:p w14:paraId="3AD94576" w14:textId="3E3B1883" w:rsidR="346DFA27" w:rsidRDefault="346DFA27" w:rsidP="346DFA27">
            <w:pPr>
              <w:spacing w:after="0"/>
            </w:pPr>
            <w:r w:rsidRPr="346DFA27">
              <w:rPr>
                <w:rFonts w:ascii="Calibri" w:eastAsia="Calibri" w:hAnsi="Calibri" w:cs="Calibri"/>
                <w:color w:val="000000" w:themeColor="text1"/>
                <w:sz w:val="20"/>
                <w:szCs w:val="20"/>
              </w:rPr>
              <w:t xml:space="preserve">Reduzir em 2% ao ano a taxa de mortalidade prematura de pessoas entre 30 </w:t>
            </w:r>
            <w:proofErr w:type="gramStart"/>
            <w:r w:rsidRPr="346DFA27">
              <w:rPr>
                <w:rFonts w:ascii="Calibri" w:eastAsia="Calibri" w:hAnsi="Calibri" w:cs="Calibri"/>
                <w:color w:val="000000" w:themeColor="text1"/>
                <w:sz w:val="20"/>
                <w:szCs w:val="20"/>
              </w:rPr>
              <w:t>a</w:t>
            </w:r>
            <w:proofErr w:type="gramEnd"/>
            <w:r w:rsidRPr="346DFA27">
              <w:rPr>
                <w:rFonts w:ascii="Calibri" w:eastAsia="Calibri" w:hAnsi="Calibri" w:cs="Calibri"/>
                <w:color w:val="000000" w:themeColor="text1"/>
                <w:sz w:val="20"/>
                <w:szCs w:val="20"/>
              </w:rPr>
              <w:t xml:space="preserve"> 69 anos por doenças crônicas não transmissíveis (doenças do aparelho circulatório, câncer, diabetes e doenças respiratórias crônicas) para 267/100.000habitantes </w:t>
            </w:r>
          </w:p>
        </w:tc>
        <w:tc>
          <w:tcPr>
            <w:tcW w:w="2140" w:type="dxa"/>
            <w:tcMar>
              <w:top w:w="15" w:type="dxa"/>
              <w:left w:w="15" w:type="dxa"/>
              <w:right w:w="15" w:type="dxa"/>
            </w:tcMar>
            <w:vAlign w:val="center"/>
          </w:tcPr>
          <w:p w14:paraId="3AE1DBA0" w14:textId="2C4C8D3F" w:rsidR="346DFA27" w:rsidRDefault="346DFA27" w:rsidP="346DFA27">
            <w:pPr>
              <w:spacing w:after="0"/>
            </w:pPr>
            <w:r w:rsidRPr="346DFA27">
              <w:rPr>
                <w:rFonts w:ascii="Calibri" w:eastAsia="Calibri" w:hAnsi="Calibri" w:cs="Calibri"/>
                <w:sz w:val="20"/>
                <w:szCs w:val="20"/>
              </w:rPr>
              <w:t xml:space="preserve">Taxa de mortalidade prematura (de 30 a 69 anos) pelo conjunto das 4 principais DCNT (doenças do aparelho circulatório, câncer, diabetes e doenças respiratórias crônicas) </w:t>
            </w:r>
          </w:p>
        </w:tc>
        <w:tc>
          <w:tcPr>
            <w:tcW w:w="1104" w:type="dxa"/>
            <w:tcMar>
              <w:top w:w="15" w:type="dxa"/>
              <w:left w:w="15" w:type="dxa"/>
              <w:right w:w="15" w:type="dxa"/>
            </w:tcMar>
            <w:vAlign w:val="center"/>
          </w:tcPr>
          <w:p w14:paraId="262A052A" w14:textId="1219CEA7" w:rsidR="346DFA27" w:rsidRDefault="346DFA27" w:rsidP="346DFA27">
            <w:pPr>
              <w:spacing w:after="0"/>
              <w:jc w:val="center"/>
            </w:pPr>
            <w:r w:rsidRPr="346DFA27">
              <w:rPr>
                <w:color w:val="000000" w:themeColor="text1"/>
                <w:sz w:val="18"/>
                <w:szCs w:val="18"/>
              </w:rPr>
              <w:t>288,49</w:t>
            </w:r>
          </w:p>
        </w:tc>
        <w:tc>
          <w:tcPr>
            <w:tcW w:w="1028" w:type="dxa"/>
            <w:tcMar>
              <w:top w:w="15" w:type="dxa"/>
              <w:left w:w="15" w:type="dxa"/>
              <w:right w:w="15" w:type="dxa"/>
            </w:tcMar>
            <w:vAlign w:val="center"/>
          </w:tcPr>
          <w:p w14:paraId="4AE4B890" w14:textId="4DB6450E"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3AC028DE" w14:textId="4801436B" w:rsidR="346DFA27" w:rsidRDefault="346DFA27" w:rsidP="346DFA27">
            <w:pPr>
              <w:spacing w:after="0"/>
              <w:jc w:val="center"/>
            </w:pPr>
            <w:r w:rsidRPr="346DFA27">
              <w:rPr>
                <w:rFonts w:ascii="Calibri" w:eastAsia="Calibri" w:hAnsi="Calibri" w:cs="Calibri"/>
                <w:sz w:val="20"/>
                <w:szCs w:val="20"/>
              </w:rPr>
              <w:t xml:space="preserve">Taxa por 100.000 </w:t>
            </w:r>
            <w:r>
              <w:br/>
            </w:r>
            <w:r>
              <w:br/>
            </w:r>
            <w:r w:rsidRPr="346DFA27">
              <w:rPr>
                <w:rFonts w:ascii="Calibri" w:eastAsia="Calibri" w:hAnsi="Calibri" w:cs="Calibri"/>
                <w:sz w:val="20"/>
                <w:szCs w:val="20"/>
              </w:rPr>
              <w:t xml:space="preserve">habitantes </w:t>
            </w:r>
          </w:p>
        </w:tc>
        <w:tc>
          <w:tcPr>
            <w:tcW w:w="1610" w:type="dxa"/>
            <w:tcMar>
              <w:top w:w="15" w:type="dxa"/>
              <w:left w:w="15" w:type="dxa"/>
              <w:right w:w="15" w:type="dxa"/>
            </w:tcMar>
            <w:vAlign w:val="center"/>
          </w:tcPr>
          <w:p w14:paraId="4168AEA5" w14:textId="37E0BA4A" w:rsidR="346DFA27" w:rsidRDefault="346DFA27" w:rsidP="346DFA27">
            <w:pPr>
              <w:spacing w:after="0"/>
              <w:jc w:val="center"/>
            </w:pPr>
            <w:r w:rsidRPr="346DFA27">
              <w:rPr>
                <w:rFonts w:ascii="Calibri" w:eastAsia="Calibri" w:hAnsi="Calibri" w:cs="Calibri"/>
                <w:sz w:val="20"/>
                <w:szCs w:val="20"/>
              </w:rPr>
              <w:t>267,01</w:t>
            </w:r>
          </w:p>
        </w:tc>
        <w:tc>
          <w:tcPr>
            <w:tcW w:w="1174" w:type="dxa"/>
            <w:tcMar>
              <w:top w:w="15" w:type="dxa"/>
              <w:left w:w="15" w:type="dxa"/>
              <w:right w:w="15" w:type="dxa"/>
            </w:tcMar>
            <w:vAlign w:val="center"/>
          </w:tcPr>
          <w:p w14:paraId="08036F4D" w14:textId="646DE9D3" w:rsidR="346DFA27" w:rsidRDefault="346DFA27" w:rsidP="346DFA27">
            <w:pPr>
              <w:spacing w:after="0"/>
              <w:jc w:val="center"/>
            </w:pPr>
            <w:r w:rsidRPr="346DFA27">
              <w:rPr>
                <w:rFonts w:ascii="Calibri" w:eastAsia="Calibri" w:hAnsi="Calibri" w:cs="Calibri"/>
                <w:color w:val="000000" w:themeColor="text1"/>
                <w:sz w:val="18"/>
                <w:szCs w:val="18"/>
              </w:rPr>
              <w:t xml:space="preserve">283,7 </w:t>
            </w:r>
          </w:p>
        </w:tc>
        <w:tc>
          <w:tcPr>
            <w:tcW w:w="765" w:type="dxa"/>
            <w:tcMar>
              <w:top w:w="15" w:type="dxa"/>
              <w:left w:w="15" w:type="dxa"/>
              <w:right w:w="15" w:type="dxa"/>
            </w:tcMar>
            <w:vAlign w:val="center"/>
          </w:tcPr>
          <w:p w14:paraId="7C629521" w14:textId="7BAACABF" w:rsidR="346DFA27" w:rsidRDefault="346DFA27"/>
        </w:tc>
        <w:tc>
          <w:tcPr>
            <w:tcW w:w="855" w:type="dxa"/>
            <w:tcMar>
              <w:top w:w="15" w:type="dxa"/>
              <w:left w:w="15" w:type="dxa"/>
              <w:right w:w="15" w:type="dxa"/>
            </w:tcMar>
            <w:vAlign w:val="center"/>
          </w:tcPr>
          <w:p w14:paraId="5CB07422" w14:textId="70694335" w:rsidR="346DFA27" w:rsidRDefault="346DFA27"/>
        </w:tc>
        <w:tc>
          <w:tcPr>
            <w:tcW w:w="735" w:type="dxa"/>
            <w:tcMar>
              <w:top w:w="15" w:type="dxa"/>
              <w:left w:w="15" w:type="dxa"/>
              <w:right w:w="15" w:type="dxa"/>
            </w:tcMar>
            <w:vAlign w:val="center"/>
          </w:tcPr>
          <w:p w14:paraId="064A846B" w14:textId="535E6A2D" w:rsidR="346DFA27" w:rsidRDefault="346DFA27"/>
        </w:tc>
        <w:tc>
          <w:tcPr>
            <w:tcW w:w="1305" w:type="dxa"/>
            <w:tcMar>
              <w:top w:w="15" w:type="dxa"/>
              <w:left w:w="15" w:type="dxa"/>
              <w:right w:w="15" w:type="dxa"/>
            </w:tcMar>
            <w:vAlign w:val="center"/>
          </w:tcPr>
          <w:p w14:paraId="4C98D578" w14:textId="64053C16" w:rsidR="53AF3704" w:rsidRDefault="53AF3704" w:rsidP="53AF3704"/>
        </w:tc>
      </w:tr>
      <w:tr w:rsidR="346DFA27" w14:paraId="6042B099" w14:textId="77777777" w:rsidTr="5F82D0E3">
        <w:trPr>
          <w:trHeight w:val="300"/>
        </w:trPr>
        <w:tc>
          <w:tcPr>
            <w:tcW w:w="1275" w:type="dxa"/>
            <w:tcMar>
              <w:top w:w="15" w:type="dxa"/>
              <w:left w:w="15" w:type="dxa"/>
              <w:right w:w="15" w:type="dxa"/>
            </w:tcMar>
            <w:vAlign w:val="center"/>
          </w:tcPr>
          <w:p w14:paraId="5F14EFC5" w14:textId="26BB3DFA"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56028CC9" w14:textId="6DB95BCB"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Publicar o Plano Municipal de Ações Estratégicas para o Enfrentamento das Doenças e Agravos Não Transmissíveis (DANT) 2026-2030</w:t>
            </w:r>
          </w:p>
        </w:tc>
        <w:tc>
          <w:tcPr>
            <w:tcW w:w="765" w:type="dxa"/>
            <w:tcMar>
              <w:top w:w="15" w:type="dxa"/>
              <w:left w:w="15" w:type="dxa"/>
              <w:right w:w="15" w:type="dxa"/>
            </w:tcMar>
            <w:vAlign w:val="center"/>
          </w:tcPr>
          <w:p w14:paraId="5DEC01EB" w14:textId="66874C9C" w:rsidR="346DFA27" w:rsidRDefault="346DFA27"/>
        </w:tc>
        <w:tc>
          <w:tcPr>
            <w:tcW w:w="855" w:type="dxa"/>
            <w:tcMar>
              <w:top w:w="15" w:type="dxa"/>
              <w:left w:w="15" w:type="dxa"/>
              <w:right w:w="15" w:type="dxa"/>
            </w:tcMar>
            <w:vAlign w:val="center"/>
          </w:tcPr>
          <w:p w14:paraId="6D5AF574" w14:textId="30B8ABD8" w:rsidR="346DFA27" w:rsidRDefault="346DFA27"/>
        </w:tc>
        <w:tc>
          <w:tcPr>
            <w:tcW w:w="735" w:type="dxa"/>
            <w:tcMar>
              <w:top w:w="15" w:type="dxa"/>
              <w:left w:w="15" w:type="dxa"/>
              <w:right w:w="15" w:type="dxa"/>
            </w:tcMar>
            <w:vAlign w:val="center"/>
          </w:tcPr>
          <w:p w14:paraId="17500F3A" w14:textId="22AE4A1E" w:rsidR="346DFA27" w:rsidRDefault="346DFA27"/>
        </w:tc>
        <w:tc>
          <w:tcPr>
            <w:tcW w:w="1305" w:type="dxa"/>
            <w:tcMar>
              <w:top w:w="15" w:type="dxa"/>
              <w:left w:w="15" w:type="dxa"/>
              <w:right w:w="15" w:type="dxa"/>
            </w:tcMar>
            <w:vAlign w:val="center"/>
          </w:tcPr>
          <w:p w14:paraId="29C412B7" w14:textId="3A24240B" w:rsidR="53AF3704" w:rsidRDefault="53AF3704" w:rsidP="53AF3704"/>
        </w:tc>
      </w:tr>
      <w:tr w:rsidR="5AAC51A5" w14:paraId="4B510077" w14:textId="77777777" w:rsidTr="5F82D0E3">
        <w:trPr>
          <w:trHeight w:val="300"/>
        </w:trPr>
        <w:tc>
          <w:tcPr>
            <w:tcW w:w="1275" w:type="dxa"/>
            <w:tcMar>
              <w:top w:w="15" w:type="dxa"/>
              <w:left w:w="15" w:type="dxa"/>
              <w:right w:w="15" w:type="dxa"/>
            </w:tcMar>
            <w:vAlign w:val="center"/>
          </w:tcPr>
          <w:p w14:paraId="27A76CDA" w14:textId="1205F898" w:rsidR="4034C262" w:rsidRDefault="4034C262"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324C8B5" w14:textId="56F7621A"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Implementar ações do Plano das Doenças e Agravos Não Transmissíveis (DANT) nas 29 UBS do município.</w:t>
            </w:r>
          </w:p>
        </w:tc>
        <w:tc>
          <w:tcPr>
            <w:tcW w:w="765" w:type="dxa"/>
            <w:tcMar>
              <w:top w:w="15" w:type="dxa"/>
              <w:left w:w="15" w:type="dxa"/>
              <w:right w:w="15" w:type="dxa"/>
            </w:tcMar>
            <w:vAlign w:val="center"/>
          </w:tcPr>
          <w:p w14:paraId="64E47251" w14:textId="534DC973" w:rsidR="5AAC51A5" w:rsidRDefault="5AAC51A5" w:rsidP="5AAC51A5"/>
        </w:tc>
        <w:tc>
          <w:tcPr>
            <w:tcW w:w="855" w:type="dxa"/>
            <w:tcMar>
              <w:top w:w="15" w:type="dxa"/>
              <w:left w:w="15" w:type="dxa"/>
              <w:right w:w="15" w:type="dxa"/>
            </w:tcMar>
            <w:vAlign w:val="center"/>
          </w:tcPr>
          <w:p w14:paraId="037C9EE2" w14:textId="56850EEA" w:rsidR="5AAC51A5" w:rsidRDefault="5AAC51A5" w:rsidP="5AAC51A5"/>
        </w:tc>
        <w:tc>
          <w:tcPr>
            <w:tcW w:w="735" w:type="dxa"/>
            <w:tcMar>
              <w:top w:w="15" w:type="dxa"/>
              <w:left w:w="15" w:type="dxa"/>
              <w:right w:w="15" w:type="dxa"/>
            </w:tcMar>
            <w:vAlign w:val="center"/>
          </w:tcPr>
          <w:p w14:paraId="10CF3B2B" w14:textId="0CD4899F" w:rsidR="5AAC51A5" w:rsidRDefault="5AAC51A5" w:rsidP="5AAC51A5"/>
        </w:tc>
        <w:tc>
          <w:tcPr>
            <w:tcW w:w="1305" w:type="dxa"/>
            <w:tcMar>
              <w:top w:w="15" w:type="dxa"/>
              <w:left w:w="15" w:type="dxa"/>
              <w:right w:w="15" w:type="dxa"/>
            </w:tcMar>
            <w:vAlign w:val="center"/>
          </w:tcPr>
          <w:p w14:paraId="178FC4FA" w14:textId="0278E98A" w:rsidR="53AF3704" w:rsidRDefault="53AF3704" w:rsidP="53AF3704"/>
        </w:tc>
      </w:tr>
      <w:tr w:rsidR="5AAC51A5" w14:paraId="45A61D54" w14:textId="77777777" w:rsidTr="5F82D0E3">
        <w:trPr>
          <w:trHeight w:val="300"/>
        </w:trPr>
        <w:tc>
          <w:tcPr>
            <w:tcW w:w="1275" w:type="dxa"/>
            <w:tcMar>
              <w:top w:w="15" w:type="dxa"/>
              <w:left w:w="15" w:type="dxa"/>
              <w:right w:w="15" w:type="dxa"/>
            </w:tcMar>
            <w:vAlign w:val="center"/>
          </w:tcPr>
          <w:p w14:paraId="20DDF26E" w14:textId="14C572A0" w:rsidR="307C52DF" w:rsidRDefault="307C52DF"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37E84B8A" w14:textId="3D54D921"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Publicar boletim epidemiológico de monitoramento das doenças e agravos não transmissíveis e fatores de risco com periodicidade anual</w:t>
            </w:r>
          </w:p>
        </w:tc>
        <w:tc>
          <w:tcPr>
            <w:tcW w:w="765" w:type="dxa"/>
            <w:tcMar>
              <w:top w:w="15" w:type="dxa"/>
              <w:left w:w="15" w:type="dxa"/>
              <w:right w:w="15" w:type="dxa"/>
            </w:tcMar>
            <w:vAlign w:val="center"/>
          </w:tcPr>
          <w:p w14:paraId="66C05A2D" w14:textId="0513E7B7" w:rsidR="5AAC51A5" w:rsidRDefault="5AAC51A5" w:rsidP="5AAC51A5"/>
        </w:tc>
        <w:tc>
          <w:tcPr>
            <w:tcW w:w="855" w:type="dxa"/>
            <w:tcMar>
              <w:top w:w="15" w:type="dxa"/>
              <w:left w:w="15" w:type="dxa"/>
              <w:right w:w="15" w:type="dxa"/>
            </w:tcMar>
            <w:vAlign w:val="center"/>
          </w:tcPr>
          <w:p w14:paraId="477C1390" w14:textId="31CFA9FA" w:rsidR="5AAC51A5" w:rsidRDefault="5AAC51A5" w:rsidP="5AAC51A5"/>
        </w:tc>
        <w:tc>
          <w:tcPr>
            <w:tcW w:w="735" w:type="dxa"/>
            <w:tcMar>
              <w:top w:w="15" w:type="dxa"/>
              <w:left w:w="15" w:type="dxa"/>
              <w:right w:w="15" w:type="dxa"/>
            </w:tcMar>
            <w:vAlign w:val="center"/>
          </w:tcPr>
          <w:p w14:paraId="6815C435" w14:textId="2077EE18" w:rsidR="5AAC51A5" w:rsidRDefault="5AAC51A5" w:rsidP="5AAC51A5"/>
        </w:tc>
        <w:tc>
          <w:tcPr>
            <w:tcW w:w="1305" w:type="dxa"/>
            <w:tcMar>
              <w:top w:w="15" w:type="dxa"/>
              <w:left w:w="15" w:type="dxa"/>
              <w:right w:w="15" w:type="dxa"/>
            </w:tcMar>
            <w:vAlign w:val="center"/>
          </w:tcPr>
          <w:p w14:paraId="243A5878" w14:textId="26FC3F3F" w:rsidR="53AF3704" w:rsidRDefault="53AF3704" w:rsidP="53AF3704"/>
        </w:tc>
      </w:tr>
      <w:tr w:rsidR="5AAC51A5" w14:paraId="625474FB" w14:textId="77777777" w:rsidTr="5F82D0E3">
        <w:trPr>
          <w:trHeight w:val="300"/>
        </w:trPr>
        <w:tc>
          <w:tcPr>
            <w:tcW w:w="1275" w:type="dxa"/>
            <w:tcMar>
              <w:top w:w="15" w:type="dxa"/>
              <w:left w:w="15" w:type="dxa"/>
              <w:right w:w="15" w:type="dxa"/>
            </w:tcMar>
            <w:vAlign w:val="center"/>
          </w:tcPr>
          <w:p w14:paraId="224FFD48" w14:textId="436F60FB" w:rsidR="7CBBA628" w:rsidRDefault="7CBBA62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8AA7AD8" w14:textId="6D661FE3"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Elaborar e publicar as Diretrizes de Gestão da Clínica, para qualificar o acompanhamento às condições crônicas e a longitudinalidade do cuidado.</w:t>
            </w:r>
          </w:p>
        </w:tc>
        <w:tc>
          <w:tcPr>
            <w:tcW w:w="765" w:type="dxa"/>
            <w:tcMar>
              <w:top w:w="15" w:type="dxa"/>
              <w:left w:w="15" w:type="dxa"/>
              <w:right w:w="15" w:type="dxa"/>
            </w:tcMar>
            <w:vAlign w:val="center"/>
          </w:tcPr>
          <w:p w14:paraId="6DB486B0" w14:textId="44A4CB6D" w:rsidR="5AAC51A5" w:rsidRDefault="5AAC51A5" w:rsidP="5AAC51A5"/>
        </w:tc>
        <w:tc>
          <w:tcPr>
            <w:tcW w:w="855" w:type="dxa"/>
            <w:tcMar>
              <w:top w:w="15" w:type="dxa"/>
              <w:left w:w="15" w:type="dxa"/>
              <w:right w:w="15" w:type="dxa"/>
            </w:tcMar>
            <w:vAlign w:val="center"/>
          </w:tcPr>
          <w:p w14:paraId="35E7C28F" w14:textId="13208F22" w:rsidR="5AAC51A5" w:rsidRDefault="5AAC51A5" w:rsidP="5AAC51A5"/>
        </w:tc>
        <w:tc>
          <w:tcPr>
            <w:tcW w:w="735" w:type="dxa"/>
            <w:tcMar>
              <w:top w:w="15" w:type="dxa"/>
              <w:left w:w="15" w:type="dxa"/>
              <w:right w:w="15" w:type="dxa"/>
            </w:tcMar>
            <w:vAlign w:val="center"/>
          </w:tcPr>
          <w:p w14:paraId="680EAB61" w14:textId="685CED97" w:rsidR="5AAC51A5" w:rsidRDefault="5AAC51A5" w:rsidP="5AAC51A5"/>
        </w:tc>
        <w:tc>
          <w:tcPr>
            <w:tcW w:w="1305" w:type="dxa"/>
            <w:tcMar>
              <w:top w:w="15" w:type="dxa"/>
              <w:left w:w="15" w:type="dxa"/>
              <w:right w:w="15" w:type="dxa"/>
            </w:tcMar>
            <w:vAlign w:val="center"/>
          </w:tcPr>
          <w:p w14:paraId="3AC60181" w14:textId="122E41EA" w:rsidR="53AF3704" w:rsidRDefault="53AF3704" w:rsidP="53AF3704"/>
        </w:tc>
      </w:tr>
      <w:tr w:rsidR="5AAC51A5" w14:paraId="1A40F8F3" w14:textId="77777777" w:rsidTr="5F82D0E3">
        <w:trPr>
          <w:trHeight w:val="300"/>
        </w:trPr>
        <w:tc>
          <w:tcPr>
            <w:tcW w:w="1275" w:type="dxa"/>
            <w:tcMar>
              <w:top w:w="15" w:type="dxa"/>
              <w:left w:w="15" w:type="dxa"/>
              <w:right w:w="15" w:type="dxa"/>
            </w:tcMar>
            <w:vAlign w:val="center"/>
          </w:tcPr>
          <w:p w14:paraId="44B44F6E" w14:textId="5353091B" w:rsidR="4A362CD6" w:rsidRDefault="4A362CD6"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46837C1C" w14:textId="3D6682B2"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campanhas de comunicação em saúde nas datas alusivas as doenças e aos fatores de risco de DANT</w:t>
            </w:r>
          </w:p>
        </w:tc>
        <w:tc>
          <w:tcPr>
            <w:tcW w:w="765" w:type="dxa"/>
            <w:tcMar>
              <w:top w:w="15" w:type="dxa"/>
              <w:left w:w="15" w:type="dxa"/>
              <w:right w:w="15" w:type="dxa"/>
            </w:tcMar>
            <w:vAlign w:val="center"/>
          </w:tcPr>
          <w:p w14:paraId="6230EADA" w14:textId="45E71241" w:rsidR="5AAC51A5" w:rsidRDefault="5AAC51A5" w:rsidP="5AAC51A5"/>
        </w:tc>
        <w:tc>
          <w:tcPr>
            <w:tcW w:w="855" w:type="dxa"/>
            <w:tcMar>
              <w:top w:w="15" w:type="dxa"/>
              <w:left w:w="15" w:type="dxa"/>
              <w:right w:w="15" w:type="dxa"/>
            </w:tcMar>
            <w:vAlign w:val="center"/>
          </w:tcPr>
          <w:p w14:paraId="01A17A5B" w14:textId="388F42A1" w:rsidR="5AAC51A5" w:rsidRDefault="5AAC51A5" w:rsidP="5AAC51A5"/>
        </w:tc>
        <w:tc>
          <w:tcPr>
            <w:tcW w:w="735" w:type="dxa"/>
            <w:tcMar>
              <w:top w:w="15" w:type="dxa"/>
              <w:left w:w="15" w:type="dxa"/>
              <w:right w:w="15" w:type="dxa"/>
            </w:tcMar>
            <w:vAlign w:val="center"/>
          </w:tcPr>
          <w:p w14:paraId="18A28726" w14:textId="1CF5086E" w:rsidR="5AAC51A5" w:rsidRDefault="5AAC51A5" w:rsidP="5AAC51A5"/>
        </w:tc>
        <w:tc>
          <w:tcPr>
            <w:tcW w:w="1305" w:type="dxa"/>
            <w:tcMar>
              <w:top w:w="15" w:type="dxa"/>
              <w:left w:w="15" w:type="dxa"/>
              <w:right w:w="15" w:type="dxa"/>
            </w:tcMar>
            <w:vAlign w:val="center"/>
          </w:tcPr>
          <w:p w14:paraId="63697205" w14:textId="578F328E" w:rsidR="53AF3704" w:rsidRDefault="53AF3704" w:rsidP="53AF3704"/>
        </w:tc>
      </w:tr>
      <w:tr w:rsidR="5AAC51A5" w14:paraId="0B8DA792" w14:textId="77777777" w:rsidTr="5F82D0E3">
        <w:trPr>
          <w:trHeight w:val="300"/>
        </w:trPr>
        <w:tc>
          <w:tcPr>
            <w:tcW w:w="1275" w:type="dxa"/>
            <w:tcMar>
              <w:top w:w="15" w:type="dxa"/>
              <w:left w:w="15" w:type="dxa"/>
              <w:right w:w="15" w:type="dxa"/>
            </w:tcMar>
            <w:vAlign w:val="center"/>
          </w:tcPr>
          <w:p w14:paraId="5C59DEB0" w14:textId="4141B61F" w:rsidR="04C7FF84" w:rsidRDefault="04C7FF84"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3A3AD02E" w14:textId="4A97D8E9"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Ofertar 02 turmas de capacitação sobre o aconselhamento breve com foco na prevenção dos fatores de risco de DANT (tabagismo, inatividade física, alimentação inadequada) para os profissionais da APS</w:t>
            </w:r>
          </w:p>
        </w:tc>
        <w:tc>
          <w:tcPr>
            <w:tcW w:w="765" w:type="dxa"/>
            <w:tcMar>
              <w:top w:w="15" w:type="dxa"/>
              <w:left w:w="15" w:type="dxa"/>
              <w:right w:w="15" w:type="dxa"/>
            </w:tcMar>
            <w:vAlign w:val="center"/>
          </w:tcPr>
          <w:p w14:paraId="71D19EDC" w14:textId="203E3A4C" w:rsidR="5AAC51A5" w:rsidRDefault="5AAC51A5" w:rsidP="5AAC51A5"/>
        </w:tc>
        <w:tc>
          <w:tcPr>
            <w:tcW w:w="855" w:type="dxa"/>
            <w:tcMar>
              <w:top w:w="15" w:type="dxa"/>
              <w:left w:w="15" w:type="dxa"/>
              <w:right w:w="15" w:type="dxa"/>
            </w:tcMar>
            <w:vAlign w:val="center"/>
          </w:tcPr>
          <w:p w14:paraId="6085C4D8" w14:textId="58CA92CF" w:rsidR="5AAC51A5" w:rsidRDefault="5AAC51A5" w:rsidP="5AAC51A5"/>
        </w:tc>
        <w:tc>
          <w:tcPr>
            <w:tcW w:w="735" w:type="dxa"/>
            <w:tcMar>
              <w:top w:w="15" w:type="dxa"/>
              <w:left w:w="15" w:type="dxa"/>
              <w:right w:w="15" w:type="dxa"/>
            </w:tcMar>
            <w:vAlign w:val="center"/>
          </w:tcPr>
          <w:p w14:paraId="4FF95DC8" w14:textId="591687CB" w:rsidR="5AAC51A5" w:rsidRDefault="5AAC51A5" w:rsidP="5AAC51A5"/>
        </w:tc>
        <w:tc>
          <w:tcPr>
            <w:tcW w:w="1305" w:type="dxa"/>
            <w:tcMar>
              <w:top w:w="15" w:type="dxa"/>
              <w:left w:w="15" w:type="dxa"/>
              <w:right w:w="15" w:type="dxa"/>
            </w:tcMar>
            <w:vAlign w:val="center"/>
          </w:tcPr>
          <w:p w14:paraId="5268BE7E" w14:textId="550A4079" w:rsidR="53AF3704" w:rsidRDefault="53AF3704" w:rsidP="53AF3704"/>
        </w:tc>
      </w:tr>
      <w:tr w:rsidR="5AAC51A5" w14:paraId="067ABE6C" w14:textId="77777777" w:rsidTr="5F82D0E3">
        <w:trPr>
          <w:trHeight w:val="300"/>
        </w:trPr>
        <w:tc>
          <w:tcPr>
            <w:tcW w:w="1275" w:type="dxa"/>
            <w:tcMar>
              <w:top w:w="15" w:type="dxa"/>
              <w:left w:w="15" w:type="dxa"/>
              <w:right w:w="15" w:type="dxa"/>
            </w:tcMar>
            <w:vAlign w:val="center"/>
          </w:tcPr>
          <w:p w14:paraId="55B96AF5" w14:textId="3FB1A249" w:rsidR="62B8EBFF" w:rsidRDefault="62B8EBFF"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4995B754" w14:textId="3B5A2FCD"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 xml:space="preserve">Promover 02 espaços de trocas de saberes e práticas, com periodicidade semestral, sobre as ações de prevenção dos fatores de risco de DANT (tabagismo, inatividade física e alimentação inadequada) para os profissionais da APS </w:t>
            </w:r>
          </w:p>
        </w:tc>
        <w:tc>
          <w:tcPr>
            <w:tcW w:w="765" w:type="dxa"/>
            <w:tcMar>
              <w:top w:w="15" w:type="dxa"/>
              <w:left w:w="15" w:type="dxa"/>
              <w:right w:w="15" w:type="dxa"/>
            </w:tcMar>
            <w:vAlign w:val="center"/>
          </w:tcPr>
          <w:p w14:paraId="6E71A21F" w14:textId="1A5F7C17" w:rsidR="5AAC51A5" w:rsidRDefault="5AAC51A5" w:rsidP="5AAC51A5"/>
        </w:tc>
        <w:tc>
          <w:tcPr>
            <w:tcW w:w="855" w:type="dxa"/>
            <w:tcMar>
              <w:top w:w="15" w:type="dxa"/>
              <w:left w:w="15" w:type="dxa"/>
              <w:right w:w="15" w:type="dxa"/>
            </w:tcMar>
            <w:vAlign w:val="center"/>
          </w:tcPr>
          <w:p w14:paraId="2D3FB6F9" w14:textId="1D97E6F7" w:rsidR="5AAC51A5" w:rsidRDefault="5AAC51A5" w:rsidP="5AAC51A5"/>
        </w:tc>
        <w:tc>
          <w:tcPr>
            <w:tcW w:w="735" w:type="dxa"/>
            <w:tcMar>
              <w:top w:w="15" w:type="dxa"/>
              <w:left w:w="15" w:type="dxa"/>
              <w:right w:w="15" w:type="dxa"/>
            </w:tcMar>
            <w:vAlign w:val="center"/>
          </w:tcPr>
          <w:p w14:paraId="03B731A3" w14:textId="016F689C" w:rsidR="5AAC51A5" w:rsidRDefault="5AAC51A5" w:rsidP="5AAC51A5"/>
        </w:tc>
        <w:tc>
          <w:tcPr>
            <w:tcW w:w="1305" w:type="dxa"/>
            <w:tcMar>
              <w:top w:w="15" w:type="dxa"/>
              <w:left w:w="15" w:type="dxa"/>
              <w:right w:w="15" w:type="dxa"/>
            </w:tcMar>
            <w:vAlign w:val="center"/>
          </w:tcPr>
          <w:p w14:paraId="26308315" w14:textId="1021279F" w:rsidR="53AF3704" w:rsidRDefault="53AF3704" w:rsidP="53AF3704"/>
        </w:tc>
      </w:tr>
      <w:tr w:rsidR="5AAC51A5" w14:paraId="0A5F22D8" w14:textId="77777777" w:rsidTr="5F82D0E3">
        <w:trPr>
          <w:trHeight w:val="300"/>
        </w:trPr>
        <w:tc>
          <w:tcPr>
            <w:tcW w:w="1275" w:type="dxa"/>
            <w:tcMar>
              <w:top w:w="15" w:type="dxa"/>
              <w:left w:w="15" w:type="dxa"/>
              <w:right w:w="15" w:type="dxa"/>
            </w:tcMar>
            <w:vAlign w:val="center"/>
          </w:tcPr>
          <w:p w14:paraId="2E73AD78" w14:textId="639D6B53" w:rsidR="5E8502A0" w:rsidRDefault="5E8502A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3D1B6FA" w14:textId="17511362"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Ofertar 01 turma de capacitação presencial sobre a abordagem intensiva no tratamento do tabagismo.</w:t>
            </w:r>
          </w:p>
        </w:tc>
        <w:tc>
          <w:tcPr>
            <w:tcW w:w="765" w:type="dxa"/>
            <w:tcMar>
              <w:top w:w="15" w:type="dxa"/>
              <w:left w:w="15" w:type="dxa"/>
              <w:right w:w="15" w:type="dxa"/>
            </w:tcMar>
            <w:vAlign w:val="center"/>
          </w:tcPr>
          <w:p w14:paraId="0CA2EED5" w14:textId="550C4DC7" w:rsidR="5AAC51A5" w:rsidRDefault="5AAC51A5" w:rsidP="5AAC51A5"/>
        </w:tc>
        <w:tc>
          <w:tcPr>
            <w:tcW w:w="855" w:type="dxa"/>
            <w:tcMar>
              <w:top w:w="15" w:type="dxa"/>
              <w:left w:w="15" w:type="dxa"/>
              <w:right w:w="15" w:type="dxa"/>
            </w:tcMar>
            <w:vAlign w:val="center"/>
          </w:tcPr>
          <w:p w14:paraId="777AB495" w14:textId="57563391" w:rsidR="5AAC51A5" w:rsidRDefault="5AAC51A5" w:rsidP="5AAC51A5"/>
        </w:tc>
        <w:tc>
          <w:tcPr>
            <w:tcW w:w="735" w:type="dxa"/>
            <w:tcMar>
              <w:top w:w="15" w:type="dxa"/>
              <w:left w:w="15" w:type="dxa"/>
              <w:right w:w="15" w:type="dxa"/>
            </w:tcMar>
            <w:vAlign w:val="center"/>
          </w:tcPr>
          <w:p w14:paraId="3989CB49" w14:textId="2BEF37B2" w:rsidR="5AAC51A5" w:rsidRDefault="5AAC51A5" w:rsidP="5AAC51A5"/>
        </w:tc>
        <w:tc>
          <w:tcPr>
            <w:tcW w:w="1305" w:type="dxa"/>
            <w:tcMar>
              <w:top w:w="15" w:type="dxa"/>
              <w:left w:w="15" w:type="dxa"/>
              <w:right w:w="15" w:type="dxa"/>
            </w:tcMar>
            <w:vAlign w:val="center"/>
          </w:tcPr>
          <w:p w14:paraId="639E8632" w14:textId="6720F4DC" w:rsidR="53AF3704" w:rsidRDefault="53AF3704" w:rsidP="53AF3704"/>
        </w:tc>
      </w:tr>
      <w:tr w:rsidR="5AAC51A5" w14:paraId="2D8F877D" w14:textId="77777777" w:rsidTr="5F82D0E3">
        <w:trPr>
          <w:trHeight w:val="300"/>
        </w:trPr>
        <w:tc>
          <w:tcPr>
            <w:tcW w:w="1275" w:type="dxa"/>
            <w:tcMar>
              <w:top w:w="15" w:type="dxa"/>
              <w:left w:w="15" w:type="dxa"/>
              <w:right w:w="15" w:type="dxa"/>
            </w:tcMar>
            <w:vAlign w:val="center"/>
          </w:tcPr>
          <w:p w14:paraId="555E826E" w14:textId="7832325C" w:rsidR="71B5F2E1" w:rsidRDefault="71B5F2E1"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1C500733" w14:textId="3D9FFE66"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Implementar o ambiente livre do fumo nos equipamentos de saúde municipais</w:t>
            </w:r>
          </w:p>
        </w:tc>
        <w:tc>
          <w:tcPr>
            <w:tcW w:w="765" w:type="dxa"/>
            <w:tcMar>
              <w:top w:w="15" w:type="dxa"/>
              <w:left w:w="15" w:type="dxa"/>
              <w:right w:w="15" w:type="dxa"/>
            </w:tcMar>
            <w:vAlign w:val="center"/>
          </w:tcPr>
          <w:p w14:paraId="1DAE8192" w14:textId="1C926A7A" w:rsidR="5AAC51A5" w:rsidRDefault="5AAC51A5" w:rsidP="5AAC51A5"/>
        </w:tc>
        <w:tc>
          <w:tcPr>
            <w:tcW w:w="855" w:type="dxa"/>
            <w:tcMar>
              <w:top w:w="15" w:type="dxa"/>
              <w:left w:w="15" w:type="dxa"/>
              <w:right w:w="15" w:type="dxa"/>
            </w:tcMar>
            <w:vAlign w:val="center"/>
          </w:tcPr>
          <w:p w14:paraId="01D164EB" w14:textId="047124DC" w:rsidR="5AAC51A5" w:rsidRDefault="5AAC51A5" w:rsidP="5AAC51A5"/>
        </w:tc>
        <w:tc>
          <w:tcPr>
            <w:tcW w:w="735" w:type="dxa"/>
            <w:tcMar>
              <w:top w:w="15" w:type="dxa"/>
              <w:left w:w="15" w:type="dxa"/>
              <w:right w:w="15" w:type="dxa"/>
            </w:tcMar>
            <w:vAlign w:val="center"/>
          </w:tcPr>
          <w:p w14:paraId="542346F8" w14:textId="03E3E5F9" w:rsidR="5AAC51A5" w:rsidRDefault="5AAC51A5" w:rsidP="5AAC51A5"/>
        </w:tc>
        <w:tc>
          <w:tcPr>
            <w:tcW w:w="1305" w:type="dxa"/>
            <w:tcMar>
              <w:top w:w="15" w:type="dxa"/>
              <w:left w:w="15" w:type="dxa"/>
              <w:right w:w="15" w:type="dxa"/>
            </w:tcMar>
            <w:vAlign w:val="center"/>
          </w:tcPr>
          <w:p w14:paraId="66A6EC9A" w14:textId="1556927F" w:rsidR="53AF3704" w:rsidRDefault="53AF3704" w:rsidP="53AF3704"/>
        </w:tc>
      </w:tr>
      <w:tr w:rsidR="346DFA27" w14:paraId="58B7E9A4" w14:textId="77777777" w:rsidTr="5F82D0E3">
        <w:trPr>
          <w:trHeight w:val="300"/>
        </w:trPr>
        <w:tc>
          <w:tcPr>
            <w:tcW w:w="1275" w:type="dxa"/>
            <w:tcMar>
              <w:top w:w="15" w:type="dxa"/>
              <w:left w:w="15" w:type="dxa"/>
              <w:right w:w="15" w:type="dxa"/>
            </w:tcMar>
            <w:vAlign w:val="center"/>
          </w:tcPr>
          <w:p w14:paraId="1BABD180" w14:textId="67C32273"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36D5C184" w14:textId="13E7BD2B"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uma capacitação em Auriculoterapia</w:t>
            </w:r>
          </w:p>
        </w:tc>
        <w:tc>
          <w:tcPr>
            <w:tcW w:w="765" w:type="dxa"/>
            <w:tcMar>
              <w:top w:w="15" w:type="dxa"/>
              <w:left w:w="15" w:type="dxa"/>
              <w:right w:w="15" w:type="dxa"/>
            </w:tcMar>
            <w:vAlign w:val="center"/>
          </w:tcPr>
          <w:p w14:paraId="41F360C3" w14:textId="63FCDB7C" w:rsidR="346DFA27" w:rsidRDefault="346DFA27"/>
        </w:tc>
        <w:tc>
          <w:tcPr>
            <w:tcW w:w="855" w:type="dxa"/>
            <w:tcMar>
              <w:top w:w="15" w:type="dxa"/>
              <w:left w:w="15" w:type="dxa"/>
              <w:right w:w="15" w:type="dxa"/>
            </w:tcMar>
            <w:vAlign w:val="center"/>
          </w:tcPr>
          <w:p w14:paraId="0476E0B9" w14:textId="03E7BB7A" w:rsidR="346DFA27" w:rsidRDefault="346DFA27"/>
        </w:tc>
        <w:tc>
          <w:tcPr>
            <w:tcW w:w="735" w:type="dxa"/>
            <w:tcMar>
              <w:top w:w="15" w:type="dxa"/>
              <w:left w:w="15" w:type="dxa"/>
              <w:right w:w="15" w:type="dxa"/>
            </w:tcMar>
            <w:vAlign w:val="center"/>
          </w:tcPr>
          <w:p w14:paraId="67764D76" w14:textId="492A8FE4" w:rsidR="346DFA27" w:rsidRDefault="346DFA27"/>
        </w:tc>
        <w:tc>
          <w:tcPr>
            <w:tcW w:w="1305" w:type="dxa"/>
            <w:tcMar>
              <w:top w:w="15" w:type="dxa"/>
              <w:left w:w="15" w:type="dxa"/>
              <w:right w:w="15" w:type="dxa"/>
            </w:tcMar>
            <w:vAlign w:val="center"/>
          </w:tcPr>
          <w:p w14:paraId="1AD0CAA3" w14:textId="315EB8EB" w:rsidR="53AF3704" w:rsidRDefault="53AF3704" w:rsidP="53AF3704"/>
        </w:tc>
      </w:tr>
      <w:tr w:rsidR="56EF0783" w14:paraId="4B59A78E" w14:textId="77777777" w:rsidTr="5F82D0E3">
        <w:trPr>
          <w:trHeight w:val="300"/>
        </w:trPr>
        <w:tc>
          <w:tcPr>
            <w:tcW w:w="1275" w:type="dxa"/>
            <w:tcMar>
              <w:top w:w="15" w:type="dxa"/>
              <w:left w:w="15" w:type="dxa"/>
              <w:right w:w="15" w:type="dxa"/>
            </w:tcMar>
            <w:vAlign w:val="center"/>
          </w:tcPr>
          <w:p w14:paraId="6B4CA492" w14:textId="3253C710" w:rsidR="5223B0BC" w:rsidRDefault="5223B0BC"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675279C" w14:textId="094B974C" w:rsidR="5223B0BC" w:rsidRDefault="5223B0BC" w:rsidP="2DBF1208">
            <w:pPr>
              <w:rPr>
                <w:rFonts w:ascii="Calibri" w:eastAsia="Calibri" w:hAnsi="Calibri" w:cs="Calibri"/>
                <w:sz w:val="20"/>
                <w:szCs w:val="20"/>
              </w:rPr>
            </w:pPr>
            <w:r w:rsidRPr="2DBF1208">
              <w:rPr>
                <w:rFonts w:ascii="Calibri" w:eastAsia="Calibri" w:hAnsi="Calibri" w:cs="Calibri"/>
                <w:sz w:val="19"/>
                <w:szCs w:val="19"/>
              </w:rPr>
              <w:t>Realizar dois encontros para atualização em Práticas Integrativas e Complementares em Saúde</w:t>
            </w:r>
          </w:p>
        </w:tc>
        <w:tc>
          <w:tcPr>
            <w:tcW w:w="765" w:type="dxa"/>
            <w:tcMar>
              <w:top w:w="15" w:type="dxa"/>
              <w:left w:w="15" w:type="dxa"/>
              <w:right w:w="15" w:type="dxa"/>
            </w:tcMar>
            <w:vAlign w:val="center"/>
          </w:tcPr>
          <w:p w14:paraId="04BB5A7E" w14:textId="6E06F6EE" w:rsidR="56EF0783" w:rsidRDefault="56EF0783" w:rsidP="56EF0783"/>
        </w:tc>
        <w:tc>
          <w:tcPr>
            <w:tcW w:w="855" w:type="dxa"/>
            <w:tcMar>
              <w:top w:w="15" w:type="dxa"/>
              <w:left w:w="15" w:type="dxa"/>
              <w:right w:w="15" w:type="dxa"/>
            </w:tcMar>
            <w:vAlign w:val="center"/>
          </w:tcPr>
          <w:p w14:paraId="17A74A86" w14:textId="06EF9855" w:rsidR="56EF0783" w:rsidRDefault="56EF0783" w:rsidP="56EF0783"/>
        </w:tc>
        <w:tc>
          <w:tcPr>
            <w:tcW w:w="735" w:type="dxa"/>
            <w:tcMar>
              <w:top w:w="15" w:type="dxa"/>
              <w:left w:w="15" w:type="dxa"/>
              <w:right w:w="15" w:type="dxa"/>
            </w:tcMar>
            <w:vAlign w:val="center"/>
          </w:tcPr>
          <w:p w14:paraId="29E09B62" w14:textId="2167792F" w:rsidR="56EF0783" w:rsidRDefault="56EF0783" w:rsidP="56EF0783"/>
        </w:tc>
        <w:tc>
          <w:tcPr>
            <w:tcW w:w="1305" w:type="dxa"/>
            <w:tcMar>
              <w:top w:w="15" w:type="dxa"/>
              <w:left w:w="15" w:type="dxa"/>
              <w:right w:w="15" w:type="dxa"/>
            </w:tcMar>
            <w:vAlign w:val="center"/>
          </w:tcPr>
          <w:p w14:paraId="22739376" w14:textId="5542B1BE" w:rsidR="53AF3704" w:rsidRDefault="53AF3704" w:rsidP="53AF3704"/>
        </w:tc>
      </w:tr>
      <w:tr w:rsidR="346DFA27" w14:paraId="3D351C5F" w14:textId="77777777" w:rsidTr="5F82D0E3">
        <w:trPr>
          <w:trHeight w:val="900"/>
        </w:trPr>
        <w:tc>
          <w:tcPr>
            <w:tcW w:w="1275" w:type="dxa"/>
            <w:tcMar>
              <w:top w:w="15" w:type="dxa"/>
              <w:left w:w="15" w:type="dxa"/>
              <w:right w:w="15" w:type="dxa"/>
            </w:tcMar>
            <w:vAlign w:val="center"/>
          </w:tcPr>
          <w:p w14:paraId="6213E863" w14:textId="7B2CD8A4"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2.1.7</w:t>
            </w:r>
          </w:p>
        </w:tc>
        <w:tc>
          <w:tcPr>
            <w:tcW w:w="1530" w:type="dxa"/>
            <w:tcMar>
              <w:top w:w="15" w:type="dxa"/>
              <w:left w:w="15" w:type="dxa"/>
              <w:right w:w="15" w:type="dxa"/>
            </w:tcMar>
            <w:vAlign w:val="center"/>
          </w:tcPr>
          <w:p w14:paraId="08A79554" w14:textId="5F1AE2B6" w:rsidR="346DFA27" w:rsidRDefault="346DFA27" w:rsidP="346DFA27">
            <w:pPr>
              <w:spacing w:after="0"/>
            </w:pPr>
            <w:r w:rsidRPr="346DFA27">
              <w:rPr>
                <w:rFonts w:ascii="Calibri" w:eastAsia="Calibri" w:hAnsi="Calibri" w:cs="Calibri"/>
                <w:color w:val="000000" w:themeColor="text1"/>
                <w:sz w:val="20"/>
                <w:szCs w:val="20"/>
              </w:rPr>
              <w:t>Reduzir taxa de mortalidade infantil para 10 óbitos a cada 1.000 nascidos vivos</w:t>
            </w:r>
          </w:p>
        </w:tc>
        <w:tc>
          <w:tcPr>
            <w:tcW w:w="2140" w:type="dxa"/>
            <w:tcMar>
              <w:top w:w="15" w:type="dxa"/>
              <w:left w:w="15" w:type="dxa"/>
              <w:right w:w="15" w:type="dxa"/>
            </w:tcMar>
            <w:vAlign w:val="center"/>
          </w:tcPr>
          <w:p w14:paraId="17BE0E5E" w14:textId="66E47996" w:rsidR="346DFA27" w:rsidRDefault="346DFA27" w:rsidP="346DFA27">
            <w:pPr>
              <w:spacing w:after="0"/>
            </w:pPr>
            <w:r w:rsidRPr="346DFA27">
              <w:rPr>
                <w:rFonts w:ascii="Calibri" w:eastAsia="Calibri" w:hAnsi="Calibri" w:cs="Calibri"/>
                <w:sz w:val="20"/>
                <w:szCs w:val="20"/>
              </w:rPr>
              <w:t xml:space="preserve">Taxa de mortalidade infantil </w:t>
            </w:r>
          </w:p>
        </w:tc>
        <w:tc>
          <w:tcPr>
            <w:tcW w:w="1104" w:type="dxa"/>
            <w:tcMar>
              <w:top w:w="15" w:type="dxa"/>
              <w:left w:w="15" w:type="dxa"/>
              <w:right w:w="15" w:type="dxa"/>
            </w:tcMar>
            <w:vAlign w:val="center"/>
          </w:tcPr>
          <w:p w14:paraId="41C758CD" w14:textId="59EFEAC2" w:rsidR="346DFA27" w:rsidRDefault="346DFA27" w:rsidP="346DFA27">
            <w:pPr>
              <w:spacing w:after="0"/>
              <w:jc w:val="center"/>
            </w:pPr>
            <w:r w:rsidRPr="346DFA27">
              <w:rPr>
                <w:color w:val="000000" w:themeColor="text1"/>
                <w:sz w:val="18"/>
                <w:szCs w:val="18"/>
              </w:rPr>
              <w:t>10,69</w:t>
            </w:r>
          </w:p>
        </w:tc>
        <w:tc>
          <w:tcPr>
            <w:tcW w:w="1028" w:type="dxa"/>
            <w:tcMar>
              <w:top w:w="15" w:type="dxa"/>
              <w:left w:w="15" w:type="dxa"/>
              <w:right w:w="15" w:type="dxa"/>
            </w:tcMar>
            <w:vAlign w:val="center"/>
          </w:tcPr>
          <w:p w14:paraId="7EA1754E" w14:textId="360CD13A"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611641D3" w14:textId="49E6B32E" w:rsidR="346DFA27" w:rsidRDefault="346DFA27" w:rsidP="346DFA27">
            <w:pPr>
              <w:spacing w:after="0"/>
              <w:jc w:val="center"/>
            </w:pPr>
            <w:r w:rsidRPr="346DFA27">
              <w:rPr>
                <w:rFonts w:ascii="Calibri" w:eastAsia="Calibri" w:hAnsi="Calibri" w:cs="Calibri"/>
                <w:sz w:val="20"/>
                <w:szCs w:val="20"/>
              </w:rPr>
              <w:t>Taxa</w:t>
            </w:r>
          </w:p>
        </w:tc>
        <w:tc>
          <w:tcPr>
            <w:tcW w:w="1610" w:type="dxa"/>
            <w:tcMar>
              <w:top w:w="15" w:type="dxa"/>
              <w:left w:w="15" w:type="dxa"/>
              <w:right w:w="15" w:type="dxa"/>
            </w:tcMar>
            <w:vAlign w:val="center"/>
          </w:tcPr>
          <w:p w14:paraId="176E8495" w14:textId="3A9C0218" w:rsidR="346DFA27" w:rsidRDefault="346DFA27" w:rsidP="346DFA27">
            <w:pPr>
              <w:spacing w:after="0"/>
              <w:jc w:val="center"/>
            </w:pPr>
            <w:r w:rsidRPr="346DFA27">
              <w:rPr>
                <w:rFonts w:ascii="Calibri" w:eastAsia="Calibri" w:hAnsi="Calibri" w:cs="Calibri"/>
                <w:sz w:val="20"/>
                <w:szCs w:val="20"/>
              </w:rPr>
              <w:t>10</w:t>
            </w:r>
          </w:p>
        </w:tc>
        <w:tc>
          <w:tcPr>
            <w:tcW w:w="1174" w:type="dxa"/>
            <w:tcMar>
              <w:top w:w="15" w:type="dxa"/>
              <w:left w:w="15" w:type="dxa"/>
              <w:right w:w="15" w:type="dxa"/>
            </w:tcMar>
            <w:vAlign w:val="center"/>
          </w:tcPr>
          <w:p w14:paraId="5EEC65F9" w14:textId="01565721" w:rsidR="346DFA27" w:rsidRDefault="346DFA27" w:rsidP="346DFA27">
            <w:pPr>
              <w:spacing w:after="0"/>
              <w:jc w:val="center"/>
            </w:pPr>
            <w:r w:rsidRPr="346DFA27">
              <w:rPr>
                <w:rFonts w:ascii="Aptos Narrow" w:eastAsia="Aptos Narrow" w:hAnsi="Aptos Narrow" w:cs="Aptos Narrow"/>
                <w:color w:val="242424"/>
                <w:sz w:val="22"/>
                <w:szCs w:val="22"/>
              </w:rPr>
              <w:t>10,6</w:t>
            </w:r>
          </w:p>
        </w:tc>
        <w:tc>
          <w:tcPr>
            <w:tcW w:w="765" w:type="dxa"/>
            <w:tcMar>
              <w:top w:w="15" w:type="dxa"/>
              <w:left w:w="15" w:type="dxa"/>
              <w:right w:w="15" w:type="dxa"/>
            </w:tcMar>
            <w:vAlign w:val="center"/>
          </w:tcPr>
          <w:p w14:paraId="337A4474" w14:textId="6803AFBD" w:rsidR="346DFA27" w:rsidRDefault="346DFA27"/>
        </w:tc>
        <w:tc>
          <w:tcPr>
            <w:tcW w:w="855" w:type="dxa"/>
            <w:tcMar>
              <w:top w:w="15" w:type="dxa"/>
              <w:left w:w="15" w:type="dxa"/>
              <w:right w:w="15" w:type="dxa"/>
            </w:tcMar>
            <w:vAlign w:val="center"/>
          </w:tcPr>
          <w:p w14:paraId="58ACB83C" w14:textId="237CABAB" w:rsidR="346DFA27" w:rsidRDefault="346DFA27"/>
        </w:tc>
        <w:tc>
          <w:tcPr>
            <w:tcW w:w="735" w:type="dxa"/>
            <w:tcMar>
              <w:top w:w="15" w:type="dxa"/>
              <w:left w:w="15" w:type="dxa"/>
              <w:right w:w="15" w:type="dxa"/>
            </w:tcMar>
            <w:vAlign w:val="center"/>
          </w:tcPr>
          <w:p w14:paraId="2E86EE3F" w14:textId="71CF589B" w:rsidR="346DFA27" w:rsidRDefault="346DFA27"/>
        </w:tc>
        <w:tc>
          <w:tcPr>
            <w:tcW w:w="1305" w:type="dxa"/>
            <w:tcMar>
              <w:top w:w="15" w:type="dxa"/>
              <w:left w:w="15" w:type="dxa"/>
              <w:right w:w="15" w:type="dxa"/>
            </w:tcMar>
            <w:vAlign w:val="center"/>
          </w:tcPr>
          <w:p w14:paraId="62E30249" w14:textId="0468CFEB" w:rsidR="53AF3704" w:rsidRDefault="53AF3704" w:rsidP="53AF3704"/>
        </w:tc>
      </w:tr>
      <w:tr w:rsidR="0D8910C0" w14:paraId="63809E1C" w14:textId="77777777" w:rsidTr="5F82D0E3">
        <w:trPr>
          <w:trHeight w:val="300"/>
        </w:trPr>
        <w:tc>
          <w:tcPr>
            <w:tcW w:w="1275" w:type="dxa"/>
            <w:tcMar>
              <w:top w:w="15" w:type="dxa"/>
              <w:left w:w="15" w:type="dxa"/>
              <w:right w:w="15" w:type="dxa"/>
            </w:tcMar>
            <w:vAlign w:val="center"/>
          </w:tcPr>
          <w:p w14:paraId="6196E969" w14:textId="3CB0095D" w:rsidR="11C720A6" w:rsidRDefault="11C720A6"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967D703" w14:textId="67939467" w:rsidR="11C720A6" w:rsidRDefault="11C720A6"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 xml:space="preserve">Realizar a visita domiciliar pelo enfermeiro e a consulta médica na primeira semana de vida em no mínimo 70% dos nascidos vivos residentes em </w:t>
            </w:r>
            <w:r w:rsidR="10057885" w:rsidRPr="2DBF1208">
              <w:rPr>
                <w:rFonts w:ascii="Aptos Narrow" w:eastAsia="Aptos Narrow" w:hAnsi="Aptos Narrow" w:cs="Aptos Narrow"/>
                <w:sz w:val="20"/>
                <w:szCs w:val="20"/>
              </w:rPr>
              <w:t>Vitória</w:t>
            </w:r>
          </w:p>
        </w:tc>
        <w:tc>
          <w:tcPr>
            <w:tcW w:w="765" w:type="dxa"/>
            <w:tcMar>
              <w:top w:w="15" w:type="dxa"/>
              <w:left w:w="15" w:type="dxa"/>
              <w:right w:w="15" w:type="dxa"/>
            </w:tcMar>
            <w:vAlign w:val="center"/>
          </w:tcPr>
          <w:p w14:paraId="3D45235E" w14:textId="233EDB79" w:rsidR="0D8910C0" w:rsidRDefault="0D8910C0" w:rsidP="0D8910C0"/>
        </w:tc>
        <w:tc>
          <w:tcPr>
            <w:tcW w:w="855" w:type="dxa"/>
            <w:tcMar>
              <w:top w:w="15" w:type="dxa"/>
              <w:left w:w="15" w:type="dxa"/>
              <w:right w:w="15" w:type="dxa"/>
            </w:tcMar>
            <w:vAlign w:val="center"/>
          </w:tcPr>
          <w:p w14:paraId="765FCCB2" w14:textId="0F0777EB" w:rsidR="0D8910C0" w:rsidRDefault="0D8910C0" w:rsidP="0D8910C0"/>
        </w:tc>
        <w:tc>
          <w:tcPr>
            <w:tcW w:w="735" w:type="dxa"/>
            <w:tcMar>
              <w:top w:w="15" w:type="dxa"/>
              <w:left w:w="15" w:type="dxa"/>
              <w:right w:w="15" w:type="dxa"/>
            </w:tcMar>
            <w:vAlign w:val="center"/>
          </w:tcPr>
          <w:p w14:paraId="001A1D27" w14:textId="10F8141A" w:rsidR="0D8910C0" w:rsidRDefault="0D8910C0" w:rsidP="0D8910C0"/>
        </w:tc>
        <w:tc>
          <w:tcPr>
            <w:tcW w:w="1305" w:type="dxa"/>
            <w:tcMar>
              <w:top w:w="15" w:type="dxa"/>
              <w:left w:w="15" w:type="dxa"/>
              <w:right w:w="15" w:type="dxa"/>
            </w:tcMar>
            <w:vAlign w:val="center"/>
          </w:tcPr>
          <w:p w14:paraId="2BE10854" w14:textId="7D46318F" w:rsidR="0D8910C0" w:rsidRDefault="0D8910C0" w:rsidP="0D8910C0"/>
        </w:tc>
      </w:tr>
      <w:tr w:rsidR="346DFA27" w14:paraId="15B6E0E1" w14:textId="77777777" w:rsidTr="5F82D0E3">
        <w:trPr>
          <w:trHeight w:val="300"/>
        </w:trPr>
        <w:tc>
          <w:tcPr>
            <w:tcW w:w="1275" w:type="dxa"/>
            <w:tcMar>
              <w:top w:w="15" w:type="dxa"/>
              <w:left w:w="15" w:type="dxa"/>
              <w:right w:w="15" w:type="dxa"/>
            </w:tcMar>
            <w:vAlign w:val="center"/>
          </w:tcPr>
          <w:p w14:paraId="07BB3710" w14:textId="21A4FC1A" w:rsidR="10057885" w:rsidRDefault="10057885"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53B110B6" w14:textId="2ED9999F" w:rsidR="10057885" w:rsidRDefault="50CB8AA1" w:rsidP="4D185E0D">
            <w:pPr>
              <w:rPr>
                <w:rFonts w:ascii="Aptos Narrow" w:eastAsia="Aptos Narrow" w:hAnsi="Aptos Narrow" w:cs="Aptos Narrow"/>
                <w:sz w:val="20"/>
                <w:szCs w:val="20"/>
              </w:rPr>
            </w:pPr>
            <w:r w:rsidRPr="4D185E0D">
              <w:rPr>
                <w:rFonts w:ascii="Aptos Narrow" w:eastAsia="Aptos Narrow" w:hAnsi="Aptos Narrow" w:cs="Aptos Narrow"/>
                <w:sz w:val="20"/>
                <w:szCs w:val="20"/>
              </w:rPr>
              <w:t xml:space="preserve">Realizar anualmente a captação precoce da </w:t>
            </w:r>
            <w:proofErr w:type="gramStart"/>
            <w:r w:rsidRPr="4D185E0D">
              <w:rPr>
                <w:rFonts w:ascii="Aptos Narrow" w:eastAsia="Aptos Narrow" w:hAnsi="Aptos Narrow" w:cs="Aptos Narrow"/>
                <w:sz w:val="20"/>
                <w:szCs w:val="20"/>
              </w:rPr>
              <w:t>gestante(</w:t>
            </w:r>
            <w:proofErr w:type="gramEnd"/>
            <w:r w:rsidRPr="4D185E0D">
              <w:rPr>
                <w:rFonts w:ascii="Aptos Narrow" w:eastAsia="Aptos Narrow" w:hAnsi="Aptos Narrow" w:cs="Aptos Narrow"/>
                <w:sz w:val="20"/>
                <w:szCs w:val="20"/>
              </w:rPr>
              <w:t>até a 12ª semana de gestação) em 70% das gestantes cadastradas.</w:t>
            </w:r>
          </w:p>
        </w:tc>
        <w:tc>
          <w:tcPr>
            <w:tcW w:w="765" w:type="dxa"/>
            <w:tcMar>
              <w:top w:w="15" w:type="dxa"/>
              <w:left w:w="15" w:type="dxa"/>
              <w:right w:w="15" w:type="dxa"/>
            </w:tcMar>
            <w:vAlign w:val="center"/>
          </w:tcPr>
          <w:p w14:paraId="075A4353" w14:textId="58188230" w:rsidR="346DFA27" w:rsidRDefault="346DFA27"/>
        </w:tc>
        <w:tc>
          <w:tcPr>
            <w:tcW w:w="855" w:type="dxa"/>
            <w:tcMar>
              <w:top w:w="15" w:type="dxa"/>
              <w:left w:w="15" w:type="dxa"/>
              <w:right w:w="15" w:type="dxa"/>
            </w:tcMar>
            <w:vAlign w:val="center"/>
          </w:tcPr>
          <w:p w14:paraId="0C752121" w14:textId="57C7A440" w:rsidR="346DFA27" w:rsidRDefault="346DFA27"/>
        </w:tc>
        <w:tc>
          <w:tcPr>
            <w:tcW w:w="735" w:type="dxa"/>
            <w:tcMar>
              <w:top w:w="15" w:type="dxa"/>
              <w:left w:w="15" w:type="dxa"/>
              <w:right w:w="15" w:type="dxa"/>
            </w:tcMar>
            <w:vAlign w:val="center"/>
          </w:tcPr>
          <w:p w14:paraId="176F7A8F" w14:textId="72E8E1C5" w:rsidR="346DFA27" w:rsidRDefault="346DFA27"/>
        </w:tc>
        <w:tc>
          <w:tcPr>
            <w:tcW w:w="1305" w:type="dxa"/>
            <w:tcMar>
              <w:top w:w="15" w:type="dxa"/>
              <w:left w:w="15" w:type="dxa"/>
              <w:right w:w="15" w:type="dxa"/>
            </w:tcMar>
            <w:vAlign w:val="center"/>
          </w:tcPr>
          <w:p w14:paraId="1E6B4FD6" w14:textId="29ED0B8F" w:rsidR="53AF3704" w:rsidRDefault="53AF3704" w:rsidP="53AF3704"/>
        </w:tc>
      </w:tr>
      <w:tr w:rsidR="0D8910C0" w14:paraId="734EC330" w14:textId="77777777" w:rsidTr="5F82D0E3">
        <w:trPr>
          <w:trHeight w:val="300"/>
        </w:trPr>
        <w:tc>
          <w:tcPr>
            <w:tcW w:w="1275" w:type="dxa"/>
            <w:tcMar>
              <w:top w:w="15" w:type="dxa"/>
              <w:left w:w="15" w:type="dxa"/>
              <w:right w:w="15" w:type="dxa"/>
            </w:tcMar>
            <w:vAlign w:val="center"/>
          </w:tcPr>
          <w:p w14:paraId="7FEB4061" w14:textId="6F8B2C33" w:rsidR="175A4D14" w:rsidRDefault="175A4D14"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B7F551C" w14:textId="061AE805" w:rsidR="4D185E0D" w:rsidRDefault="4D185E0D" w:rsidP="4D185E0D">
            <w:pPr>
              <w:spacing w:after="0"/>
            </w:pPr>
            <w:r w:rsidRPr="4D185E0D">
              <w:rPr>
                <w:rFonts w:ascii="Aptos Narrow" w:eastAsia="Aptos Narrow" w:hAnsi="Aptos Narrow" w:cs="Aptos Narrow"/>
                <w:sz w:val="20"/>
                <w:szCs w:val="20"/>
              </w:rPr>
              <w:t>Realizar anualmente 07 ou mais consultas de pré-natal em 70% das gestantes</w:t>
            </w:r>
          </w:p>
        </w:tc>
        <w:tc>
          <w:tcPr>
            <w:tcW w:w="765" w:type="dxa"/>
            <w:tcMar>
              <w:top w:w="15" w:type="dxa"/>
              <w:left w:w="15" w:type="dxa"/>
              <w:right w:w="15" w:type="dxa"/>
            </w:tcMar>
            <w:vAlign w:val="center"/>
          </w:tcPr>
          <w:p w14:paraId="0CB5A084" w14:textId="19147140" w:rsidR="0D8910C0" w:rsidRDefault="0D8910C0" w:rsidP="0D8910C0"/>
        </w:tc>
        <w:tc>
          <w:tcPr>
            <w:tcW w:w="855" w:type="dxa"/>
            <w:tcMar>
              <w:top w:w="15" w:type="dxa"/>
              <w:left w:w="15" w:type="dxa"/>
              <w:right w:w="15" w:type="dxa"/>
            </w:tcMar>
            <w:vAlign w:val="center"/>
          </w:tcPr>
          <w:p w14:paraId="0DB8ADC0" w14:textId="1C5562B6" w:rsidR="0D8910C0" w:rsidRDefault="0D8910C0" w:rsidP="0D8910C0"/>
        </w:tc>
        <w:tc>
          <w:tcPr>
            <w:tcW w:w="735" w:type="dxa"/>
            <w:tcMar>
              <w:top w:w="15" w:type="dxa"/>
              <w:left w:w="15" w:type="dxa"/>
              <w:right w:w="15" w:type="dxa"/>
            </w:tcMar>
            <w:vAlign w:val="center"/>
          </w:tcPr>
          <w:p w14:paraId="46709A2A" w14:textId="6EC99CCF" w:rsidR="0D8910C0" w:rsidRDefault="0D8910C0" w:rsidP="0D8910C0"/>
        </w:tc>
        <w:tc>
          <w:tcPr>
            <w:tcW w:w="1305" w:type="dxa"/>
            <w:tcMar>
              <w:top w:w="15" w:type="dxa"/>
              <w:left w:w="15" w:type="dxa"/>
              <w:right w:w="15" w:type="dxa"/>
            </w:tcMar>
            <w:vAlign w:val="center"/>
          </w:tcPr>
          <w:p w14:paraId="0FB68743" w14:textId="76178B73" w:rsidR="0D8910C0" w:rsidRDefault="0D8910C0" w:rsidP="0D8910C0"/>
        </w:tc>
      </w:tr>
      <w:tr w:rsidR="4D185E0D" w14:paraId="36F4F754" w14:textId="77777777" w:rsidTr="5F82D0E3">
        <w:trPr>
          <w:trHeight w:val="300"/>
        </w:trPr>
        <w:tc>
          <w:tcPr>
            <w:tcW w:w="1275" w:type="dxa"/>
            <w:tcMar>
              <w:top w:w="15" w:type="dxa"/>
              <w:left w:w="15" w:type="dxa"/>
              <w:right w:w="15" w:type="dxa"/>
            </w:tcMar>
            <w:vAlign w:val="center"/>
          </w:tcPr>
          <w:p w14:paraId="396CEA5A" w14:textId="4681352A" w:rsidR="25C3041A" w:rsidRDefault="25C3041A" w:rsidP="4D185E0D">
            <w:pPr>
              <w:rPr>
                <w:rFonts w:ascii="Aptos Narrow" w:eastAsia="Aptos Narrow" w:hAnsi="Aptos Narrow" w:cs="Aptos Narrow"/>
                <w:sz w:val="20"/>
                <w:szCs w:val="20"/>
              </w:rPr>
            </w:pPr>
            <w:r w:rsidRPr="4D185E0D">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4B50AB95" w14:textId="1DFBC667" w:rsidR="4D185E0D" w:rsidRDefault="4D185E0D" w:rsidP="4D185E0D">
            <w:pPr>
              <w:spacing w:after="0"/>
            </w:pPr>
            <w:r w:rsidRPr="4D185E0D">
              <w:rPr>
                <w:rFonts w:ascii="Aptos Narrow" w:eastAsia="Aptos Narrow" w:hAnsi="Aptos Narrow" w:cs="Aptos Narrow"/>
                <w:sz w:val="20"/>
                <w:szCs w:val="20"/>
              </w:rPr>
              <w:t>Monitorar 100% das gestantes notificadas com doenças de transmissão vertical</w:t>
            </w:r>
          </w:p>
        </w:tc>
        <w:tc>
          <w:tcPr>
            <w:tcW w:w="765" w:type="dxa"/>
            <w:tcMar>
              <w:top w:w="15" w:type="dxa"/>
              <w:left w:w="15" w:type="dxa"/>
              <w:right w:w="15" w:type="dxa"/>
            </w:tcMar>
            <w:vAlign w:val="center"/>
          </w:tcPr>
          <w:p w14:paraId="578B7755" w14:textId="3216AC9B" w:rsidR="4D185E0D" w:rsidRDefault="4D185E0D" w:rsidP="4D185E0D"/>
        </w:tc>
        <w:tc>
          <w:tcPr>
            <w:tcW w:w="855" w:type="dxa"/>
            <w:tcMar>
              <w:top w:w="15" w:type="dxa"/>
              <w:left w:w="15" w:type="dxa"/>
              <w:right w:w="15" w:type="dxa"/>
            </w:tcMar>
            <w:vAlign w:val="center"/>
          </w:tcPr>
          <w:p w14:paraId="13F43849" w14:textId="4C80EB5A" w:rsidR="4D185E0D" w:rsidRDefault="4D185E0D" w:rsidP="4D185E0D"/>
        </w:tc>
        <w:tc>
          <w:tcPr>
            <w:tcW w:w="735" w:type="dxa"/>
            <w:tcMar>
              <w:top w:w="15" w:type="dxa"/>
              <w:left w:w="15" w:type="dxa"/>
              <w:right w:w="15" w:type="dxa"/>
            </w:tcMar>
            <w:vAlign w:val="center"/>
          </w:tcPr>
          <w:p w14:paraId="0ACC72F8" w14:textId="68D59576" w:rsidR="4D185E0D" w:rsidRDefault="4D185E0D" w:rsidP="4D185E0D"/>
        </w:tc>
        <w:tc>
          <w:tcPr>
            <w:tcW w:w="1305" w:type="dxa"/>
            <w:tcMar>
              <w:top w:w="15" w:type="dxa"/>
              <w:left w:w="15" w:type="dxa"/>
              <w:right w:w="15" w:type="dxa"/>
            </w:tcMar>
            <w:vAlign w:val="center"/>
          </w:tcPr>
          <w:p w14:paraId="6469B508" w14:textId="648419DE" w:rsidR="4D185E0D" w:rsidRDefault="4D185E0D" w:rsidP="4D185E0D"/>
        </w:tc>
      </w:tr>
      <w:tr w:rsidR="4D185E0D" w14:paraId="17BAA655" w14:textId="77777777" w:rsidTr="5F82D0E3">
        <w:trPr>
          <w:trHeight w:val="300"/>
        </w:trPr>
        <w:tc>
          <w:tcPr>
            <w:tcW w:w="1275" w:type="dxa"/>
            <w:tcMar>
              <w:top w:w="15" w:type="dxa"/>
              <w:left w:w="15" w:type="dxa"/>
              <w:right w:w="15" w:type="dxa"/>
            </w:tcMar>
            <w:vAlign w:val="center"/>
          </w:tcPr>
          <w:p w14:paraId="5A93EA94" w14:textId="51D6D1CC" w:rsidR="16D3A78C" w:rsidRDefault="16D3A78C" w:rsidP="4D185E0D">
            <w:pPr>
              <w:rPr>
                <w:rFonts w:ascii="Aptos Narrow" w:eastAsia="Aptos Narrow" w:hAnsi="Aptos Narrow" w:cs="Aptos Narrow"/>
                <w:sz w:val="20"/>
                <w:szCs w:val="20"/>
              </w:rPr>
            </w:pPr>
            <w:r w:rsidRPr="4D185E0D">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407DB4C5" w14:textId="5EC2616A" w:rsidR="4D185E0D" w:rsidRDefault="4D185E0D" w:rsidP="4D185E0D">
            <w:pPr>
              <w:spacing w:after="0"/>
            </w:pPr>
            <w:r w:rsidRPr="4D185E0D">
              <w:rPr>
                <w:rFonts w:ascii="Aptos Narrow" w:eastAsia="Aptos Narrow" w:hAnsi="Aptos Narrow" w:cs="Aptos Narrow"/>
                <w:sz w:val="20"/>
                <w:szCs w:val="20"/>
              </w:rPr>
              <w:t>Monitorar 100% das crianças expostas e acometidas com as doenças de transmissão vertical</w:t>
            </w:r>
          </w:p>
        </w:tc>
        <w:tc>
          <w:tcPr>
            <w:tcW w:w="765" w:type="dxa"/>
            <w:tcMar>
              <w:top w:w="15" w:type="dxa"/>
              <w:left w:w="15" w:type="dxa"/>
              <w:right w:w="15" w:type="dxa"/>
            </w:tcMar>
            <w:vAlign w:val="center"/>
          </w:tcPr>
          <w:p w14:paraId="071AA234" w14:textId="179FA7ED" w:rsidR="4D185E0D" w:rsidRDefault="4D185E0D" w:rsidP="4D185E0D"/>
        </w:tc>
        <w:tc>
          <w:tcPr>
            <w:tcW w:w="855" w:type="dxa"/>
            <w:tcMar>
              <w:top w:w="15" w:type="dxa"/>
              <w:left w:w="15" w:type="dxa"/>
              <w:right w:w="15" w:type="dxa"/>
            </w:tcMar>
            <w:vAlign w:val="center"/>
          </w:tcPr>
          <w:p w14:paraId="1FBFF3EB" w14:textId="733A5E53" w:rsidR="4D185E0D" w:rsidRDefault="4D185E0D" w:rsidP="4D185E0D"/>
        </w:tc>
        <w:tc>
          <w:tcPr>
            <w:tcW w:w="735" w:type="dxa"/>
            <w:tcMar>
              <w:top w:w="15" w:type="dxa"/>
              <w:left w:w="15" w:type="dxa"/>
              <w:right w:w="15" w:type="dxa"/>
            </w:tcMar>
            <w:vAlign w:val="center"/>
          </w:tcPr>
          <w:p w14:paraId="394577B5" w14:textId="15F14EBC" w:rsidR="4D185E0D" w:rsidRDefault="4D185E0D" w:rsidP="4D185E0D"/>
        </w:tc>
        <w:tc>
          <w:tcPr>
            <w:tcW w:w="1305" w:type="dxa"/>
            <w:tcMar>
              <w:top w:w="15" w:type="dxa"/>
              <w:left w:w="15" w:type="dxa"/>
              <w:right w:w="15" w:type="dxa"/>
            </w:tcMar>
            <w:vAlign w:val="center"/>
          </w:tcPr>
          <w:p w14:paraId="33ABAFE0" w14:textId="15673640" w:rsidR="4D185E0D" w:rsidRDefault="4D185E0D" w:rsidP="4D185E0D"/>
        </w:tc>
      </w:tr>
      <w:tr w:rsidR="0D8910C0" w14:paraId="74F9591F" w14:textId="77777777" w:rsidTr="5F82D0E3">
        <w:trPr>
          <w:trHeight w:val="645"/>
        </w:trPr>
        <w:tc>
          <w:tcPr>
            <w:tcW w:w="1275" w:type="dxa"/>
            <w:tcMar>
              <w:top w:w="15" w:type="dxa"/>
              <w:left w:w="15" w:type="dxa"/>
              <w:right w:w="15" w:type="dxa"/>
            </w:tcMar>
            <w:vAlign w:val="center"/>
          </w:tcPr>
          <w:p w14:paraId="25A889AF" w14:textId="499E0CD7" w:rsidR="6D2F37D8" w:rsidRDefault="6D2F37D8"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35BA369" w14:textId="0AB6E8E6" w:rsidR="6D2F37D8" w:rsidRDefault="6D2F37D8"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Alcançar 100% de Unidades de Saúde rea</w:t>
            </w:r>
            <w:r w:rsidR="13818E91" w:rsidRPr="2DBF1208">
              <w:rPr>
                <w:rFonts w:ascii="Aptos Narrow" w:eastAsia="Aptos Narrow" w:hAnsi="Aptos Narrow" w:cs="Aptos Narrow"/>
                <w:sz w:val="20"/>
                <w:szCs w:val="20"/>
              </w:rPr>
              <w:t>l</w:t>
            </w:r>
            <w:r w:rsidRPr="2DBF1208">
              <w:rPr>
                <w:rFonts w:ascii="Aptos Narrow" w:eastAsia="Aptos Narrow" w:hAnsi="Aptos Narrow" w:cs="Aptos Narrow"/>
                <w:sz w:val="20"/>
                <w:szCs w:val="20"/>
              </w:rPr>
              <w:t>izando ações estratégicas de aleitamento materno e alimentação saudável para</w:t>
            </w:r>
            <w:r w:rsidR="39B5B2FE" w:rsidRPr="2DBF1208">
              <w:rPr>
                <w:rFonts w:ascii="Aptos Narrow" w:eastAsia="Aptos Narrow" w:hAnsi="Aptos Narrow" w:cs="Aptos Narrow"/>
                <w:sz w:val="20"/>
                <w:szCs w:val="20"/>
              </w:rPr>
              <w:t xml:space="preserve"> </w:t>
            </w:r>
            <w:r w:rsidRPr="2DBF1208">
              <w:rPr>
                <w:rFonts w:ascii="Aptos Narrow" w:eastAsia="Aptos Narrow" w:hAnsi="Aptos Narrow" w:cs="Aptos Narrow"/>
                <w:sz w:val="20"/>
                <w:szCs w:val="20"/>
              </w:rPr>
              <w:t>a primeira inf</w:t>
            </w:r>
            <w:r w:rsidR="4F934C44" w:rsidRPr="2DBF1208">
              <w:rPr>
                <w:rFonts w:ascii="Aptos Narrow" w:eastAsia="Aptos Narrow" w:hAnsi="Aptos Narrow" w:cs="Aptos Narrow"/>
                <w:sz w:val="20"/>
                <w:szCs w:val="20"/>
              </w:rPr>
              <w:t>ância</w:t>
            </w:r>
          </w:p>
        </w:tc>
        <w:tc>
          <w:tcPr>
            <w:tcW w:w="765" w:type="dxa"/>
            <w:tcMar>
              <w:top w:w="15" w:type="dxa"/>
              <w:left w:w="15" w:type="dxa"/>
              <w:right w:w="15" w:type="dxa"/>
            </w:tcMar>
            <w:vAlign w:val="center"/>
          </w:tcPr>
          <w:p w14:paraId="4137D691" w14:textId="644760DD" w:rsidR="0D8910C0" w:rsidRDefault="0D8910C0" w:rsidP="0D8910C0"/>
        </w:tc>
        <w:tc>
          <w:tcPr>
            <w:tcW w:w="855" w:type="dxa"/>
            <w:tcMar>
              <w:top w:w="15" w:type="dxa"/>
              <w:left w:w="15" w:type="dxa"/>
              <w:right w:w="15" w:type="dxa"/>
            </w:tcMar>
            <w:vAlign w:val="center"/>
          </w:tcPr>
          <w:p w14:paraId="197CB9BB" w14:textId="4B08A2E4" w:rsidR="0D8910C0" w:rsidRDefault="0D8910C0" w:rsidP="0D8910C0"/>
        </w:tc>
        <w:tc>
          <w:tcPr>
            <w:tcW w:w="735" w:type="dxa"/>
            <w:tcMar>
              <w:top w:w="15" w:type="dxa"/>
              <w:left w:w="15" w:type="dxa"/>
              <w:right w:w="15" w:type="dxa"/>
            </w:tcMar>
            <w:vAlign w:val="center"/>
          </w:tcPr>
          <w:p w14:paraId="259E2569" w14:textId="5991B54E" w:rsidR="0D8910C0" w:rsidRDefault="0D8910C0" w:rsidP="0D8910C0"/>
        </w:tc>
        <w:tc>
          <w:tcPr>
            <w:tcW w:w="1305" w:type="dxa"/>
            <w:tcMar>
              <w:top w:w="15" w:type="dxa"/>
              <w:left w:w="15" w:type="dxa"/>
              <w:right w:w="15" w:type="dxa"/>
            </w:tcMar>
            <w:vAlign w:val="center"/>
          </w:tcPr>
          <w:p w14:paraId="051D8C02" w14:textId="7AC90147" w:rsidR="0D8910C0" w:rsidRDefault="0D8910C0" w:rsidP="0D8910C0"/>
        </w:tc>
      </w:tr>
      <w:tr w:rsidR="0D8910C0" w14:paraId="641D13ED" w14:textId="77777777" w:rsidTr="5F82D0E3">
        <w:trPr>
          <w:trHeight w:val="300"/>
        </w:trPr>
        <w:tc>
          <w:tcPr>
            <w:tcW w:w="1275" w:type="dxa"/>
            <w:tcMar>
              <w:top w:w="15" w:type="dxa"/>
              <w:left w:w="15" w:type="dxa"/>
              <w:right w:w="15" w:type="dxa"/>
            </w:tcMar>
            <w:vAlign w:val="center"/>
          </w:tcPr>
          <w:p w14:paraId="38D8ADEB" w14:textId="7B2C20C8" w:rsidR="4578A9A5" w:rsidRDefault="4578A9A5"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3801A06B" w14:textId="0736FD83" w:rsidR="4578A9A5" w:rsidRDefault="4578A9A5"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 xml:space="preserve">Realizar consulta, por médico ou enfermeiro, a 70% das </w:t>
            </w:r>
            <w:r w:rsidR="03A35C10" w:rsidRPr="2DBF1208">
              <w:rPr>
                <w:rFonts w:ascii="Aptos Narrow" w:eastAsia="Aptos Narrow" w:hAnsi="Aptos Narrow" w:cs="Aptos Narrow"/>
                <w:sz w:val="20"/>
                <w:szCs w:val="20"/>
              </w:rPr>
              <w:t>puérperas</w:t>
            </w:r>
            <w:r w:rsidRPr="2DBF1208">
              <w:rPr>
                <w:rFonts w:ascii="Aptos Narrow" w:eastAsia="Aptos Narrow" w:hAnsi="Aptos Narrow" w:cs="Aptos Narrow"/>
                <w:sz w:val="20"/>
                <w:szCs w:val="20"/>
              </w:rPr>
              <w:t xml:space="preserve"> cadastradas em até 42 dias ap</w:t>
            </w:r>
            <w:r w:rsidR="4572BBC6" w:rsidRPr="2DBF1208">
              <w:rPr>
                <w:rFonts w:ascii="Aptos Narrow" w:eastAsia="Aptos Narrow" w:hAnsi="Aptos Narrow" w:cs="Aptos Narrow"/>
                <w:sz w:val="20"/>
                <w:szCs w:val="20"/>
              </w:rPr>
              <w:t>ós o parto</w:t>
            </w:r>
          </w:p>
        </w:tc>
        <w:tc>
          <w:tcPr>
            <w:tcW w:w="765" w:type="dxa"/>
            <w:tcMar>
              <w:top w:w="15" w:type="dxa"/>
              <w:left w:w="15" w:type="dxa"/>
              <w:right w:w="15" w:type="dxa"/>
            </w:tcMar>
            <w:vAlign w:val="center"/>
          </w:tcPr>
          <w:p w14:paraId="701DB1A3" w14:textId="7123F075" w:rsidR="0D8910C0" w:rsidRDefault="0D8910C0" w:rsidP="0D8910C0"/>
        </w:tc>
        <w:tc>
          <w:tcPr>
            <w:tcW w:w="855" w:type="dxa"/>
            <w:tcMar>
              <w:top w:w="15" w:type="dxa"/>
              <w:left w:w="15" w:type="dxa"/>
              <w:right w:w="15" w:type="dxa"/>
            </w:tcMar>
            <w:vAlign w:val="center"/>
          </w:tcPr>
          <w:p w14:paraId="28B22C43" w14:textId="57E37B0F" w:rsidR="0D8910C0" w:rsidRDefault="0D8910C0" w:rsidP="0D8910C0"/>
        </w:tc>
        <w:tc>
          <w:tcPr>
            <w:tcW w:w="735" w:type="dxa"/>
            <w:tcMar>
              <w:top w:w="15" w:type="dxa"/>
              <w:left w:w="15" w:type="dxa"/>
              <w:right w:w="15" w:type="dxa"/>
            </w:tcMar>
            <w:vAlign w:val="center"/>
          </w:tcPr>
          <w:p w14:paraId="40C355D4" w14:textId="778D0394" w:rsidR="0D8910C0" w:rsidRDefault="0D8910C0" w:rsidP="0D8910C0"/>
        </w:tc>
        <w:tc>
          <w:tcPr>
            <w:tcW w:w="1305" w:type="dxa"/>
            <w:tcMar>
              <w:top w:w="15" w:type="dxa"/>
              <w:left w:w="15" w:type="dxa"/>
              <w:right w:w="15" w:type="dxa"/>
            </w:tcMar>
            <w:vAlign w:val="center"/>
          </w:tcPr>
          <w:p w14:paraId="29F98DD9" w14:textId="1770311A" w:rsidR="0D8910C0" w:rsidRDefault="0D8910C0" w:rsidP="0D8910C0"/>
        </w:tc>
      </w:tr>
      <w:tr w:rsidR="346DFA27" w14:paraId="0F6A97C3" w14:textId="77777777" w:rsidTr="5F82D0E3">
        <w:trPr>
          <w:trHeight w:val="900"/>
        </w:trPr>
        <w:tc>
          <w:tcPr>
            <w:tcW w:w="1275" w:type="dxa"/>
            <w:tcMar>
              <w:top w:w="15" w:type="dxa"/>
              <w:left w:w="15" w:type="dxa"/>
              <w:right w:w="15" w:type="dxa"/>
            </w:tcMar>
            <w:vAlign w:val="center"/>
          </w:tcPr>
          <w:p w14:paraId="417CE00E" w14:textId="3E8D0BA8"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2.1.8</w:t>
            </w:r>
          </w:p>
        </w:tc>
        <w:tc>
          <w:tcPr>
            <w:tcW w:w="1530" w:type="dxa"/>
            <w:tcMar>
              <w:top w:w="15" w:type="dxa"/>
              <w:left w:w="15" w:type="dxa"/>
              <w:right w:w="15" w:type="dxa"/>
            </w:tcMar>
            <w:vAlign w:val="center"/>
          </w:tcPr>
          <w:p w14:paraId="4A5382A5" w14:textId="70FBD839" w:rsidR="346DFA27" w:rsidRDefault="346DFA27" w:rsidP="346DFA27">
            <w:pPr>
              <w:spacing w:after="0"/>
            </w:pPr>
            <w:r w:rsidRPr="346DFA27">
              <w:rPr>
                <w:rFonts w:ascii="Calibri" w:eastAsia="Calibri" w:hAnsi="Calibri" w:cs="Calibri"/>
                <w:color w:val="000000" w:themeColor="text1"/>
                <w:sz w:val="20"/>
                <w:szCs w:val="20"/>
              </w:rPr>
              <w:t xml:space="preserve">Reduzir em 2% a prevalência da obesidade infantil </w:t>
            </w:r>
          </w:p>
        </w:tc>
        <w:tc>
          <w:tcPr>
            <w:tcW w:w="2140" w:type="dxa"/>
            <w:tcMar>
              <w:top w:w="15" w:type="dxa"/>
              <w:left w:w="15" w:type="dxa"/>
              <w:right w:w="15" w:type="dxa"/>
            </w:tcMar>
            <w:vAlign w:val="center"/>
          </w:tcPr>
          <w:p w14:paraId="16390932" w14:textId="5F6258B8" w:rsidR="346DFA27" w:rsidRDefault="346DFA27" w:rsidP="346DFA27">
            <w:pPr>
              <w:spacing w:after="0"/>
            </w:pPr>
            <w:r w:rsidRPr="346DFA27">
              <w:rPr>
                <w:rFonts w:ascii="Calibri" w:eastAsia="Calibri" w:hAnsi="Calibri" w:cs="Calibri"/>
                <w:sz w:val="20"/>
                <w:szCs w:val="20"/>
              </w:rPr>
              <w:t xml:space="preserve">Percentual de crianças &lt;10 anos com obesidade (IMC por idade) </w:t>
            </w:r>
          </w:p>
        </w:tc>
        <w:tc>
          <w:tcPr>
            <w:tcW w:w="1104" w:type="dxa"/>
            <w:tcMar>
              <w:top w:w="15" w:type="dxa"/>
              <w:left w:w="15" w:type="dxa"/>
              <w:right w:w="15" w:type="dxa"/>
            </w:tcMar>
            <w:vAlign w:val="center"/>
          </w:tcPr>
          <w:p w14:paraId="2E0E0A62" w14:textId="63D62265" w:rsidR="346DFA27" w:rsidRDefault="346DFA27" w:rsidP="346DFA27">
            <w:pPr>
              <w:spacing w:after="0"/>
              <w:jc w:val="center"/>
            </w:pPr>
            <w:r w:rsidRPr="346DFA27">
              <w:rPr>
                <w:color w:val="000000" w:themeColor="text1"/>
                <w:sz w:val="18"/>
                <w:szCs w:val="18"/>
              </w:rPr>
              <w:t>10,36</w:t>
            </w:r>
          </w:p>
        </w:tc>
        <w:tc>
          <w:tcPr>
            <w:tcW w:w="1028" w:type="dxa"/>
            <w:tcMar>
              <w:top w:w="15" w:type="dxa"/>
              <w:left w:w="15" w:type="dxa"/>
              <w:right w:w="15" w:type="dxa"/>
            </w:tcMar>
            <w:vAlign w:val="center"/>
          </w:tcPr>
          <w:p w14:paraId="08DCA2B0" w14:textId="302D7E80"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14560847" w14:textId="555D1C24" w:rsidR="346DFA27" w:rsidRDefault="346DFA27" w:rsidP="346DFA27">
            <w:pPr>
              <w:spacing w:after="0"/>
              <w:jc w:val="center"/>
            </w:pPr>
            <w:proofErr w:type="spellStart"/>
            <w:r w:rsidRPr="346DFA27">
              <w:rPr>
                <w:rFonts w:ascii="Calibri" w:eastAsia="Calibri" w:hAnsi="Calibri" w:cs="Calibri"/>
                <w:sz w:val="20"/>
                <w:szCs w:val="20"/>
              </w:rPr>
              <w:t>PercentuaL</w:t>
            </w:r>
            <w:proofErr w:type="spellEnd"/>
          </w:p>
        </w:tc>
        <w:tc>
          <w:tcPr>
            <w:tcW w:w="1610" w:type="dxa"/>
            <w:tcMar>
              <w:top w:w="15" w:type="dxa"/>
              <w:left w:w="15" w:type="dxa"/>
              <w:right w:w="15" w:type="dxa"/>
            </w:tcMar>
            <w:vAlign w:val="center"/>
          </w:tcPr>
          <w:p w14:paraId="1F5126C4" w14:textId="2337053A" w:rsidR="346DFA27" w:rsidRDefault="346DFA27" w:rsidP="346DFA27">
            <w:pPr>
              <w:spacing w:after="0"/>
              <w:jc w:val="center"/>
            </w:pPr>
            <w:r w:rsidRPr="346DFA27">
              <w:rPr>
                <w:rFonts w:ascii="Calibri" w:eastAsia="Calibri" w:hAnsi="Calibri" w:cs="Calibri"/>
                <w:sz w:val="20"/>
                <w:szCs w:val="20"/>
              </w:rPr>
              <w:t>10,15</w:t>
            </w:r>
          </w:p>
        </w:tc>
        <w:tc>
          <w:tcPr>
            <w:tcW w:w="1174" w:type="dxa"/>
            <w:tcMar>
              <w:top w:w="15" w:type="dxa"/>
              <w:left w:w="15" w:type="dxa"/>
              <w:right w:w="15" w:type="dxa"/>
            </w:tcMar>
            <w:vAlign w:val="center"/>
          </w:tcPr>
          <w:p w14:paraId="70FC814C" w14:textId="67B1A0E0" w:rsidR="346DFA27" w:rsidRDefault="346DFA27" w:rsidP="346DFA27">
            <w:pPr>
              <w:spacing w:after="0"/>
              <w:jc w:val="center"/>
            </w:pPr>
            <w:r w:rsidRPr="346DFA27">
              <w:rPr>
                <w:rFonts w:ascii="Aptos Narrow" w:eastAsia="Aptos Narrow" w:hAnsi="Aptos Narrow" w:cs="Aptos Narrow"/>
                <w:color w:val="242424"/>
                <w:sz w:val="22"/>
                <w:szCs w:val="22"/>
              </w:rPr>
              <w:t>10,31</w:t>
            </w:r>
          </w:p>
        </w:tc>
        <w:tc>
          <w:tcPr>
            <w:tcW w:w="765" w:type="dxa"/>
            <w:tcMar>
              <w:top w:w="15" w:type="dxa"/>
              <w:left w:w="15" w:type="dxa"/>
              <w:right w:w="15" w:type="dxa"/>
            </w:tcMar>
            <w:vAlign w:val="center"/>
          </w:tcPr>
          <w:p w14:paraId="55A0A206" w14:textId="7D811445" w:rsidR="346DFA27" w:rsidRDefault="346DFA27"/>
        </w:tc>
        <w:tc>
          <w:tcPr>
            <w:tcW w:w="855" w:type="dxa"/>
            <w:tcMar>
              <w:top w:w="15" w:type="dxa"/>
              <w:left w:w="15" w:type="dxa"/>
              <w:right w:w="15" w:type="dxa"/>
            </w:tcMar>
            <w:vAlign w:val="center"/>
          </w:tcPr>
          <w:p w14:paraId="3C80F938" w14:textId="6D9BC218" w:rsidR="346DFA27" w:rsidRDefault="346DFA27"/>
        </w:tc>
        <w:tc>
          <w:tcPr>
            <w:tcW w:w="735" w:type="dxa"/>
            <w:tcMar>
              <w:top w:w="15" w:type="dxa"/>
              <w:left w:w="15" w:type="dxa"/>
              <w:right w:w="15" w:type="dxa"/>
            </w:tcMar>
            <w:vAlign w:val="center"/>
          </w:tcPr>
          <w:p w14:paraId="4E9DBE63" w14:textId="2B7803F0" w:rsidR="346DFA27" w:rsidRDefault="346DFA27"/>
        </w:tc>
        <w:tc>
          <w:tcPr>
            <w:tcW w:w="1305" w:type="dxa"/>
            <w:tcMar>
              <w:top w:w="15" w:type="dxa"/>
              <w:left w:w="15" w:type="dxa"/>
              <w:right w:w="15" w:type="dxa"/>
            </w:tcMar>
            <w:vAlign w:val="center"/>
          </w:tcPr>
          <w:p w14:paraId="4A6FDCA3" w14:textId="0D1812EC" w:rsidR="53AF3704" w:rsidRDefault="53AF3704" w:rsidP="53AF3704"/>
        </w:tc>
      </w:tr>
      <w:tr w:rsidR="346DFA27" w14:paraId="455AB24D" w14:textId="77777777" w:rsidTr="5F82D0E3">
        <w:trPr>
          <w:trHeight w:val="300"/>
        </w:trPr>
        <w:tc>
          <w:tcPr>
            <w:tcW w:w="1275" w:type="dxa"/>
            <w:tcMar>
              <w:top w:w="15" w:type="dxa"/>
              <w:left w:w="15" w:type="dxa"/>
              <w:right w:w="15" w:type="dxa"/>
            </w:tcMar>
            <w:vAlign w:val="center"/>
          </w:tcPr>
          <w:p w14:paraId="4C810862" w14:textId="0F65A371"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19657D29" w14:textId="3D239FEF"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Ofertar 02 turmas de capacitação sobre a prevenção e o enfrentamento da obesidade infantil para os profissionais da APS</w:t>
            </w:r>
          </w:p>
        </w:tc>
        <w:tc>
          <w:tcPr>
            <w:tcW w:w="765" w:type="dxa"/>
            <w:tcMar>
              <w:top w:w="15" w:type="dxa"/>
              <w:left w:w="15" w:type="dxa"/>
              <w:right w:w="15" w:type="dxa"/>
            </w:tcMar>
            <w:vAlign w:val="center"/>
          </w:tcPr>
          <w:p w14:paraId="4F936A46" w14:textId="27CD70D1" w:rsidR="346DFA27" w:rsidRDefault="346DFA27"/>
        </w:tc>
        <w:tc>
          <w:tcPr>
            <w:tcW w:w="855" w:type="dxa"/>
            <w:tcMar>
              <w:top w:w="15" w:type="dxa"/>
              <w:left w:w="15" w:type="dxa"/>
              <w:right w:w="15" w:type="dxa"/>
            </w:tcMar>
            <w:vAlign w:val="center"/>
          </w:tcPr>
          <w:p w14:paraId="4285AC34" w14:textId="4B0378EA" w:rsidR="346DFA27" w:rsidRDefault="346DFA27"/>
        </w:tc>
        <w:tc>
          <w:tcPr>
            <w:tcW w:w="735" w:type="dxa"/>
            <w:tcMar>
              <w:top w:w="15" w:type="dxa"/>
              <w:left w:w="15" w:type="dxa"/>
              <w:right w:w="15" w:type="dxa"/>
            </w:tcMar>
            <w:vAlign w:val="center"/>
          </w:tcPr>
          <w:p w14:paraId="10A54F2E" w14:textId="7BB9D54C" w:rsidR="346DFA27" w:rsidRDefault="346DFA27"/>
        </w:tc>
        <w:tc>
          <w:tcPr>
            <w:tcW w:w="1305" w:type="dxa"/>
            <w:tcMar>
              <w:top w:w="15" w:type="dxa"/>
              <w:left w:w="15" w:type="dxa"/>
              <w:right w:w="15" w:type="dxa"/>
            </w:tcMar>
            <w:vAlign w:val="center"/>
          </w:tcPr>
          <w:p w14:paraId="2B5E3AFC" w14:textId="5EC156D2" w:rsidR="53AF3704" w:rsidRDefault="53AF3704" w:rsidP="53AF3704"/>
        </w:tc>
      </w:tr>
      <w:tr w:rsidR="5AAC51A5" w14:paraId="14FF49C8" w14:textId="77777777" w:rsidTr="5F82D0E3">
        <w:trPr>
          <w:trHeight w:val="300"/>
        </w:trPr>
        <w:tc>
          <w:tcPr>
            <w:tcW w:w="1275" w:type="dxa"/>
            <w:tcMar>
              <w:top w:w="15" w:type="dxa"/>
              <w:left w:w="15" w:type="dxa"/>
              <w:right w:w="15" w:type="dxa"/>
            </w:tcMar>
            <w:vAlign w:val="center"/>
          </w:tcPr>
          <w:p w14:paraId="57C36B5D" w14:textId="30DCE825" w:rsidR="7B0AB287" w:rsidRDefault="7B0AB28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0DB9B6B" w14:textId="64B7BFBB"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o II Seminário de Prevenção da Obesidade Infantil</w:t>
            </w:r>
          </w:p>
        </w:tc>
        <w:tc>
          <w:tcPr>
            <w:tcW w:w="765" w:type="dxa"/>
            <w:tcMar>
              <w:top w:w="15" w:type="dxa"/>
              <w:left w:w="15" w:type="dxa"/>
              <w:right w:w="15" w:type="dxa"/>
            </w:tcMar>
            <w:vAlign w:val="center"/>
          </w:tcPr>
          <w:p w14:paraId="44B58F77" w14:textId="61C5CDE7" w:rsidR="5AAC51A5" w:rsidRDefault="5AAC51A5" w:rsidP="5AAC51A5"/>
        </w:tc>
        <w:tc>
          <w:tcPr>
            <w:tcW w:w="855" w:type="dxa"/>
            <w:tcMar>
              <w:top w:w="15" w:type="dxa"/>
              <w:left w:w="15" w:type="dxa"/>
              <w:right w:w="15" w:type="dxa"/>
            </w:tcMar>
            <w:vAlign w:val="center"/>
          </w:tcPr>
          <w:p w14:paraId="4886DC6F" w14:textId="24EE18E5" w:rsidR="5AAC51A5" w:rsidRDefault="5AAC51A5" w:rsidP="5AAC51A5"/>
        </w:tc>
        <w:tc>
          <w:tcPr>
            <w:tcW w:w="735" w:type="dxa"/>
            <w:tcMar>
              <w:top w:w="15" w:type="dxa"/>
              <w:left w:w="15" w:type="dxa"/>
              <w:right w:w="15" w:type="dxa"/>
            </w:tcMar>
            <w:vAlign w:val="center"/>
          </w:tcPr>
          <w:p w14:paraId="6576F282" w14:textId="64356204" w:rsidR="5AAC51A5" w:rsidRDefault="5AAC51A5" w:rsidP="5AAC51A5"/>
        </w:tc>
        <w:tc>
          <w:tcPr>
            <w:tcW w:w="1305" w:type="dxa"/>
            <w:tcMar>
              <w:top w:w="15" w:type="dxa"/>
              <w:left w:w="15" w:type="dxa"/>
              <w:right w:w="15" w:type="dxa"/>
            </w:tcMar>
            <w:vAlign w:val="center"/>
          </w:tcPr>
          <w:p w14:paraId="0DB4CBC8" w14:textId="76057496" w:rsidR="53AF3704" w:rsidRDefault="53AF3704" w:rsidP="53AF3704"/>
        </w:tc>
      </w:tr>
      <w:tr w:rsidR="5AAC51A5" w14:paraId="47640D0A" w14:textId="77777777" w:rsidTr="5F82D0E3">
        <w:trPr>
          <w:trHeight w:val="300"/>
        </w:trPr>
        <w:tc>
          <w:tcPr>
            <w:tcW w:w="1275" w:type="dxa"/>
            <w:tcMar>
              <w:top w:w="15" w:type="dxa"/>
              <w:left w:w="15" w:type="dxa"/>
              <w:right w:w="15" w:type="dxa"/>
            </w:tcMar>
            <w:vAlign w:val="center"/>
          </w:tcPr>
          <w:p w14:paraId="5158B434" w14:textId="0300BB17" w:rsidR="714FEA30" w:rsidRDefault="714FEA3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AB837DE" w14:textId="71E27F91"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ações de promoção do aleitamento materno e da alimentação complementar saudável em 100% das Unidades de Saúde</w:t>
            </w:r>
          </w:p>
        </w:tc>
        <w:tc>
          <w:tcPr>
            <w:tcW w:w="765" w:type="dxa"/>
            <w:tcMar>
              <w:top w:w="15" w:type="dxa"/>
              <w:left w:w="15" w:type="dxa"/>
              <w:right w:w="15" w:type="dxa"/>
            </w:tcMar>
            <w:vAlign w:val="center"/>
          </w:tcPr>
          <w:p w14:paraId="366C1F01" w14:textId="615AC480" w:rsidR="5AAC51A5" w:rsidRDefault="5AAC51A5" w:rsidP="5AAC51A5"/>
        </w:tc>
        <w:tc>
          <w:tcPr>
            <w:tcW w:w="855" w:type="dxa"/>
            <w:tcMar>
              <w:top w:w="15" w:type="dxa"/>
              <w:left w:w="15" w:type="dxa"/>
              <w:right w:w="15" w:type="dxa"/>
            </w:tcMar>
            <w:vAlign w:val="center"/>
          </w:tcPr>
          <w:p w14:paraId="3A2CD8A7" w14:textId="4E9318F9" w:rsidR="5AAC51A5" w:rsidRDefault="5AAC51A5" w:rsidP="5AAC51A5"/>
        </w:tc>
        <w:tc>
          <w:tcPr>
            <w:tcW w:w="735" w:type="dxa"/>
            <w:tcMar>
              <w:top w:w="15" w:type="dxa"/>
              <w:left w:w="15" w:type="dxa"/>
              <w:right w:w="15" w:type="dxa"/>
            </w:tcMar>
            <w:vAlign w:val="center"/>
          </w:tcPr>
          <w:p w14:paraId="01D54547" w14:textId="3DABCDA0" w:rsidR="5AAC51A5" w:rsidRDefault="5AAC51A5" w:rsidP="5AAC51A5"/>
        </w:tc>
        <w:tc>
          <w:tcPr>
            <w:tcW w:w="1305" w:type="dxa"/>
            <w:tcMar>
              <w:top w:w="15" w:type="dxa"/>
              <w:left w:w="15" w:type="dxa"/>
              <w:right w:w="15" w:type="dxa"/>
            </w:tcMar>
            <w:vAlign w:val="center"/>
          </w:tcPr>
          <w:p w14:paraId="4E08C1D6" w14:textId="5A031732" w:rsidR="53AF3704" w:rsidRDefault="53AF3704" w:rsidP="53AF3704"/>
        </w:tc>
      </w:tr>
      <w:tr w:rsidR="5AAC51A5" w14:paraId="7DB2FCFD" w14:textId="77777777" w:rsidTr="5F82D0E3">
        <w:trPr>
          <w:trHeight w:val="300"/>
        </w:trPr>
        <w:tc>
          <w:tcPr>
            <w:tcW w:w="1275" w:type="dxa"/>
            <w:tcMar>
              <w:top w:w="15" w:type="dxa"/>
              <w:left w:w="15" w:type="dxa"/>
              <w:right w:w="15" w:type="dxa"/>
            </w:tcMar>
            <w:vAlign w:val="center"/>
          </w:tcPr>
          <w:p w14:paraId="316A1259" w14:textId="7293F263" w:rsidR="6AE53E47" w:rsidRDefault="6AE53E4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1CE1125" w14:textId="126A1C1B"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Ampliar em 10% o número de ações de promoção da atividade física no Programa Saúde na Escola</w:t>
            </w:r>
          </w:p>
        </w:tc>
        <w:tc>
          <w:tcPr>
            <w:tcW w:w="765" w:type="dxa"/>
            <w:tcMar>
              <w:top w:w="15" w:type="dxa"/>
              <w:left w:w="15" w:type="dxa"/>
              <w:right w:w="15" w:type="dxa"/>
            </w:tcMar>
            <w:vAlign w:val="center"/>
          </w:tcPr>
          <w:p w14:paraId="3CC762CB" w14:textId="48BC620D" w:rsidR="5AAC51A5" w:rsidRDefault="5AAC51A5" w:rsidP="5AAC51A5"/>
        </w:tc>
        <w:tc>
          <w:tcPr>
            <w:tcW w:w="855" w:type="dxa"/>
            <w:tcMar>
              <w:top w:w="15" w:type="dxa"/>
              <w:left w:w="15" w:type="dxa"/>
              <w:right w:w="15" w:type="dxa"/>
            </w:tcMar>
            <w:vAlign w:val="center"/>
          </w:tcPr>
          <w:p w14:paraId="7390E3ED" w14:textId="37EEB414" w:rsidR="5AAC51A5" w:rsidRDefault="5AAC51A5" w:rsidP="5AAC51A5"/>
        </w:tc>
        <w:tc>
          <w:tcPr>
            <w:tcW w:w="735" w:type="dxa"/>
            <w:tcMar>
              <w:top w:w="15" w:type="dxa"/>
              <w:left w:w="15" w:type="dxa"/>
              <w:right w:w="15" w:type="dxa"/>
            </w:tcMar>
            <w:vAlign w:val="center"/>
          </w:tcPr>
          <w:p w14:paraId="2A279A64" w14:textId="29FF2360" w:rsidR="5AAC51A5" w:rsidRDefault="5AAC51A5" w:rsidP="5AAC51A5"/>
        </w:tc>
        <w:tc>
          <w:tcPr>
            <w:tcW w:w="1305" w:type="dxa"/>
            <w:tcMar>
              <w:top w:w="15" w:type="dxa"/>
              <w:left w:w="15" w:type="dxa"/>
              <w:right w:w="15" w:type="dxa"/>
            </w:tcMar>
            <w:vAlign w:val="center"/>
          </w:tcPr>
          <w:p w14:paraId="083057EA" w14:textId="3A1F2DCA" w:rsidR="53AF3704" w:rsidRDefault="53AF3704" w:rsidP="53AF3704"/>
        </w:tc>
      </w:tr>
      <w:tr w:rsidR="5AAC51A5" w14:paraId="062A49E6" w14:textId="77777777" w:rsidTr="5F82D0E3">
        <w:trPr>
          <w:trHeight w:val="300"/>
        </w:trPr>
        <w:tc>
          <w:tcPr>
            <w:tcW w:w="1275" w:type="dxa"/>
            <w:tcMar>
              <w:top w:w="15" w:type="dxa"/>
              <w:left w:w="15" w:type="dxa"/>
              <w:right w:w="15" w:type="dxa"/>
            </w:tcMar>
            <w:vAlign w:val="center"/>
          </w:tcPr>
          <w:p w14:paraId="7A5255EB" w14:textId="1B284F01" w:rsidR="22C89BAB" w:rsidRDefault="22C89BAB"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28BF4ABA" w14:textId="45906E1D"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Ampliar em 10% o número de ações de promoção da alimentação saudável e prevenção da obesidade no Programa Saúde na Escola</w:t>
            </w:r>
          </w:p>
        </w:tc>
        <w:tc>
          <w:tcPr>
            <w:tcW w:w="765" w:type="dxa"/>
            <w:tcMar>
              <w:top w:w="15" w:type="dxa"/>
              <w:left w:w="15" w:type="dxa"/>
              <w:right w:w="15" w:type="dxa"/>
            </w:tcMar>
            <w:vAlign w:val="center"/>
          </w:tcPr>
          <w:p w14:paraId="13F579C9" w14:textId="6ABB592F" w:rsidR="5AAC51A5" w:rsidRDefault="5AAC51A5" w:rsidP="5AAC51A5"/>
        </w:tc>
        <w:tc>
          <w:tcPr>
            <w:tcW w:w="855" w:type="dxa"/>
            <w:tcMar>
              <w:top w:w="15" w:type="dxa"/>
              <w:left w:w="15" w:type="dxa"/>
              <w:right w:w="15" w:type="dxa"/>
            </w:tcMar>
            <w:vAlign w:val="center"/>
          </w:tcPr>
          <w:p w14:paraId="403D25A4" w14:textId="53BF98D2" w:rsidR="5AAC51A5" w:rsidRDefault="5AAC51A5" w:rsidP="5AAC51A5"/>
        </w:tc>
        <w:tc>
          <w:tcPr>
            <w:tcW w:w="735" w:type="dxa"/>
            <w:tcMar>
              <w:top w:w="15" w:type="dxa"/>
              <w:left w:w="15" w:type="dxa"/>
              <w:right w:w="15" w:type="dxa"/>
            </w:tcMar>
            <w:vAlign w:val="center"/>
          </w:tcPr>
          <w:p w14:paraId="3CF4301A" w14:textId="7B7F3248" w:rsidR="5AAC51A5" w:rsidRDefault="5AAC51A5" w:rsidP="5AAC51A5"/>
        </w:tc>
        <w:tc>
          <w:tcPr>
            <w:tcW w:w="1305" w:type="dxa"/>
            <w:tcMar>
              <w:top w:w="15" w:type="dxa"/>
              <w:left w:w="15" w:type="dxa"/>
              <w:right w:w="15" w:type="dxa"/>
            </w:tcMar>
            <w:vAlign w:val="center"/>
          </w:tcPr>
          <w:p w14:paraId="41496931" w14:textId="7DB29DBE" w:rsidR="53AF3704" w:rsidRDefault="53AF3704" w:rsidP="53AF3704"/>
        </w:tc>
      </w:tr>
      <w:tr w:rsidR="5AAC51A5" w14:paraId="78324F57" w14:textId="77777777" w:rsidTr="5F82D0E3">
        <w:trPr>
          <w:trHeight w:val="300"/>
        </w:trPr>
        <w:tc>
          <w:tcPr>
            <w:tcW w:w="1275" w:type="dxa"/>
            <w:tcMar>
              <w:top w:w="15" w:type="dxa"/>
              <w:left w:w="15" w:type="dxa"/>
              <w:right w:w="15" w:type="dxa"/>
            </w:tcMar>
            <w:vAlign w:val="center"/>
          </w:tcPr>
          <w:p w14:paraId="43642ED0" w14:textId="207E7C64" w:rsidR="1E3A95BF" w:rsidRDefault="1E3A95BF"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405C076" w14:textId="2F5D9E99"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Realizar 01 espaço de troca de experiências sobre a implementação de ações de prevenção da obesidade infantil, por meio do Programa Saúde na Escola com foco no protagonismo juvenil</w:t>
            </w:r>
          </w:p>
        </w:tc>
        <w:tc>
          <w:tcPr>
            <w:tcW w:w="765" w:type="dxa"/>
            <w:tcMar>
              <w:top w:w="15" w:type="dxa"/>
              <w:left w:w="15" w:type="dxa"/>
              <w:right w:w="15" w:type="dxa"/>
            </w:tcMar>
            <w:vAlign w:val="center"/>
          </w:tcPr>
          <w:p w14:paraId="57C736F5" w14:textId="0DBABFFC" w:rsidR="5AAC51A5" w:rsidRDefault="5AAC51A5" w:rsidP="5AAC51A5"/>
        </w:tc>
        <w:tc>
          <w:tcPr>
            <w:tcW w:w="855" w:type="dxa"/>
            <w:tcMar>
              <w:top w:w="15" w:type="dxa"/>
              <w:left w:w="15" w:type="dxa"/>
              <w:right w:w="15" w:type="dxa"/>
            </w:tcMar>
            <w:vAlign w:val="center"/>
          </w:tcPr>
          <w:p w14:paraId="10CE4FFF" w14:textId="65176730" w:rsidR="5AAC51A5" w:rsidRDefault="5AAC51A5" w:rsidP="5AAC51A5"/>
        </w:tc>
        <w:tc>
          <w:tcPr>
            <w:tcW w:w="735" w:type="dxa"/>
            <w:tcMar>
              <w:top w:w="15" w:type="dxa"/>
              <w:left w:w="15" w:type="dxa"/>
              <w:right w:w="15" w:type="dxa"/>
            </w:tcMar>
            <w:vAlign w:val="center"/>
          </w:tcPr>
          <w:p w14:paraId="4E4B4B2B" w14:textId="19A090D3" w:rsidR="5AAC51A5" w:rsidRDefault="5AAC51A5" w:rsidP="5AAC51A5"/>
        </w:tc>
        <w:tc>
          <w:tcPr>
            <w:tcW w:w="1305" w:type="dxa"/>
            <w:tcMar>
              <w:top w:w="15" w:type="dxa"/>
              <w:left w:w="15" w:type="dxa"/>
              <w:right w:w="15" w:type="dxa"/>
            </w:tcMar>
            <w:vAlign w:val="center"/>
          </w:tcPr>
          <w:p w14:paraId="6EDA1FA2" w14:textId="7A565DAD" w:rsidR="53AF3704" w:rsidRDefault="53AF3704" w:rsidP="53AF3704"/>
        </w:tc>
      </w:tr>
      <w:tr w:rsidR="346DFA27" w14:paraId="42D97DF6" w14:textId="77777777" w:rsidTr="5F82D0E3">
        <w:trPr>
          <w:trHeight w:val="300"/>
        </w:trPr>
        <w:tc>
          <w:tcPr>
            <w:tcW w:w="1275" w:type="dxa"/>
            <w:tcMar>
              <w:top w:w="15" w:type="dxa"/>
              <w:left w:w="15" w:type="dxa"/>
              <w:right w:w="15" w:type="dxa"/>
            </w:tcMar>
            <w:vAlign w:val="center"/>
          </w:tcPr>
          <w:p w14:paraId="3693C552" w14:textId="0F65A371"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3E616F1B" w14:textId="07803AEF" w:rsidR="5AAC51A5" w:rsidRDefault="7927CEF8" w:rsidP="12C587B3">
            <w:pPr>
              <w:spacing w:after="0"/>
              <w:rPr>
                <w:rFonts w:ascii="Calibri" w:eastAsia="Calibri" w:hAnsi="Calibri" w:cs="Calibri"/>
                <w:sz w:val="20"/>
                <w:szCs w:val="20"/>
              </w:rPr>
            </w:pPr>
            <w:r w:rsidRPr="12C587B3">
              <w:rPr>
                <w:rFonts w:ascii="Calibri" w:eastAsia="Calibri" w:hAnsi="Calibri" w:cs="Calibri"/>
                <w:sz w:val="20"/>
                <w:szCs w:val="20"/>
              </w:rPr>
              <w:t xml:space="preserve">Realizar campanha de comunicação em saúde sobre a prevenção da obesidade </w:t>
            </w:r>
            <w:r w:rsidR="5989A3C7" w:rsidRPr="12C587B3">
              <w:rPr>
                <w:rFonts w:ascii="Calibri" w:eastAsia="Calibri" w:hAnsi="Calibri" w:cs="Calibri"/>
                <w:sz w:val="20"/>
                <w:szCs w:val="20"/>
              </w:rPr>
              <w:t>infantil alusivas</w:t>
            </w:r>
            <w:r w:rsidRPr="12C587B3">
              <w:rPr>
                <w:rFonts w:ascii="Calibri" w:eastAsia="Calibri" w:hAnsi="Calibri" w:cs="Calibri"/>
                <w:sz w:val="20"/>
                <w:szCs w:val="20"/>
              </w:rPr>
              <w:t xml:space="preserve"> ao Dia Mundial da Obesidade (04/03); Conscientização Contra a Obesidade Infantil (03/06); Nacional de Prevenção da Obesidade (11/10)</w:t>
            </w:r>
          </w:p>
        </w:tc>
        <w:tc>
          <w:tcPr>
            <w:tcW w:w="765" w:type="dxa"/>
            <w:tcMar>
              <w:top w:w="15" w:type="dxa"/>
              <w:left w:w="15" w:type="dxa"/>
              <w:right w:w="15" w:type="dxa"/>
            </w:tcMar>
            <w:vAlign w:val="center"/>
          </w:tcPr>
          <w:p w14:paraId="15FADFBD" w14:textId="40D7CB2D" w:rsidR="346DFA27" w:rsidRDefault="346DFA27"/>
        </w:tc>
        <w:tc>
          <w:tcPr>
            <w:tcW w:w="855" w:type="dxa"/>
            <w:tcMar>
              <w:top w:w="15" w:type="dxa"/>
              <w:left w:w="15" w:type="dxa"/>
              <w:right w:w="15" w:type="dxa"/>
            </w:tcMar>
            <w:vAlign w:val="center"/>
          </w:tcPr>
          <w:p w14:paraId="77B932EF" w14:textId="14D28A48" w:rsidR="346DFA27" w:rsidRDefault="346DFA27"/>
        </w:tc>
        <w:tc>
          <w:tcPr>
            <w:tcW w:w="735" w:type="dxa"/>
            <w:tcMar>
              <w:top w:w="15" w:type="dxa"/>
              <w:left w:w="15" w:type="dxa"/>
              <w:right w:w="15" w:type="dxa"/>
            </w:tcMar>
            <w:vAlign w:val="center"/>
          </w:tcPr>
          <w:p w14:paraId="4C7912C9" w14:textId="53C05A47" w:rsidR="346DFA27" w:rsidRDefault="346DFA27"/>
        </w:tc>
        <w:tc>
          <w:tcPr>
            <w:tcW w:w="1305" w:type="dxa"/>
            <w:tcMar>
              <w:top w:w="15" w:type="dxa"/>
              <w:left w:w="15" w:type="dxa"/>
              <w:right w:w="15" w:type="dxa"/>
            </w:tcMar>
            <w:vAlign w:val="center"/>
          </w:tcPr>
          <w:p w14:paraId="3D044838" w14:textId="1491B8EA" w:rsidR="53AF3704" w:rsidRDefault="53AF3704" w:rsidP="53AF3704"/>
        </w:tc>
      </w:tr>
      <w:tr w:rsidR="346DFA27" w14:paraId="557AE9F0" w14:textId="77777777" w:rsidTr="5F82D0E3">
        <w:trPr>
          <w:trHeight w:val="300"/>
        </w:trPr>
        <w:tc>
          <w:tcPr>
            <w:tcW w:w="1275" w:type="dxa"/>
            <w:tcMar>
              <w:top w:w="15" w:type="dxa"/>
              <w:left w:w="15" w:type="dxa"/>
              <w:right w:w="15" w:type="dxa"/>
            </w:tcMar>
            <w:vAlign w:val="center"/>
          </w:tcPr>
          <w:p w14:paraId="319E5738" w14:textId="5764FC2B"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Mar>
              <w:top w:w="15" w:type="dxa"/>
              <w:left w:w="15" w:type="dxa"/>
              <w:right w:w="15" w:type="dxa"/>
            </w:tcMar>
            <w:vAlign w:val="center"/>
          </w:tcPr>
          <w:p w14:paraId="68CF21EE" w14:textId="40109591" w:rsidR="2C506608" w:rsidRDefault="2C506608" w:rsidP="2DBF1208">
            <w:pPr>
              <w:spacing w:after="0"/>
              <w:rPr>
                <w:rFonts w:ascii="Calibri" w:eastAsia="Calibri" w:hAnsi="Calibri" w:cs="Calibri"/>
                <w:sz w:val="20"/>
                <w:szCs w:val="20"/>
              </w:rPr>
            </w:pPr>
            <w:r w:rsidRPr="2DBF1208">
              <w:rPr>
                <w:rFonts w:ascii="Calibri" w:eastAsia="Calibri" w:hAnsi="Calibri" w:cs="Calibri"/>
                <w:sz w:val="20"/>
                <w:szCs w:val="20"/>
              </w:rPr>
              <w:t>Realizar um curso de sensibilização para articuladores do PSE sobre práticas integrativas e complementares na prevenção da obesidade infantil</w:t>
            </w:r>
          </w:p>
        </w:tc>
        <w:tc>
          <w:tcPr>
            <w:tcW w:w="765" w:type="dxa"/>
            <w:tcMar>
              <w:top w:w="15" w:type="dxa"/>
              <w:left w:w="15" w:type="dxa"/>
              <w:right w:w="15" w:type="dxa"/>
            </w:tcMar>
            <w:vAlign w:val="center"/>
          </w:tcPr>
          <w:p w14:paraId="07FBB1FE" w14:textId="0863F4D3" w:rsidR="346DFA27" w:rsidRDefault="346DFA27"/>
        </w:tc>
        <w:tc>
          <w:tcPr>
            <w:tcW w:w="855" w:type="dxa"/>
            <w:tcMar>
              <w:top w:w="15" w:type="dxa"/>
              <w:left w:w="15" w:type="dxa"/>
              <w:right w:w="15" w:type="dxa"/>
            </w:tcMar>
            <w:vAlign w:val="center"/>
          </w:tcPr>
          <w:p w14:paraId="05FB1227" w14:textId="449794BF" w:rsidR="346DFA27" w:rsidRDefault="346DFA27"/>
        </w:tc>
        <w:tc>
          <w:tcPr>
            <w:tcW w:w="735" w:type="dxa"/>
            <w:tcMar>
              <w:top w:w="15" w:type="dxa"/>
              <w:left w:w="15" w:type="dxa"/>
              <w:right w:w="15" w:type="dxa"/>
            </w:tcMar>
            <w:vAlign w:val="center"/>
          </w:tcPr>
          <w:p w14:paraId="6430096A" w14:textId="795B3911" w:rsidR="346DFA27" w:rsidRDefault="346DFA27"/>
        </w:tc>
        <w:tc>
          <w:tcPr>
            <w:tcW w:w="1305" w:type="dxa"/>
            <w:tcMar>
              <w:top w:w="15" w:type="dxa"/>
              <w:left w:w="15" w:type="dxa"/>
              <w:right w:w="15" w:type="dxa"/>
            </w:tcMar>
            <w:vAlign w:val="center"/>
          </w:tcPr>
          <w:p w14:paraId="244953EB" w14:textId="790F7F0F" w:rsidR="53AF3704" w:rsidRDefault="53AF3704" w:rsidP="53AF3704"/>
        </w:tc>
      </w:tr>
      <w:tr w:rsidR="5AAC51A5" w14:paraId="0E2A292F" w14:textId="77777777" w:rsidTr="5F82D0E3">
        <w:trPr>
          <w:trHeight w:val="300"/>
        </w:trPr>
        <w:tc>
          <w:tcPr>
            <w:tcW w:w="1275" w:type="dxa"/>
            <w:tcMar>
              <w:top w:w="15" w:type="dxa"/>
              <w:left w:w="15" w:type="dxa"/>
              <w:right w:w="15" w:type="dxa"/>
            </w:tcMar>
            <w:vAlign w:val="center"/>
          </w:tcPr>
          <w:p w14:paraId="123F7147" w14:textId="4A1A1C8C"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33CE9A66" w14:textId="392E43B2" w:rsidR="5AAC51A5" w:rsidRDefault="30E15B11" w:rsidP="2DBF1208">
            <w:pPr>
              <w:spacing w:after="0"/>
              <w:rPr>
                <w:rFonts w:ascii="Calibri" w:eastAsia="Calibri" w:hAnsi="Calibri" w:cs="Calibri"/>
                <w:sz w:val="20"/>
                <w:szCs w:val="20"/>
              </w:rPr>
            </w:pPr>
            <w:r w:rsidRPr="2DBF1208">
              <w:rPr>
                <w:rFonts w:ascii="Calibri" w:eastAsia="Calibri" w:hAnsi="Calibri" w:cs="Calibri"/>
                <w:sz w:val="20"/>
                <w:szCs w:val="20"/>
              </w:rPr>
              <w:t xml:space="preserve">Realizar um curso sobre plantas medicinais e jardins terapêuticos com </w:t>
            </w:r>
            <w:r w:rsidR="4ED35216" w:rsidRPr="2DBF1208">
              <w:rPr>
                <w:rFonts w:ascii="Calibri" w:eastAsia="Calibri" w:hAnsi="Calibri" w:cs="Calibri"/>
                <w:sz w:val="20"/>
                <w:szCs w:val="20"/>
              </w:rPr>
              <w:t>ênfase</w:t>
            </w:r>
            <w:r w:rsidRPr="2DBF1208">
              <w:rPr>
                <w:rFonts w:ascii="Calibri" w:eastAsia="Calibri" w:hAnsi="Calibri" w:cs="Calibri"/>
                <w:sz w:val="20"/>
                <w:szCs w:val="20"/>
              </w:rPr>
              <w:t xml:space="preserve"> em territórios saudáveis.</w:t>
            </w:r>
          </w:p>
        </w:tc>
        <w:tc>
          <w:tcPr>
            <w:tcW w:w="765" w:type="dxa"/>
            <w:tcMar>
              <w:top w:w="15" w:type="dxa"/>
              <w:left w:w="15" w:type="dxa"/>
              <w:right w:w="15" w:type="dxa"/>
            </w:tcMar>
            <w:vAlign w:val="center"/>
          </w:tcPr>
          <w:p w14:paraId="41670F84" w14:textId="02D8DED2" w:rsidR="5AAC51A5" w:rsidRDefault="5AAC51A5" w:rsidP="5AAC51A5"/>
        </w:tc>
        <w:tc>
          <w:tcPr>
            <w:tcW w:w="855" w:type="dxa"/>
            <w:tcMar>
              <w:top w:w="15" w:type="dxa"/>
              <w:left w:w="15" w:type="dxa"/>
              <w:right w:w="15" w:type="dxa"/>
            </w:tcMar>
            <w:vAlign w:val="center"/>
          </w:tcPr>
          <w:p w14:paraId="17EE9629" w14:textId="6BCDE1FA" w:rsidR="5AAC51A5" w:rsidRDefault="5AAC51A5" w:rsidP="5AAC51A5"/>
        </w:tc>
        <w:tc>
          <w:tcPr>
            <w:tcW w:w="735" w:type="dxa"/>
            <w:tcMar>
              <w:top w:w="15" w:type="dxa"/>
              <w:left w:w="15" w:type="dxa"/>
              <w:right w:w="15" w:type="dxa"/>
            </w:tcMar>
            <w:vAlign w:val="center"/>
          </w:tcPr>
          <w:p w14:paraId="06E6742F" w14:textId="3865DE8A" w:rsidR="5AAC51A5" w:rsidRDefault="5AAC51A5" w:rsidP="5AAC51A5"/>
        </w:tc>
        <w:tc>
          <w:tcPr>
            <w:tcW w:w="1305" w:type="dxa"/>
            <w:tcMar>
              <w:top w:w="15" w:type="dxa"/>
              <w:left w:w="15" w:type="dxa"/>
              <w:right w:w="15" w:type="dxa"/>
            </w:tcMar>
            <w:vAlign w:val="center"/>
          </w:tcPr>
          <w:p w14:paraId="42C03445" w14:textId="7657F05B" w:rsidR="53AF3704" w:rsidRDefault="53AF3704" w:rsidP="53AF3704"/>
        </w:tc>
      </w:tr>
      <w:tr w:rsidR="5AAC51A5" w14:paraId="2C506A3F" w14:textId="77777777" w:rsidTr="5F82D0E3">
        <w:trPr>
          <w:trHeight w:val="900"/>
        </w:trPr>
        <w:tc>
          <w:tcPr>
            <w:tcW w:w="1275" w:type="dxa"/>
            <w:tcMar>
              <w:top w:w="15" w:type="dxa"/>
              <w:left w:w="15" w:type="dxa"/>
              <w:right w:w="15" w:type="dxa"/>
            </w:tcMar>
            <w:vAlign w:val="center"/>
          </w:tcPr>
          <w:p w14:paraId="255B53BF" w14:textId="359284BE" w:rsidR="5AAC51A5" w:rsidRDefault="5AAC51A5"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2.1.9</w:t>
            </w:r>
          </w:p>
        </w:tc>
        <w:tc>
          <w:tcPr>
            <w:tcW w:w="1530" w:type="dxa"/>
            <w:tcMar>
              <w:top w:w="15" w:type="dxa"/>
              <w:left w:w="15" w:type="dxa"/>
              <w:right w:w="15" w:type="dxa"/>
            </w:tcMar>
            <w:vAlign w:val="center"/>
          </w:tcPr>
          <w:p w14:paraId="49409563" w14:textId="2F497F70" w:rsidR="5AAC51A5" w:rsidRDefault="5AAC51A5" w:rsidP="5AAC51A5">
            <w:pPr>
              <w:spacing w:after="0"/>
            </w:pPr>
            <w:r w:rsidRPr="5AAC51A5">
              <w:rPr>
                <w:rFonts w:ascii="Calibri" w:eastAsia="Calibri" w:hAnsi="Calibri" w:cs="Calibri"/>
                <w:color w:val="000000" w:themeColor="text1"/>
                <w:sz w:val="20"/>
                <w:szCs w:val="20"/>
              </w:rPr>
              <w:t xml:space="preserve">Reduzir em 5% a taxa de internações hospitalares em psiquiatria </w:t>
            </w:r>
          </w:p>
        </w:tc>
        <w:tc>
          <w:tcPr>
            <w:tcW w:w="2140" w:type="dxa"/>
            <w:tcMar>
              <w:top w:w="15" w:type="dxa"/>
              <w:left w:w="15" w:type="dxa"/>
              <w:right w:w="15" w:type="dxa"/>
            </w:tcMar>
            <w:vAlign w:val="center"/>
          </w:tcPr>
          <w:p w14:paraId="677269C9" w14:textId="492EB3BC" w:rsidR="5AAC51A5" w:rsidRDefault="7927CEF8" w:rsidP="12C587B3">
            <w:pPr>
              <w:spacing w:after="0"/>
              <w:rPr>
                <w:rFonts w:ascii="Calibri" w:eastAsia="Calibri" w:hAnsi="Calibri" w:cs="Calibri"/>
                <w:sz w:val="20"/>
                <w:szCs w:val="20"/>
              </w:rPr>
            </w:pPr>
            <w:r w:rsidRPr="12C587B3">
              <w:rPr>
                <w:rFonts w:ascii="Calibri" w:eastAsia="Calibri" w:hAnsi="Calibri" w:cs="Calibri"/>
                <w:sz w:val="20"/>
                <w:szCs w:val="20"/>
              </w:rPr>
              <w:t>Taxa de internações hospitalares por morbidade CID-10 Capítulo V no ano por 100 mil habitantes</w:t>
            </w:r>
          </w:p>
        </w:tc>
        <w:tc>
          <w:tcPr>
            <w:tcW w:w="1104" w:type="dxa"/>
            <w:tcMar>
              <w:top w:w="15" w:type="dxa"/>
              <w:left w:w="15" w:type="dxa"/>
              <w:right w:w="15" w:type="dxa"/>
            </w:tcMar>
            <w:vAlign w:val="center"/>
          </w:tcPr>
          <w:p w14:paraId="5935B347" w14:textId="02AB8603" w:rsidR="5AAC51A5" w:rsidRDefault="3A7429F6" w:rsidP="63C38A0B">
            <w:pPr>
              <w:spacing w:after="0"/>
              <w:jc w:val="center"/>
              <w:rPr>
                <w:color w:val="000000" w:themeColor="text1"/>
                <w:sz w:val="18"/>
                <w:szCs w:val="18"/>
              </w:rPr>
            </w:pPr>
            <w:r w:rsidRPr="63C38A0B">
              <w:rPr>
                <w:color w:val="000000" w:themeColor="text1"/>
                <w:sz w:val="18"/>
                <w:szCs w:val="18"/>
              </w:rPr>
              <w:t>39,96</w:t>
            </w:r>
          </w:p>
        </w:tc>
        <w:tc>
          <w:tcPr>
            <w:tcW w:w="1028" w:type="dxa"/>
            <w:tcMar>
              <w:top w:w="15" w:type="dxa"/>
              <w:left w:w="15" w:type="dxa"/>
              <w:right w:w="15" w:type="dxa"/>
            </w:tcMar>
            <w:vAlign w:val="center"/>
          </w:tcPr>
          <w:p w14:paraId="07082FF9" w14:textId="42734913" w:rsidR="5AAC51A5" w:rsidRDefault="5AAC51A5" w:rsidP="5AAC51A5">
            <w:pPr>
              <w:spacing w:after="0"/>
              <w:jc w:val="center"/>
            </w:pPr>
            <w:r w:rsidRPr="5AAC51A5">
              <w:rPr>
                <w:rFonts w:ascii="Calibri" w:eastAsia="Calibri" w:hAnsi="Calibri" w:cs="Calibri"/>
                <w:sz w:val="20"/>
                <w:szCs w:val="20"/>
              </w:rPr>
              <w:t>2024</w:t>
            </w:r>
          </w:p>
        </w:tc>
        <w:tc>
          <w:tcPr>
            <w:tcW w:w="1190" w:type="dxa"/>
            <w:tcMar>
              <w:top w:w="15" w:type="dxa"/>
              <w:left w:w="15" w:type="dxa"/>
              <w:right w:w="15" w:type="dxa"/>
            </w:tcMar>
            <w:vAlign w:val="center"/>
          </w:tcPr>
          <w:p w14:paraId="0777D766" w14:textId="0C426544" w:rsidR="5AAC51A5" w:rsidRDefault="5AAC51A5" w:rsidP="5AAC51A5">
            <w:pPr>
              <w:spacing w:after="0"/>
              <w:jc w:val="center"/>
            </w:pPr>
            <w:r w:rsidRPr="5AAC51A5">
              <w:rPr>
                <w:rFonts w:ascii="Calibri" w:eastAsia="Calibri" w:hAnsi="Calibri" w:cs="Calibri"/>
                <w:sz w:val="20"/>
                <w:szCs w:val="20"/>
              </w:rPr>
              <w:t>Taxa</w:t>
            </w:r>
          </w:p>
        </w:tc>
        <w:tc>
          <w:tcPr>
            <w:tcW w:w="1610" w:type="dxa"/>
            <w:tcMar>
              <w:top w:w="15" w:type="dxa"/>
              <w:left w:w="15" w:type="dxa"/>
              <w:right w:w="15" w:type="dxa"/>
            </w:tcMar>
            <w:vAlign w:val="center"/>
          </w:tcPr>
          <w:p w14:paraId="07A446EE" w14:textId="2BEB6FBC" w:rsidR="5AAC51A5" w:rsidRDefault="4D5B14CF" w:rsidP="5AAC51A5">
            <w:pPr>
              <w:spacing w:after="0"/>
              <w:jc w:val="center"/>
            </w:pPr>
            <w:r w:rsidRPr="63C38A0B">
              <w:rPr>
                <w:rFonts w:ascii="Calibri" w:eastAsia="Calibri" w:hAnsi="Calibri" w:cs="Calibri"/>
                <w:sz w:val="20"/>
                <w:szCs w:val="20"/>
              </w:rPr>
              <w:t>3</w:t>
            </w:r>
            <w:r w:rsidR="6465FAC6" w:rsidRPr="63C38A0B">
              <w:rPr>
                <w:rFonts w:ascii="Calibri" w:eastAsia="Calibri" w:hAnsi="Calibri" w:cs="Calibri"/>
                <w:sz w:val="20"/>
                <w:szCs w:val="20"/>
              </w:rPr>
              <w:t>7,96</w:t>
            </w:r>
          </w:p>
        </w:tc>
        <w:tc>
          <w:tcPr>
            <w:tcW w:w="1174" w:type="dxa"/>
            <w:tcMar>
              <w:top w:w="15" w:type="dxa"/>
              <w:left w:w="15" w:type="dxa"/>
              <w:right w:w="15" w:type="dxa"/>
            </w:tcMar>
            <w:vAlign w:val="center"/>
          </w:tcPr>
          <w:p w14:paraId="26388F38" w14:textId="2AC0EFD5" w:rsidR="5AAC51A5" w:rsidRDefault="5AAC51A5" w:rsidP="5AAC51A5">
            <w:pPr>
              <w:spacing w:after="0"/>
              <w:jc w:val="center"/>
            </w:pPr>
            <w:r w:rsidRPr="1811BE9C">
              <w:rPr>
                <w:rFonts w:ascii="Aptos Narrow" w:eastAsia="Aptos Narrow" w:hAnsi="Aptos Narrow" w:cs="Aptos Narrow"/>
                <w:color w:val="242424"/>
                <w:sz w:val="22"/>
                <w:szCs w:val="22"/>
              </w:rPr>
              <w:t>3</w:t>
            </w:r>
            <w:r w:rsidR="681DB055" w:rsidRPr="1811BE9C">
              <w:rPr>
                <w:rFonts w:ascii="Aptos Narrow" w:eastAsia="Aptos Narrow" w:hAnsi="Aptos Narrow" w:cs="Aptos Narrow"/>
                <w:color w:val="242424"/>
                <w:sz w:val="22"/>
                <w:szCs w:val="22"/>
              </w:rPr>
              <w:t>9,46</w:t>
            </w:r>
          </w:p>
        </w:tc>
        <w:tc>
          <w:tcPr>
            <w:tcW w:w="765" w:type="dxa"/>
            <w:tcMar>
              <w:top w:w="15" w:type="dxa"/>
              <w:left w:w="15" w:type="dxa"/>
              <w:right w:w="15" w:type="dxa"/>
            </w:tcMar>
            <w:vAlign w:val="center"/>
          </w:tcPr>
          <w:p w14:paraId="7ECCEF55" w14:textId="519D7D12"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1A393384" w14:textId="30459840"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2F55C569" w14:textId="1111DE2B"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12972375" w14:textId="0A5ADD8D" w:rsidR="53AF3704" w:rsidRDefault="53AF3704" w:rsidP="53AF3704">
            <w:pPr>
              <w:rPr>
                <w:rFonts w:ascii="Calibri" w:eastAsia="Calibri" w:hAnsi="Calibri" w:cs="Calibri"/>
                <w:sz w:val="20"/>
                <w:szCs w:val="20"/>
              </w:rPr>
            </w:pPr>
          </w:p>
        </w:tc>
      </w:tr>
      <w:tr w:rsidR="5AAC51A5" w14:paraId="52C7FAEE" w14:textId="77777777" w:rsidTr="5F82D0E3">
        <w:trPr>
          <w:trHeight w:val="900"/>
        </w:trPr>
        <w:tc>
          <w:tcPr>
            <w:tcW w:w="1275" w:type="dxa"/>
            <w:tcMar>
              <w:top w:w="15" w:type="dxa"/>
              <w:left w:w="15" w:type="dxa"/>
              <w:right w:w="15" w:type="dxa"/>
            </w:tcMar>
            <w:vAlign w:val="center"/>
          </w:tcPr>
          <w:p w14:paraId="049D7EC1" w14:textId="39C48758" w:rsidR="75870718" w:rsidRDefault="75870718"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A4DC769" w14:textId="1AF28515"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Implementar o serviço Unidade de Acolhimento Adulto (UAA) vinculado ao CAPS AD III, ampliando as estratégias de cuidado integral a pessoas com uso problemático de álcool e outras drogas em situação de vulnerabilidade social</w:t>
            </w:r>
          </w:p>
        </w:tc>
        <w:tc>
          <w:tcPr>
            <w:tcW w:w="765" w:type="dxa"/>
            <w:tcMar>
              <w:top w:w="15" w:type="dxa"/>
              <w:left w:w="15" w:type="dxa"/>
              <w:right w:w="15" w:type="dxa"/>
            </w:tcMar>
            <w:vAlign w:val="center"/>
          </w:tcPr>
          <w:p w14:paraId="14C9447C" w14:textId="7B9F316C"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113F8955" w14:textId="5414EF0A"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20AA3094" w14:textId="61F28C00"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239EF0F7" w14:textId="0E02C0FF" w:rsidR="53AF3704" w:rsidRDefault="53AF3704" w:rsidP="53AF3704">
            <w:pPr>
              <w:rPr>
                <w:rFonts w:ascii="Calibri" w:eastAsia="Calibri" w:hAnsi="Calibri" w:cs="Calibri"/>
                <w:sz w:val="20"/>
                <w:szCs w:val="20"/>
              </w:rPr>
            </w:pPr>
          </w:p>
        </w:tc>
      </w:tr>
      <w:tr w:rsidR="5AAC51A5" w14:paraId="00B80BEB" w14:textId="77777777" w:rsidTr="5F82D0E3">
        <w:trPr>
          <w:trHeight w:val="780"/>
        </w:trPr>
        <w:tc>
          <w:tcPr>
            <w:tcW w:w="1275" w:type="dxa"/>
            <w:tcMar>
              <w:top w:w="15" w:type="dxa"/>
              <w:left w:w="15" w:type="dxa"/>
              <w:right w:w="15" w:type="dxa"/>
            </w:tcMar>
            <w:vAlign w:val="center"/>
          </w:tcPr>
          <w:p w14:paraId="24FF38B7" w14:textId="6E8F9ACF" w:rsidR="5E4F4701" w:rsidRDefault="5E4F4701"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739DCA32" w14:textId="149D1FEE"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Implantar as Diretrizes da Rede de Atenção Psicossocial de Vitória, com atribuições e fluxos para cada ponto de atenção da RAPS e sua articulação como rede visando o cuidado integral em Saúde Mental, Álcool e Outras Drogas</w:t>
            </w:r>
          </w:p>
        </w:tc>
        <w:tc>
          <w:tcPr>
            <w:tcW w:w="765" w:type="dxa"/>
            <w:tcMar>
              <w:top w:w="15" w:type="dxa"/>
              <w:left w:w="15" w:type="dxa"/>
              <w:right w:w="15" w:type="dxa"/>
            </w:tcMar>
            <w:vAlign w:val="center"/>
          </w:tcPr>
          <w:p w14:paraId="035B2D10" w14:textId="63C2E57A"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5253DE35" w14:textId="4F49BD6C"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1E1E53CE" w14:textId="33F52A35"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472DC5D8" w14:textId="23EBD18D" w:rsidR="53AF3704" w:rsidRDefault="53AF3704" w:rsidP="53AF3704">
            <w:pPr>
              <w:rPr>
                <w:rFonts w:ascii="Calibri" w:eastAsia="Calibri" w:hAnsi="Calibri" w:cs="Calibri"/>
                <w:sz w:val="20"/>
                <w:szCs w:val="20"/>
              </w:rPr>
            </w:pPr>
          </w:p>
        </w:tc>
      </w:tr>
      <w:tr w:rsidR="5AAC51A5" w14:paraId="4A73BF8D" w14:textId="77777777" w:rsidTr="5F82D0E3">
        <w:trPr>
          <w:trHeight w:val="750"/>
        </w:trPr>
        <w:tc>
          <w:tcPr>
            <w:tcW w:w="1275" w:type="dxa"/>
            <w:tcMar>
              <w:top w:w="15" w:type="dxa"/>
              <w:left w:w="15" w:type="dxa"/>
              <w:right w:w="15" w:type="dxa"/>
            </w:tcMar>
            <w:vAlign w:val="center"/>
          </w:tcPr>
          <w:p w14:paraId="3A182BCB" w14:textId="52C2E87F" w:rsidR="355877CA" w:rsidRDefault="355877CA"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D6ED864" w14:textId="0A1519DE"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Implantar a Supervisão Clínico-Institucional nos 04 CAPS municipais qualificando a condução de casos complexos e das ofertas de cuidado conforme a Reforma Psiquiátrica e o Modelo da Atenção Psicossocial</w:t>
            </w:r>
          </w:p>
        </w:tc>
        <w:tc>
          <w:tcPr>
            <w:tcW w:w="765" w:type="dxa"/>
            <w:tcMar>
              <w:top w:w="15" w:type="dxa"/>
              <w:left w:w="15" w:type="dxa"/>
              <w:right w:w="15" w:type="dxa"/>
            </w:tcMar>
            <w:vAlign w:val="center"/>
          </w:tcPr>
          <w:p w14:paraId="67347381" w14:textId="38B10B25"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6B853A69" w14:textId="0F2C9407"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7F508325" w14:textId="7868CACB"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4983B0EE" w14:textId="0B7BC9C0" w:rsidR="53AF3704" w:rsidRDefault="53AF3704" w:rsidP="53AF3704">
            <w:pPr>
              <w:rPr>
                <w:rFonts w:ascii="Calibri" w:eastAsia="Calibri" w:hAnsi="Calibri" w:cs="Calibri"/>
                <w:sz w:val="20"/>
                <w:szCs w:val="20"/>
              </w:rPr>
            </w:pPr>
          </w:p>
        </w:tc>
      </w:tr>
      <w:tr w:rsidR="5AAC51A5" w14:paraId="62BA4DCB" w14:textId="77777777" w:rsidTr="5F82D0E3">
        <w:trPr>
          <w:trHeight w:val="690"/>
        </w:trPr>
        <w:tc>
          <w:tcPr>
            <w:tcW w:w="1275" w:type="dxa"/>
            <w:tcMar>
              <w:top w:w="15" w:type="dxa"/>
              <w:left w:w="15" w:type="dxa"/>
              <w:right w:w="15" w:type="dxa"/>
            </w:tcMar>
            <w:vAlign w:val="center"/>
          </w:tcPr>
          <w:p w14:paraId="15A02D08" w14:textId="6FC26280" w:rsidR="6F139C50" w:rsidRDefault="6F139C5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7F941CF" w14:textId="4C216D38"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Aprimorar o matriciamento entre os 04 CAPS e as 29 Unidades Básicas de Saúde qualificando o cuidado integral em saúde mental, álcool e outras drogas</w:t>
            </w:r>
          </w:p>
        </w:tc>
        <w:tc>
          <w:tcPr>
            <w:tcW w:w="765" w:type="dxa"/>
            <w:tcMar>
              <w:top w:w="15" w:type="dxa"/>
              <w:left w:w="15" w:type="dxa"/>
              <w:right w:w="15" w:type="dxa"/>
            </w:tcMar>
            <w:vAlign w:val="center"/>
          </w:tcPr>
          <w:p w14:paraId="4FDC959E" w14:textId="5740D6AB"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1F2D6D54" w14:textId="75CF3516"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7E0C0F8B" w14:textId="2C31FB39"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22F11129" w14:textId="1326FC19" w:rsidR="53AF3704" w:rsidRDefault="53AF3704" w:rsidP="53AF3704">
            <w:pPr>
              <w:rPr>
                <w:rFonts w:ascii="Calibri" w:eastAsia="Calibri" w:hAnsi="Calibri" w:cs="Calibri"/>
                <w:sz w:val="20"/>
                <w:szCs w:val="20"/>
              </w:rPr>
            </w:pPr>
          </w:p>
        </w:tc>
      </w:tr>
      <w:tr w:rsidR="5AAC51A5" w14:paraId="75D78A5C" w14:textId="77777777" w:rsidTr="5F82D0E3">
        <w:trPr>
          <w:trHeight w:val="690"/>
        </w:trPr>
        <w:tc>
          <w:tcPr>
            <w:tcW w:w="1275" w:type="dxa"/>
            <w:tcMar>
              <w:top w:w="15" w:type="dxa"/>
              <w:left w:w="15" w:type="dxa"/>
              <w:right w:w="15" w:type="dxa"/>
            </w:tcMar>
            <w:vAlign w:val="center"/>
          </w:tcPr>
          <w:p w14:paraId="64201AC3" w14:textId="6D17ECB6" w:rsidR="55A25F2C" w:rsidRDefault="55A25F2C"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07B1FEC3" w14:textId="6E53BB92"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Realizar estudo técnico sobre mudança na modalidade do CAPS Ilha de Santa Maria de tipo II para tipo III (24h)</w:t>
            </w:r>
          </w:p>
        </w:tc>
        <w:tc>
          <w:tcPr>
            <w:tcW w:w="765" w:type="dxa"/>
            <w:tcMar>
              <w:top w:w="15" w:type="dxa"/>
              <w:left w:w="15" w:type="dxa"/>
              <w:right w:w="15" w:type="dxa"/>
            </w:tcMar>
            <w:vAlign w:val="center"/>
          </w:tcPr>
          <w:p w14:paraId="6DADC221" w14:textId="081CF659"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39D97A95" w14:textId="2A868AD1"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5A1E631E" w14:textId="255CC903"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4F912201" w14:textId="1B9F9811" w:rsidR="53AF3704" w:rsidRDefault="53AF3704" w:rsidP="53AF3704">
            <w:pPr>
              <w:rPr>
                <w:rFonts w:ascii="Calibri" w:eastAsia="Calibri" w:hAnsi="Calibri" w:cs="Calibri"/>
                <w:sz w:val="20"/>
                <w:szCs w:val="20"/>
              </w:rPr>
            </w:pPr>
          </w:p>
        </w:tc>
      </w:tr>
      <w:tr w:rsidR="5AAC51A5" w14:paraId="12793180" w14:textId="77777777" w:rsidTr="5F82D0E3">
        <w:trPr>
          <w:trHeight w:val="540"/>
        </w:trPr>
        <w:tc>
          <w:tcPr>
            <w:tcW w:w="1275" w:type="dxa"/>
            <w:tcMar>
              <w:top w:w="15" w:type="dxa"/>
              <w:left w:w="15" w:type="dxa"/>
              <w:right w:w="15" w:type="dxa"/>
            </w:tcMar>
            <w:vAlign w:val="center"/>
          </w:tcPr>
          <w:p w14:paraId="70663EF7" w14:textId="7FD94B0A" w:rsidR="70F4FA96" w:rsidRDefault="70F4FA96"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E09BA62" w14:textId="6542D8C0"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 xml:space="preserve">Realizar estudo técnico sobre o serviço Centro de Convivência e Cultura na RAPS </w:t>
            </w:r>
          </w:p>
        </w:tc>
        <w:tc>
          <w:tcPr>
            <w:tcW w:w="765" w:type="dxa"/>
            <w:tcMar>
              <w:top w:w="15" w:type="dxa"/>
              <w:left w:w="15" w:type="dxa"/>
              <w:right w:w="15" w:type="dxa"/>
            </w:tcMar>
            <w:vAlign w:val="center"/>
          </w:tcPr>
          <w:p w14:paraId="267AB57C" w14:textId="740B823B"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05E4A286" w14:textId="2E0E7C31"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4E215A10" w14:textId="37CABC24"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61F8712F" w14:textId="1D1B3924" w:rsidR="53AF3704" w:rsidRDefault="53AF3704" w:rsidP="53AF3704">
            <w:pPr>
              <w:rPr>
                <w:rFonts w:ascii="Calibri" w:eastAsia="Calibri" w:hAnsi="Calibri" w:cs="Calibri"/>
                <w:sz w:val="20"/>
                <w:szCs w:val="20"/>
              </w:rPr>
            </w:pPr>
          </w:p>
        </w:tc>
      </w:tr>
      <w:tr w:rsidR="5AAC51A5" w14:paraId="490E3F44" w14:textId="77777777" w:rsidTr="5F82D0E3">
        <w:trPr>
          <w:trHeight w:val="570"/>
        </w:trPr>
        <w:tc>
          <w:tcPr>
            <w:tcW w:w="1275" w:type="dxa"/>
            <w:tcMar>
              <w:top w:w="15" w:type="dxa"/>
              <w:left w:w="15" w:type="dxa"/>
              <w:right w:w="15" w:type="dxa"/>
            </w:tcMar>
            <w:vAlign w:val="center"/>
          </w:tcPr>
          <w:p w14:paraId="0606FC7D" w14:textId="0C8FD6BD" w:rsidR="0DDD3F7E" w:rsidRDefault="0DDD3F7E"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5EBDB096" w14:textId="35F28AA6"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Organizar o matriciamento em saúde mental entre os 04 CAPS e as 29 UBS com qualificação e acompanhamento do processo</w:t>
            </w:r>
          </w:p>
        </w:tc>
        <w:tc>
          <w:tcPr>
            <w:tcW w:w="765" w:type="dxa"/>
            <w:tcMar>
              <w:top w:w="15" w:type="dxa"/>
              <w:left w:w="15" w:type="dxa"/>
              <w:right w:w="15" w:type="dxa"/>
            </w:tcMar>
            <w:vAlign w:val="center"/>
          </w:tcPr>
          <w:p w14:paraId="33FCE881" w14:textId="43E35359" w:rsidR="5AAC51A5" w:rsidRDefault="5AAC51A5" w:rsidP="5AAC51A5">
            <w:pPr>
              <w:rPr>
                <w:rFonts w:ascii="Calibri" w:eastAsia="Calibri" w:hAnsi="Calibri" w:cs="Calibri"/>
                <w:sz w:val="20"/>
                <w:szCs w:val="20"/>
              </w:rPr>
            </w:pPr>
          </w:p>
        </w:tc>
        <w:tc>
          <w:tcPr>
            <w:tcW w:w="855" w:type="dxa"/>
            <w:tcMar>
              <w:top w:w="15" w:type="dxa"/>
              <w:left w:w="15" w:type="dxa"/>
              <w:right w:w="15" w:type="dxa"/>
            </w:tcMar>
            <w:vAlign w:val="center"/>
          </w:tcPr>
          <w:p w14:paraId="4C10F143" w14:textId="5EA2CD78" w:rsidR="5AAC51A5" w:rsidRDefault="5AAC51A5" w:rsidP="5AAC51A5">
            <w:pPr>
              <w:rPr>
                <w:rFonts w:ascii="Calibri" w:eastAsia="Calibri" w:hAnsi="Calibri" w:cs="Calibri"/>
                <w:sz w:val="20"/>
                <w:szCs w:val="20"/>
              </w:rPr>
            </w:pPr>
          </w:p>
        </w:tc>
        <w:tc>
          <w:tcPr>
            <w:tcW w:w="735" w:type="dxa"/>
            <w:tcMar>
              <w:top w:w="15" w:type="dxa"/>
              <w:left w:w="15" w:type="dxa"/>
              <w:right w:w="15" w:type="dxa"/>
            </w:tcMar>
            <w:vAlign w:val="center"/>
          </w:tcPr>
          <w:p w14:paraId="37944DE2" w14:textId="5FF299E3" w:rsidR="5AAC51A5" w:rsidRDefault="5AAC51A5" w:rsidP="5AAC51A5">
            <w:pPr>
              <w:rPr>
                <w:rFonts w:ascii="Calibri" w:eastAsia="Calibri" w:hAnsi="Calibri" w:cs="Calibri"/>
                <w:sz w:val="20"/>
                <w:szCs w:val="20"/>
              </w:rPr>
            </w:pPr>
          </w:p>
        </w:tc>
        <w:tc>
          <w:tcPr>
            <w:tcW w:w="1305" w:type="dxa"/>
            <w:tcMar>
              <w:top w:w="15" w:type="dxa"/>
              <w:left w:w="15" w:type="dxa"/>
              <w:right w:w="15" w:type="dxa"/>
            </w:tcMar>
            <w:vAlign w:val="center"/>
          </w:tcPr>
          <w:p w14:paraId="06870C98" w14:textId="5080269B" w:rsidR="53AF3704" w:rsidRDefault="53AF3704" w:rsidP="53AF3704">
            <w:pPr>
              <w:rPr>
                <w:rFonts w:ascii="Calibri" w:eastAsia="Calibri" w:hAnsi="Calibri" w:cs="Calibri"/>
                <w:sz w:val="20"/>
                <w:szCs w:val="20"/>
              </w:rPr>
            </w:pPr>
          </w:p>
        </w:tc>
      </w:tr>
      <w:tr w:rsidR="346DFA27" w14:paraId="6E7207B2" w14:textId="77777777" w:rsidTr="5F82D0E3">
        <w:trPr>
          <w:trHeight w:val="900"/>
        </w:trPr>
        <w:tc>
          <w:tcPr>
            <w:tcW w:w="1275" w:type="dxa"/>
            <w:tcMar>
              <w:top w:w="15" w:type="dxa"/>
              <w:left w:w="15" w:type="dxa"/>
              <w:right w:w="15" w:type="dxa"/>
            </w:tcMar>
            <w:vAlign w:val="center"/>
          </w:tcPr>
          <w:p w14:paraId="75A253F6" w14:textId="235EF54D" w:rsidR="346DFA27" w:rsidRDefault="346DFA27" w:rsidP="2DBF1208">
            <w:pPr>
              <w:spacing w:after="0"/>
              <w:rPr>
                <w:rFonts w:ascii="Calibri" w:eastAsia="Calibri" w:hAnsi="Calibri" w:cs="Calibri"/>
                <w:b/>
                <w:bCs/>
                <w:color w:val="000000" w:themeColor="text1"/>
                <w:sz w:val="20"/>
                <w:szCs w:val="20"/>
              </w:rPr>
            </w:pPr>
            <w:r w:rsidRPr="2DBF1208">
              <w:rPr>
                <w:rFonts w:ascii="Calibri" w:eastAsia="Calibri" w:hAnsi="Calibri" w:cs="Calibri"/>
                <w:b/>
                <w:bCs/>
                <w:color w:val="000000" w:themeColor="text1"/>
                <w:sz w:val="20"/>
                <w:szCs w:val="20"/>
              </w:rPr>
              <w:t>2.1.</w:t>
            </w:r>
            <w:r w:rsidR="3870215C" w:rsidRPr="2DBF1208">
              <w:rPr>
                <w:rFonts w:ascii="Calibri" w:eastAsia="Calibri" w:hAnsi="Calibri" w:cs="Calibri"/>
                <w:b/>
                <w:bCs/>
                <w:color w:val="000000" w:themeColor="text1"/>
                <w:sz w:val="20"/>
                <w:szCs w:val="20"/>
              </w:rPr>
              <w:t>10</w:t>
            </w:r>
          </w:p>
        </w:tc>
        <w:tc>
          <w:tcPr>
            <w:tcW w:w="1530" w:type="dxa"/>
            <w:tcMar>
              <w:top w:w="15" w:type="dxa"/>
              <w:left w:w="15" w:type="dxa"/>
              <w:right w:w="15" w:type="dxa"/>
            </w:tcMar>
            <w:vAlign w:val="center"/>
          </w:tcPr>
          <w:p w14:paraId="225F0DBD" w14:textId="760835B8" w:rsidR="216C8CBB" w:rsidRDefault="216C8CBB" w:rsidP="5AAC51A5">
            <w:pPr>
              <w:spacing w:after="0"/>
              <w:rPr>
                <w:rFonts w:ascii="Calibri" w:eastAsia="Calibri" w:hAnsi="Calibri" w:cs="Calibri"/>
                <w:color w:val="000000" w:themeColor="text1"/>
                <w:sz w:val="20"/>
                <w:szCs w:val="20"/>
              </w:rPr>
            </w:pPr>
            <w:r w:rsidRPr="5AAC51A5">
              <w:rPr>
                <w:rFonts w:ascii="Calibri" w:eastAsia="Calibri" w:hAnsi="Calibri" w:cs="Calibri"/>
                <w:color w:val="000000" w:themeColor="text1"/>
                <w:sz w:val="20"/>
                <w:szCs w:val="20"/>
              </w:rPr>
              <w:t xml:space="preserve">Reduzir em 2% o crescimento da taxa de </w:t>
            </w:r>
            <w:r w:rsidRPr="5AAC51A5">
              <w:rPr>
                <w:rFonts w:ascii="Calibri" w:eastAsia="Calibri" w:hAnsi="Calibri" w:cs="Calibri"/>
                <w:color w:val="000000" w:themeColor="text1"/>
                <w:sz w:val="20"/>
                <w:szCs w:val="20"/>
              </w:rPr>
              <w:lastRenderedPageBreak/>
              <w:t>mortalidade de idosos por quedas acidenta</w:t>
            </w:r>
            <w:r w:rsidR="1A1CAFE4" w:rsidRPr="5AAC51A5">
              <w:rPr>
                <w:rFonts w:ascii="Calibri" w:eastAsia="Calibri" w:hAnsi="Calibri" w:cs="Calibri"/>
                <w:color w:val="000000" w:themeColor="text1"/>
                <w:sz w:val="20"/>
                <w:szCs w:val="20"/>
              </w:rPr>
              <w:t>is</w:t>
            </w:r>
          </w:p>
        </w:tc>
        <w:tc>
          <w:tcPr>
            <w:tcW w:w="2140" w:type="dxa"/>
            <w:tcMar>
              <w:top w:w="15" w:type="dxa"/>
              <w:left w:w="15" w:type="dxa"/>
              <w:right w:w="15" w:type="dxa"/>
            </w:tcMar>
            <w:vAlign w:val="center"/>
          </w:tcPr>
          <w:p w14:paraId="37B4E694" w14:textId="2653691D" w:rsidR="346DFA27" w:rsidRDefault="10CBB194" w:rsidP="10122BFD">
            <w:pPr>
              <w:spacing w:after="0"/>
              <w:rPr>
                <w:rFonts w:ascii="Calibri" w:eastAsia="Calibri" w:hAnsi="Calibri" w:cs="Calibri"/>
                <w:sz w:val="20"/>
                <w:szCs w:val="20"/>
              </w:rPr>
            </w:pPr>
            <w:r w:rsidRPr="10122BFD">
              <w:rPr>
                <w:rFonts w:ascii="Calibri" w:eastAsia="Calibri" w:hAnsi="Calibri" w:cs="Calibri"/>
                <w:color w:val="000000" w:themeColor="text1"/>
                <w:sz w:val="20"/>
                <w:szCs w:val="20"/>
              </w:rPr>
              <w:lastRenderedPageBreak/>
              <w:t>Taxa de mortalidade de idosos por quedas acidentais</w:t>
            </w:r>
          </w:p>
        </w:tc>
        <w:tc>
          <w:tcPr>
            <w:tcW w:w="1104" w:type="dxa"/>
            <w:tcMar>
              <w:top w:w="15" w:type="dxa"/>
              <w:left w:w="15" w:type="dxa"/>
              <w:right w:w="15" w:type="dxa"/>
            </w:tcMar>
            <w:vAlign w:val="center"/>
          </w:tcPr>
          <w:p w14:paraId="7D9AABEE" w14:textId="0ED1CAA1" w:rsidR="346DFA27" w:rsidRDefault="005262EE" w:rsidP="13FBD6B4">
            <w:pPr>
              <w:spacing w:after="0"/>
              <w:jc w:val="center"/>
              <w:rPr>
                <w:rFonts w:ascii="Calibri" w:eastAsia="Calibri" w:hAnsi="Calibri" w:cs="Calibri"/>
                <w:color w:val="000000" w:themeColor="text1"/>
                <w:sz w:val="20"/>
                <w:szCs w:val="20"/>
              </w:rPr>
            </w:pPr>
            <w:r w:rsidRPr="13FBD6B4">
              <w:rPr>
                <w:rFonts w:ascii="Calibri" w:eastAsia="Calibri" w:hAnsi="Calibri" w:cs="Calibri"/>
                <w:color w:val="000000" w:themeColor="text1"/>
                <w:sz w:val="20"/>
                <w:szCs w:val="20"/>
              </w:rPr>
              <w:t>81,75</w:t>
            </w:r>
          </w:p>
        </w:tc>
        <w:tc>
          <w:tcPr>
            <w:tcW w:w="1028" w:type="dxa"/>
            <w:tcMar>
              <w:top w:w="15" w:type="dxa"/>
              <w:left w:w="15" w:type="dxa"/>
              <w:right w:w="15" w:type="dxa"/>
            </w:tcMar>
            <w:vAlign w:val="center"/>
          </w:tcPr>
          <w:p w14:paraId="37073233" w14:textId="205FD212" w:rsidR="346DFA27" w:rsidRDefault="10CBB194" w:rsidP="10122BFD">
            <w:pPr>
              <w:spacing w:after="0"/>
              <w:jc w:val="center"/>
              <w:rPr>
                <w:rFonts w:ascii="Calibri" w:eastAsia="Calibri" w:hAnsi="Calibri" w:cs="Calibri"/>
                <w:sz w:val="20"/>
                <w:szCs w:val="20"/>
              </w:rPr>
            </w:pPr>
            <w:r w:rsidRPr="13FBD6B4">
              <w:rPr>
                <w:rFonts w:ascii="Calibri" w:eastAsia="Calibri" w:hAnsi="Calibri" w:cs="Calibri"/>
                <w:sz w:val="20"/>
                <w:szCs w:val="20"/>
              </w:rPr>
              <w:t>202</w:t>
            </w:r>
            <w:r w:rsidR="6F1E59A1" w:rsidRPr="13FBD6B4">
              <w:rPr>
                <w:rFonts w:ascii="Calibri" w:eastAsia="Calibri" w:hAnsi="Calibri" w:cs="Calibri"/>
                <w:sz w:val="20"/>
                <w:szCs w:val="20"/>
              </w:rPr>
              <w:t>3</w:t>
            </w:r>
          </w:p>
        </w:tc>
        <w:tc>
          <w:tcPr>
            <w:tcW w:w="1190" w:type="dxa"/>
            <w:tcMar>
              <w:top w:w="15" w:type="dxa"/>
              <w:left w:w="15" w:type="dxa"/>
              <w:right w:w="15" w:type="dxa"/>
            </w:tcMar>
            <w:vAlign w:val="center"/>
          </w:tcPr>
          <w:p w14:paraId="4298A934" w14:textId="4A7B31B7" w:rsidR="346DFA27" w:rsidRDefault="10CBB194" w:rsidP="10122BFD">
            <w:pPr>
              <w:spacing w:after="0"/>
              <w:jc w:val="center"/>
              <w:rPr>
                <w:rFonts w:ascii="Calibri" w:eastAsia="Calibri" w:hAnsi="Calibri" w:cs="Calibri"/>
                <w:sz w:val="20"/>
                <w:szCs w:val="20"/>
              </w:rPr>
            </w:pPr>
            <w:r w:rsidRPr="13FBD6B4">
              <w:rPr>
                <w:rFonts w:ascii="Calibri" w:eastAsia="Calibri" w:hAnsi="Calibri" w:cs="Calibri"/>
                <w:sz w:val="20"/>
                <w:szCs w:val="20"/>
              </w:rPr>
              <w:t>Taxa</w:t>
            </w:r>
          </w:p>
        </w:tc>
        <w:tc>
          <w:tcPr>
            <w:tcW w:w="1610" w:type="dxa"/>
            <w:tcMar>
              <w:top w:w="15" w:type="dxa"/>
              <w:left w:w="15" w:type="dxa"/>
              <w:right w:w="15" w:type="dxa"/>
            </w:tcMar>
            <w:vAlign w:val="center"/>
          </w:tcPr>
          <w:p w14:paraId="3261E5C4" w14:textId="5A2707EC" w:rsidR="346DFA27" w:rsidRDefault="10CBB194" w:rsidP="10122BFD">
            <w:pPr>
              <w:spacing w:after="0"/>
              <w:jc w:val="center"/>
              <w:rPr>
                <w:rFonts w:ascii="Calibri" w:eastAsia="Calibri" w:hAnsi="Calibri" w:cs="Calibri"/>
                <w:sz w:val="20"/>
                <w:szCs w:val="20"/>
              </w:rPr>
            </w:pPr>
            <w:r w:rsidRPr="13FBD6B4">
              <w:rPr>
                <w:rFonts w:ascii="Calibri" w:eastAsia="Calibri" w:hAnsi="Calibri" w:cs="Calibri"/>
                <w:sz w:val="20"/>
                <w:szCs w:val="20"/>
              </w:rPr>
              <w:t>80,</w:t>
            </w:r>
            <w:r w:rsidR="06A04130" w:rsidRPr="13FBD6B4">
              <w:rPr>
                <w:rFonts w:ascii="Calibri" w:eastAsia="Calibri" w:hAnsi="Calibri" w:cs="Calibri"/>
                <w:sz w:val="20"/>
                <w:szCs w:val="20"/>
              </w:rPr>
              <w:t>12</w:t>
            </w:r>
          </w:p>
        </w:tc>
        <w:tc>
          <w:tcPr>
            <w:tcW w:w="1174" w:type="dxa"/>
            <w:tcMar>
              <w:top w:w="15" w:type="dxa"/>
              <w:left w:w="15" w:type="dxa"/>
              <w:right w:w="15" w:type="dxa"/>
            </w:tcMar>
            <w:vAlign w:val="center"/>
          </w:tcPr>
          <w:p w14:paraId="1765942D" w14:textId="678E18C8" w:rsidR="346DFA27" w:rsidRDefault="06A04130" w:rsidP="13FBD6B4">
            <w:pPr>
              <w:spacing w:after="0"/>
              <w:jc w:val="center"/>
              <w:rPr>
                <w:rFonts w:ascii="Calibri" w:eastAsia="Calibri" w:hAnsi="Calibri" w:cs="Calibri"/>
                <w:color w:val="242424"/>
                <w:sz w:val="20"/>
                <w:szCs w:val="20"/>
              </w:rPr>
            </w:pPr>
            <w:r w:rsidRPr="13FBD6B4">
              <w:rPr>
                <w:rFonts w:ascii="Calibri" w:eastAsia="Calibri" w:hAnsi="Calibri" w:cs="Calibri"/>
                <w:color w:val="242424"/>
                <w:sz w:val="20"/>
                <w:szCs w:val="20"/>
              </w:rPr>
              <w:t>81,34</w:t>
            </w:r>
          </w:p>
        </w:tc>
        <w:tc>
          <w:tcPr>
            <w:tcW w:w="765" w:type="dxa"/>
            <w:tcMar>
              <w:top w:w="15" w:type="dxa"/>
              <w:left w:w="15" w:type="dxa"/>
              <w:right w:w="15" w:type="dxa"/>
            </w:tcMar>
            <w:vAlign w:val="center"/>
          </w:tcPr>
          <w:p w14:paraId="0A3AEEB3" w14:textId="1684049D" w:rsidR="346DFA27" w:rsidRDefault="5BE22715" w:rsidP="13FBD6B4">
            <w:pPr>
              <w:rPr>
                <w:rFonts w:ascii="Calibri" w:eastAsia="Calibri" w:hAnsi="Calibri" w:cs="Calibri"/>
                <w:sz w:val="20"/>
                <w:szCs w:val="20"/>
              </w:rPr>
            </w:pPr>
            <w:r w:rsidRPr="53AF3704">
              <w:rPr>
                <w:rFonts w:ascii="Calibri" w:eastAsia="Calibri" w:hAnsi="Calibri" w:cs="Calibri"/>
                <w:sz w:val="20"/>
                <w:szCs w:val="20"/>
              </w:rPr>
              <w:t xml:space="preserve">   </w:t>
            </w:r>
          </w:p>
        </w:tc>
        <w:tc>
          <w:tcPr>
            <w:tcW w:w="855" w:type="dxa"/>
            <w:tcMar>
              <w:top w:w="15" w:type="dxa"/>
              <w:left w:w="15" w:type="dxa"/>
              <w:right w:w="15" w:type="dxa"/>
            </w:tcMar>
            <w:vAlign w:val="center"/>
          </w:tcPr>
          <w:p w14:paraId="755F1B0A" w14:textId="59F5E9BD" w:rsidR="346DFA27" w:rsidRDefault="5BE22715" w:rsidP="13FBD6B4">
            <w:pPr>
              <w:rPr>
                <w:rFonts w:ascii="Calibri" w:eastAsia="Calibri" w:hAnsi="Calibri" w:cs="Calibri"/>
                <w:sz w:val="20"/>
                <w:szCs w:val="20"/>
              </w:rPr>
            </w:pPr>
            <w:r w:rsidRPr="53AF3704">
              <w:rPr>
                <w:rFonts w:ascii="Calibri" w:eastAsia="Calibri" w:hAnsi="Calibri" w:cs="Calibri"/>
                <w:sz w:val="20"/>
                <w:szCs w:val="20"/>
              </w:rPr>
              <w:t xml:space="preserve">   </w:t>
            </w:r>
          </w:p>
        </w:tc>
        <w:tc>
          <w:tcPr>
            <w:tcW w:w="735" w:type="dxa"/>
            <w:tcMar>
              <w:top w:w="15" w:type="dxa"/>
              <w:left w:w="15" w:type="dxa"/>
              <w:right w:w="15" w:type="dxa"/>
            </w:tcMar>
            <w:vAlign w:val="center"/>
          </w:tcPr>
          <w:p w14:paraId="7F81A3CA" w14:textId="2FCFAE8A" w:rsidR="346DFA27" w:rsidRDefault="5BE22715" w:rsidP="13FBD6B4">
            <w:pPr>
              <w:rPr>
                <w:rFonts w:ascii="Calibri" w:eastAsia="Calibri" w:hAnsi="Calibri" w:cs="Calibri"/>
                <w:sz w:val="20"/>
                <w:szCs w:val="20"/>
              </w:rPr>
            </w:pPr>
            <w:r w:rsidRPr="53AF3704">
              <w:rPr>
                <w:rFonts w:ascii="Calibri" w:eastAsia="Calibri" w:hAnsi="Calibri" w:cs="Calibri"/>
                <w:sz w:val="20"/>
                <w:szCs w:val="20"/>
              </w:rPr>
              <w:t xml:space="preserve">    </w:t>
            </w:r>
          </w:p>
        </w:tc>
        <w:tc>
          <w:tcPr>
            <w:tcW w:w="1305" w:type="dxa"/>
            <w:tcMar>
              <w:top w:w="15" w:type="dxa"/>
              <w:left w:w="15" w:type="dxa"/>
              <w:right w:w="15" w:type="dxa"/>
            </w:tcMar>
            <w:vAlign w:val="center"/>
          </w:tcPr>
          <w:p w14:paraId="571D4460" w14:textId="0DD0FCDB" w:rsidR="53AF3704" w:rsidRDefault="53AF3704" w:rsidP="53AF3704">
            <w:pPr>
              <w:rPr>
                <w:rFonts w:ascii="Calibri" w:eastAsia="Calibri" w:hAnsi="Calibri" w:cs="Calibri"/>
                <w:sz w:val="20"/>
                <w:szCs w:val="20"/>
              </w:rPr>
            </w:pPr>
          </w:p>
        </w:tc>
      </w:tr>
      <w:tr w:rsidR="346DFA27" w14:paraId="7B227C44" w14:textId="77777777" w:rsidTr="5F82D0E3">
        <w:trPr>
          <w:trHeight w:val="300"/>
        </w:trPr>
        <w:tc>
          <w:tcPr>
            <w:tcW w:w="1275" w:type="dxa"/>
            <w:tcMar>
              <w:top w:w="15" w:type="dxa"/>
              <w:left w:w="15" w:type="dxa"/>
              <w:right w:w="15" w:type="dxa"/>
            </w:tcMar>
            <w:vAlign w:val="center"/>
          </w:tcPr>
          <w:p w14:paraId="776FE8B4" w14:textId="4761B730"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39132F0" w14:textId="7AA8D1EC" w:rsidR="346DFA27" w:rsidRDefault="72B6685E" w:rsidP="2DBF1208">
            <w:pPr>
              <w:rPr>
                <w:rFonts w:ascii="Aptos" w:eastAsia="Aptos" w:hAnsi="Aptos" w:cs="Aptos"/>
                <w:sz w:val="20"/>
                <w:szCs w:val="20"/>
              </w:rPr>
            </w:pPr>
            <w:r w:rsidRPr="2DBF1208">
              <w:rPr>
                <w:rFonts w:ascii="Aptos" w:eastAsia="Aptos" w:hAnsi="Aptos" w:cs="Aptos"/>
                <w:sz w:val="20"/>
                <w:szCs w:val="20"/>
              </w:rPr>
              <w:t xml:space="preserve">Instituir Projeto de prevenção de quedas em pessoas idosas em 100% das ILPI   </w:t>
            </w:r>
          </w:p>
        </w:tc>
        <w:tc>
          <w:tcPr>
            <w:tcW w:w="765" w:type="dxa"/>
            <w:tcMar>
              <w:top w:w="15" w:type="dxa"/>
              <w:left w:w="15" w:type="dxa"/>
              <w:right w:w="15" w:type="dxa"/>
            </w:tcMar>
            <w:vAlign w:val="center"/>
          </w:tcPr>
          <w:p w14:paraId="6553DACE" w14:textId="096214EC" w:rsidR="346DFA27" w:rsidRDefault="346DFA27"/>
        </w:tc>
        <w:tc>
          <w:tcPr>
            <w:tcW w:w="855" w:type="dxa"/>
            <w:tcMar>
              <w:top w:w="15" w:type="dxa"/>
              <w:left w:w="15" w:type="dxa"/>
              <w:right w:w="15" w:type="dxa"/>
            </w:tcMar>
            <w:vAlign w:val="center"/>
          </w:tcPr>
          <w:p w14:paraId="4E48B89B" w14:textId="6B212A60" w:rsidR="346DFA27" w:rsidRDefault="346DFA27"/>
        </w:tc>
        <w:tc>
          <w:tcPr>
            <w:tcW w:w="735" w:type="dxa"/>
            <w:tcMar>
              <w:top w:w="15" w:type="dxa"/>
              <w:left w:w="15" w:type="dxa"/>
              <w:right w:w="15" w:type="dxa"/>
            </w:tcMar>
            <w:vAlign w:val="center"/>
          </w:tcPr>
          <w:p w14:paraId="60A588EF" w14:textId="390DBA4B" w:rsidR="346DFA27" w:rsidRDefault="346DFA27"/>
        </w:tc>
        <w:tc>
          <w:tcPr>
            <w:tcW w:w="1305" w:type="dxa"/>
            <w:tcMar>
              <w:top w:w="15" w:type="dxa"/>
              <w:left w:w="15" w:type="dxa"/>
              <w:right w:w="15" w:type="dxa"/>
            </w:tcMar>
            <w:vAlign w:val="center"/>
          </w:tcPr>
          <w:p w14:paraId="3F888275" w14:textId="17490BDE" w:rsidR="53AF3704" w:rsidRDefault="53AF3704" w:rsidP="53AF3704"/>
        </w:tc>
      </w:tr>
      <w:tr w:rsidR="2E729232" w14:paraId="1DDC4FCB" w14:textId="77777777" w:rsidTr="5F82D0E3">
        <w:trPr>
          <w:trHeight w:val="300"/>
        </w:trPr>
        <w:tc>
          <w:tcPr>
            <w:tcW w:w="1275" w:type="dxa"/>
            <w:tcMar>
              <w:top w:w="15" w:type="dxa"/>
              <w:left w:w="15" w:type="dxa"/>
              <w:right w:w="15" w:type="dxa"/>
            </w:tcMar>
            <w:vAlign w:val="center"/>
          </w:tcPr>
          <w:p w14:paraId="53ECBFAF" w14:textId="78E8B1CD" w:rsidR="606FF699" w:rsidRDefault="606FF699"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466BB6ED" w14:textId="0930D9E2" w:rsidR="72B6685E" w:rsidRDefault="72B6685E" w:rsidP="2DBF1208">
            <w:pPr>
              <w:shd w:val="clear" w:color="auto" w:fill="FFFFFF" w:themeFill="background1"/>
              <w:spacing w:after="0"/>
              <w:rPr>
                <w:rFonts w:ascii="Aptos" w:eastAsia="Aptos" w:hAnsi="Aptos" w:cs="Aptos"/>
                <w:sz w:val="20"/>
                <w:szCs w:val="20"/>
              </w:rPr>
            </w:pPr>
            <w:r w:rsidRPr="2DBF1208">
              <w:rPr>
                <w:rFonts w:ascii="Aptos" w:eastAsia="Aptos" w:hAnsi="Aptos" w:cs="Aptos"/>
                <w:sz w:val="20"/>
                <w:szCs w:val="20"/>
              </w:rPr>
              <w:t xml:space="preserve">Implementar o IVCF-20 como instrumento de avaliação da vulnerabilidade clínico funcional das pessoas idosas em 100% das UBS.  </w:t>
            </w:r>
          </w:p>
        </w:tc>
        <w:tc>
          <w:tcPr>
            <w:tcW w:w="765" w:type="dxa"/>
            <w:tcMar>
              <w:top w:w="15" w:type="dxa"/>
              <w:left w:w="15" w:type="dxa"/>
              <w:right w:w="15" w:type="dxa"/>
            </w:tcMar>
            <w:vAlign w:val="center"/>
          </w:tcPr>
          <w:p w14:paraId="43EC46F2" w14:textId="4CB1EC4C" w:rsidR="2E729232" w:rsidRDefault="2E729232" w:rsidP="2E729232"/>
        </w:tc>
        <w:tc>
          <w:tcPr>
            <w:tcW w:w="855" w:type="dxa"/>
            <w:tcMar>
              <w:top w:w="15" w:type="dxa"/>
              <w:left w:w="15" w:type="dxa"/>
              <w:right w:w="15" w:type="dxa"/>
            </w:tcMar>
            <w:vAlign w:val="center"/>
          </w:tcPr>
          <w:p w14:paraId="0DCAEA4E" w14:textId="75822F40" w:rsidR="2E729232" w:rsidRDefault="2E729232" w:rsidP="2E729232"/>
        </w:tc>
        <w:tc>
          <w:tcPr>
            <w:tcW w:w="735" w:type="dxa"/>
            <w:tcMar>
              <w:top w:w="15" w:type="dxa"/>
              <w:left w:w="15" w:type="dxa"/>
              <w:right w:w="15" w:type="dxa"/>
            </w:tcMar>
            <w:vAlign w:val="center"/>
          </w:tcPr>
          <w:p w14:paraId="2C145DE3" w14:textId="3711B668" w:rsidR="2E729232" w:rsidRDefault="2E729232" w:rsidP="2E729232"/>
        </w:tc>
        <w:tc>
          <w:tcPr>
            <w:tcW w:w="1305" w:type="dxa"/>
            <w:tcMar>
              <w:top w:w="15" w:type="dxa"/>
              <w:left w:w="15" w:type="dxa"/>
              <w:right w:w="15" w:type="dxa"/>
            </w:tcMar>
            <w:vAlign w:val="center"/>
          </w:tcPr>
          <w:p w14:paraId="1E8A049A" w14:textId="23D360F1" w:rsidR="53AF3704" w:rsidRDefault="53AF3704" w:rsidP="53AF3704"/>
        </w:tc>
      </w:tr>
      <w:tr w:rsidR="2E729232" w14:paraId="4923AF54" w14:textId="77777777" w:rsidTr="5F82D0E3">
        <w:trPr>
          <w:trHeight w:val="300"/>
        </w:trPr>
        <w:tc>
          <w:tcPr>
            <w:tcW w:w="1275" w:type="dxa"/>
            <w:tcMar>
              <w:top w:w="15" w:type="dxa"/>
              <w:left w:w="15" w:type="dxa"/>
              <w:right w:w="15" w:type="dxa"/>
            </w:tcMar>
            <w:vAlign w:val="center"/>
          </w:tcPr>
          <w:p w14:paraId="772A6ABE" w14:textId="5D4B1DA9" w:rsidR="4779E06D" w:rsidRDefault="4779E06D"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A431ED2" w14:textId="46921678" w:rsidR="72B6685E" w:rsidRDefault="72B6685E" w:rsidP="2DBF1208">
            <w:pPr>
              <w:shd w:val="clear" w:color="auto" w:fill="FFFFFF" w:themeFill="background1"/>
              <w:spacing w:after="0"/>
              <w:rPr>
                <w:rFonts w:ascii="Aptos" w:eastAsia="Aptos" w:hAnsi="Aptos" w:cs="Aptos"/>
                <w:sz w:val="20"/>
                <w:szCs w:val="20"/>
              </w:rPr>
            </w:pPr>
            <w:r w:rsidRPr="2DBF1208">
              <w:rPr>
                <w:rFonts w:ascii="Aptos" w:eastAsia="Aptos" w:hAnsi="Aptos" w:cs="Aptos"/>
                <w:sz w:val="20"/>
                <w:szCs w:val="20"/>
              </w:rPr>
              <w:t>Implementar a Linha de Cuidados para Atenção à Saúde da Pessoa Idosa</w:t>
            </w:r>
          </w:p>
        </w:tc>
        <w:tc>
          <w:tcPr>
            <w:tcW w:w="765" w:type="dxa"/>
            <w:tcMar>
              <w:top w:w="15" w:type="dxa"/>
              <w:left w:w="15" w:type="dxa"/>
              <w:right w:w="15" w:type="dxa"/>
            </w:tcMar>
            <w:vAlign w:val="center"/>
          </w:tcPr>
          <w:p w14:paraId="728E3A5E" w14:textId="29416D32" w:rsidR="2E729232" w:rsidRDefault="2E729232" w:rsidP="2E729232"/>
        </w:tc>
        <w:tc>
          <w:tcPr>
            <w:tcW w:w="855" w:type="dxa"/>
            <w:tcMar>
              <w:top w:w="15" w:type="dxa"/>
              <w:left w:w="15" w:type="dxa"/>
              <w:right w:w="15" w:type="dxa"/>
            </w:tcMar>
            <w:vAlign w:val="center"/>
          </w:tcPr>
          <w:p w14:paraId="0174C60E" w14:textId="79FC53AC" w:rsidR="2E729232" w:rsidRDefault="2E729232" w:rsidP="2E729232"/>
        </w:tc>
        <w:tc>
          <w:tcPr>
            <w:tcW w:w="735" w:type="dxa"/>
            <w:tcMar>
              <w:top w:w="15" w:type="dxa"/>
              <w:left w:w="15" w:type="dxa"/>
              <w:right w:w="15" w:type="dxa"/>
            </w:tcMar>
            <w:vAlign w:val="center"/>
          </w:tcPr>
          <w:p w14:paraId="2FB1088C" w14:textId="70243298" w:rsidR="2E729232" w:rsidRDefault="2E729232" w:rsidP="2E729232"/>
        </w:tc>
        <w:tc>
          <w:tcPr>
            <w:tcW w:w="1305" w:type="dxa"/>
            <w:tcMar>
              <w:top w:w="15" w:type="dxa"/>
              <w:left w:w="15" w:type="dxa"/>
              <w:right w:w="15" w:type="dxa"/>
            </w:tcMar>
            <w:vAlign w:val="center"/>
          </w:tcPr>
          <w:p w14:paraId="665EC1A7" w14:textId="3A6A7F94" w:rsidR="53AF3704" w:rsidRDefault="53AF3704" w:rsidP="53AF3704"/>
        </w:tc>
      </w:tr>
      <w:tr w:rsidR="10122BFD" w14:paraId="22B5370F" w14:textId="77777777" w:rsidTr="5F82D0E3">
        <w:trPr>
          <w:trHeight w:val="300"/>
        </w:trPr>
        <w:tc>
          <w:tcPr>
            <w:tcW w:w="1275" w:type="dxa"/>
            <w:tcMar>
              <w:top w:w="15" w:type="dxa"/>
              <w:left w:w="15" w:type="dxa"/>
              <w:right w:w="15" w:type="dxa"/>
            </w:tcMar>
            <w:vAlign w:val="center"/>
          </w:tcPr>
          <w:p w14:paraId="262B8955" w14:textId="43E0483C" w:rsidR="7E62061D" w:rsidRDefault="7E62061D" w:rsidP="2DBF1208">
            <w:pPr>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2.1.11</w:t>
            </w:r>
          </w:p>
        </w:tc>
        <w:tc>
          <w:tcPr>
            <w:tcW w:w="1530" w:type="dxa"/>
            <w:tcMar>
              <w:top w:w="15" w:type="dxa"/>
              <w:left w:w="15" w:type="dxa"/>
              <w:right w:w="15" w:type="dxa"/>
            </w:tcMar>
            <w:vAlign w:val="center"/>
          </w:tcPr>
          <w:p w14:paraId="293B2FB2" w14:textId="32B38EFA" w:rsidR="7E62061D" w:rsidRDefault="7E62061D" w:rsidP="10122BFD">
            <w:pPr>
              <w:spacing w:after="0"/>
            </w:pPr>
            <w:r w:rsidRPr="10122BFD">
              <w:rPr>
                <w:rFonts w:ascii="Calibri" w:eastAsia="Calibri" w:hAnsi="Calibri" w:cs="Calibri"/>
                <w:color w:val="000000" w:themeColor="text1"/>
                <w:sz w:val="18"/>
                <w:szCs w:val="18"/>
              </w:rPr>
              <w:t>Garantir a realização de 100% das coletas de amostras de água nos pontos estratégicos definidos para vigilância da qualidade da água para consumo humano quanto aos parâmetros: coliformes totais, cloro residual livre e turbidez</w:t>
            </w:r>
          </w:p>
          <w:p w14:paraId="62412152" w14:textId="4A4DC944" w:rsidR="10122BFD" w:rsidRDefault="10122BFD" w:rsidP="10122BFD">
            <w:pPr>
              <w:rPr>
                <w:rFonts w:ascii="Calibri" w:eastAsia="Calibri" w:hAnsi="Calibri" w:cs="Calibri"/>
                <w:color w:val="000000" w:themeColor="text1"/>
                <w:sz w:val="20"/>
                <w:szCs w:val="20"/>
              </w:rPr>
            </w:pPr>
          </w:p>
        </w:tc>
        <w:tc>
          <w:tcPr>
            <w:tcW w:w="2140" w:type="dxa"/>
            <w:tcMar>
              <w:top w:w="15" w:type="dxa"/>
              <w:left w:w="15" w:type="dxa"/>
              <w:right w:w="15" w:type="dxa"/>
            </w:tcMar>
            <w:vAlign w:val="center"/>
          </w:tcPr>
          <w:p w14:paraId="738572B4" w14:textId="28D2FA3D" w:rsidR="7E62061D" w:rsidRDefault="7E62061D" w:rsidP="10122BFD">
            <w:r w:rsidRPr="10122BFD">
              <w:rPr>
                <w:rFonts w:ascii="Calibri" w:eastAsia="Calibri" w:hAnsi="Calibri" w:cs="Calibri"/>
                <w:color w:val="000000" w:themeColor="text1"/>
                <w:sz w:val="18"/>
                <w:szCs w:val="18"/>
              </w:rPr>
              <w:t>Percentual de coletas realizadas nos pontos estratégicos em relação ao total previsto</w:t>
            </w:r>
          </w:p>
        </w:tc>
        <w:tc>
          <w:tcPr>
            <w:tcW w:w="1104" w:type="dxa"/>
            <w:tcMar>
              <w:top w:w="15" w:type="dxa"/>
              <w:left w:w="15" w:type="dxa"/>
              <w:right w:w="15" w:type="dxa"/>
            </w:tcMar>
            <w:vAlign w:val="center"/>
          </w:tcPr>
          <w:p w14:paraId="36E22378" w14:textId="6F4E06C9" w:rsidR="10122BFD" w:rsidRDefault="10122BFD" w:rsidP="10122BFD">
            <w:pPr>
              <w:spacing w:after="0"/>
              <w:jc w:val="center"/>
            </w:pPr>
            <w:r w:rsidRPr="10122BFD">
              <w:rPr>
                <w:color w:val="000000" w:themeColor="text1"/>
                <w:sz w:val="18"/>
                <w:szCs w:val="18"/>
              </w:rPr>
              <w:t>100</w:t>
            </w:r>
          </w:p>
        </w:tc>
        <w:tc>
          <w:tcPr>
            <w:tcW w:w="1028" w:type="dxa"/>
            <w:tcMar>
              <w:top w:w="15" w:type="dxa"/>
              <w:left w:w="15" w:type="dxa"/>
              <w:right w:w="15" w:type="dxa"/>
            </w:tcMar>
            <w:vAlign w:val="center"/>
          </w:tcPr>
          <w:p w14:paraId="2D5BA0DB" w14:textId="7034ED72" w:rsidR="10122BFD" w:rsidRDefault="10122BFD" w:rsidP="10122BFD">
            <w:pPr>
              <w:spacing w:after="0"/>
              <w:jc w:val="center"/>
            </w:pPr>
            <w:r w:rsidRPr="10122BFD">
              <w:rPr>
                <w:rFonts w:ascii="Calibri" w:eastAsia="Calibri" w:hAnsi="Calibri" w:cs="Calibri"/>
                <w:sz w:val="20"/>
                <w:szCs w:val="20"/>
              </w:rPr>
              <w:t>2024</w:t>
            </w:r>
          </w:p>
        </w:tc>
        <w:tc>
          <w:tcPr>
            <w:tcW w:w="1190" w:type="dxa"/>
            <w:tcMar>
              <w:top w:w="15" w:type="dxa"/>
              <w:left w:w="15" w:type="dxa"/>
              <w:right w:w="15" w:type="dxa"/>
            </w:tcMar>
            <w:vAlign w:val="center"/>
          </w:tcPr>
          <w:p w14:paraId="4150F09D" w14:textId="6632A7D8" w:rsidR="10122BFD" w:rsidRDefault="75345423" w:rsidP="12C587B3">
            <w:pPr>
              <w:spacing w:after="0"/>
              <w:jc w:val="center"/>
              <w:rPr>
                <w:rFonts w:ascii="Calibri" w:eastAsia="Calibri" w:hAnsi="Calibri" w:cs="Calibri"/>
                <w:sz w:val="20"/>
                <w:szCs w:val="20"/>
              </w:rPr>
            </w:pPr>
            <w:r w:rsidRPr="12C587B3">
              <w:rPr>
                <w:rFonts w:ascii="Calibri" w:eastAsia="Calibri" w:hAnsi="Calibri" w:cs="Calibri"/>
                <w:sz w:val="20"/>
                <w:szCs w:val="20"/>
              </w:rPr>
              <w:t>Percentual</w:t>
            </w:r>
          </w:p>
        </w:tc>
        <w:tc>
          <w:tcPr>
            <w:tcW w:w="1610" w:type="dxa"/>
            <w:tcMar>
              <w:top w:w="15" w:type="dxa"/>
              <w:left w:w="15" w:type="dxa"/>
              <w:right w:w="15" w:type="dxa"/>
            </w:tcMar>
            <w:vAlign w:val="center"/>
          </w:tcPr>
          <w:p w14:paraId="5015B0A8" w14:textId="5D3E6D56" w:rsidR="10122BFD" w:rsidRDefault="10122BFD" w:rsidP="10122BFD">
            <w:pPr>
              <w:spacing w:after="0"/>
              <w:jc w:val="center"/>
            </w:pPr>
            <w:r w:rsidRPr="10122BFD">
              <w:rPr>
                <w:rFonts w:ascii="Calibri" w:eastAsia="Calibri" w:hAnsi="Calibri" w:cs="Calibri"/>
                <w:sz w:val="20"/>
                <w:szCs w:val="20"/>
              </w:rPr>
              <w:t>100</w:t>
            </w:r>
          </w:p>
        </w:tc>
        <w:tc>
          <w:tcPr>
            <w:tcW w:w="1174" w:type="dxa"/>
            <w:tcMar>
              <w:top w:w="15" w:type="dxa"/>
              <w:left w:w="15" w:type="dxa"/>
              <w:right w:w="15" w:type="dxa"/>
            </w:tcMar>
            <w:vAlign w:val="center"/>
          </w:tcPr>
          <w:p w14:paraId="54CBAEB1" w14:textId="26C5B1C6" w:rsidR="10122BFD" w:rsidRDefault="10122BFD" w:rsidP="10122BFD">
            <w:pPr>
              <w:spacing w:after="0"/>
              <w:jc w:val="center"/>
            </w:pPr>
            <w:r w:rsidRPr="10122BFD">
              <w:rPr>
                <w:rFonts w:ascii="Aptos Narrow" w:eastAsia="Aptos Narrow" w:hAnsi="Aptos Narrow" w:cs="Aptos Narrow"/>
                <w:color w:val="242424"/>
                <w:sz w:val="22"/>
                <w:szCs w:val="22"/>
              </w:rPr>
              <w:t>100</w:t>
            </w:r>
          </w:p>
        </w:tc>
        <w:tc>
          <w:tcPr>
            <w:tcW w:w="765" w:type="dxa"/>
            <w:tcMar>
              <w:top w:w="15" w:type="dxa"/>
              <w:left w:w="15" w:type="dxa"/>
              <w:right w:w="15" w:type="dxa"/>
            </w:tcMar>
            <w:vAlign w:val="center"/>
          </w:tcPr>
          <w:p w14:paraId="38FBD0DC" w14:textId="259440FA" w:rsidR="10122BFD" w:rsidRDefault="10122BFD" w:rsidP="10122BFD"/>
        </w:tc>
        <w:tc>
          <w:tcPr>
            <w:tcW w:w="855" w:type="dxa"/>
            <w:tcMar>
              <w:top w:w="15" w:type="dxa"/>
              <w:left w:w="15" w:type="dxa"/>
              <w:right w:w="15" w:type="dxa"/>
            </w:tcMar>
            <w:vAlign w:val="center"/>
          </w:tcPr>
          <w:p w14:paraId="4D29DC23" w14:textId="2881CE39" w:rsidR="10122BFD" w:rsidRDefault="10122BFD" w:rsidP="10122BFD"/>
        </w:tc>
        <w:tc>
          <w:tcPr>
            <w:tcW w:w="735" w:type="dxa"/>
            <w:tcMar>
              <w:top w:w="15" w:type="dxa"/>
              <w:left w:w="15" w:type="dxa"/>
              <w:right w:w="15" w:type="dxa"/>
            </w:tcMar>
            <w:vAlign w:val="center"/>
          </w:tcPr>
          <w:p w14:paraId="30D0206D" w14:textId="4345F6BB" w:rsidR="10122BFD" w:rsidRDefault="10122BFD" w:rsidP="10122BFD"/>
        </w:tc>
        <w:tc>
          <w:tcPr>
            <w:tcW w:w="1305" w:type="dxa"/>
            <w:tcMar>
              <w:top w:w="15" w:type="dxa"/>
              <w:left w:w="15" w:type="dxa"/>
              <w:right w:w="15" w:type="dxa"/>
            </w:tcMar>
            <w:vAlign w:val="center"/>
          </w:tcPr>
          <w:p w14:paraId="5967EBBE" w14:textId="0D7081D0" w:rsidR="53AF3704" w:rsidRDefault="53AF3704" w:rsidP="53AF3704"/>
        </w:tc>
      </w:tr>
      <w:tr w:rsidR="5AAC51A5" w14:paraId="515DBDAA" w14:textId="77777777" w:rsidTr="5F82D0E3">
        <w:trPr>
          <w:trHeight w:val="300"/>
        </w:trPr>
        <w:tc>
          <w:tcPr>
            <w:tcW w:w="1275" w:type="dxa"/>
            <w:tcMar>
              <w:top w:w="15" w:type="dxa"/>
              <w:left w:w="15" w:type="dxa"/>
              <w:right w:w="15" w:type="dxa"/>
            </w:tcMar>
            <w:vAlign w:val="center"/>
          </w:tcPr>
          <w:p w14:paraId="36F3BE94" w14:textId="4761B730"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A8223B8" w14:textId="6B3B0622" w:rsidR="0E7FE731" w:rsidRDefault="7895B5F3" w:rsidP="2DBF1208">
            <w:pPr>
              <w:rPr>
                <w:rFonts w:ascii="Calibri" w:eastAsia="Calibri" w:hAnsi="Calibri" w:cs="Calibri"/>
                <w:sz w:val="20"/>
                <w:szCs w:val="20"/>
              </w:rPr>
            </w:pPr>
            <w:r w:rsidRPr="2DBF1208">
              <w:rPr>
                <w:rFonts w:ascii="Calibri" w:eastAsia="Calibri" w:hAnsi="Calibri" w:cs="Calibri"/>
                <w:sz w:val="20"/>
                <w:szCs w:val="20"/>
              </w:rPr>
              <w:t xml:space="preserve">Garantir aquisição de insumos necessários para </w:t>
            </w:r>
            <w:r w:rsidR="516CC8B4" w:rsidRPr="2DBF1208">
              <w:rPr>
                <w:rFonts w:ascii="Calibri" w:eastAsia="Calibri" w:hAnsi="Calibri" w:cs="Calibri"/>
                <w:sz w:val="20"/>
                <w:szCs w:val="20"/>
              </w:rPr>
              <w:t>análises</w:t>
            </w:r>
            <w:r w:rsidRPr="2DBF1208">
              <w:rPr>
                <w:rFonts w:ascii="Calibri" w:eastAsia="Calibri" w:hAnsi="Calibri" w:cs="Calibri"/>
                <w:sz w:val="20"/>
                <w:szCs w:val="20"/>
              </w:rPr>
              <w:t xml:space="preserve"> referente ao parâmetro cloro residual livre.</w:t>
            </w:r>
          </w:p>
        </w:tc>
        <w:tc>
          <w:tcPr>
            <w:tcW w:w="765" w:type="dxa"/>
            <w:tcMar>
              <w:top w:w="15" w:type="dxa"/>
              <w:left w:w="15" w:type="dxa"/>
              <w:right w:w="15" w:type="dxa"/>
            </w:tcMar>
            <w:vAlign w:val="center"/>
          </w:tcPr>
          <w:p w14:paraId="464F0B70" w14:textId="25875FEB" w:rsidR="5AAC51A5" w:rsidRDefault="5AAC51A5" w:rsidP="5AAC51A5"/>
        </w:tc>
        <w:tc>
          <w:tcPr>
            <w:tcW w:w="855" w:type="dxa"/>
            <w:tcMar>
              <w:top w:w="15" w:type="dxa"/>
              <w:left w:w="15" w:type="dxa"/>
              <w:right w:w="15" w:type="dxa"/>
            </w:tcMar>
            <w:vAlign w:val="center"/>
          </w:tcPr>
          <w:p w14:paraId="1E54DD1B" w14:textId="51990DF3" w:rsidR="5AAC51A5" w:rsidRDefault="5AAC51A5" w:rsidP="5AAC51A5"/>
        </w:tc>
        <w:tc>
          <w:tcPr>
            <w:tcW w:w="735" w:type="dxa"/>
            <w:tcMar>
              <w:top w:w="15" w:type="dxa"/>
              <w:left w:w="15" w:type="dxa"/>
              <w:right w:w="15" w:type="dxa"/>
            </w:tcMar>
            <w:vAlign w:val="center"/>
          </w:tcPr>
          <w:p w14:paraId="648C4402" w14:textId="6B661977" w:rsidR="5AAC51A5" w:rsidRDefault="5AAC51A5" w:rsidP="5AAC51A5"/>
        </w:tc>
        <w:tc>
          <w:tcPr>
            <w:tcW w:w="1305" w:type="dxa"/>
            <w:tcMar>
              <w:top w:w="15" w:type="dxa"/>
              <w:left w:w="15" w:type="dxa"/>
              <w:right w:w="15" w:type="dxa"/>
            </w:tcMar>
            <w:vAlign w:val="center"/>
          </w:tcPr>
          <w:p w14:paraId="1C4687DA" w14:textId="437C3946" w:rsidR="53AF3704" w:rsidRDefault="53AF3704" w:rsidP="53AF3704"/>
        </w:tc>
      </w:tr>
      <w:tr w:rsidR="5AAC51A5" w14:paraId="124F7D58" w14:textId="77777777" w:rsidTr="5F82D0E3">
        <w:trPr>
          <w:trHeight w:val="300"/>
        </w:trPr>
        <w:tc>
          <w:tcPr>
            <w:tcW w:w="1275" w:type="dxa"/>
            <w:tcMar>
              <w:top w:w="15" w:type="dxa"/>
              <w:left w:w="15" w:type="dxa"/>
              <w:right w:w="15" w:type="dxa"/>
            </w:tcMar>
            <w:vAlign w:val="center"/>
          </w:tcPr>
          <w:p w14:paraId="1747EC2B" w14:textId="786F6332" w:rsidR="5AAC51A5" w:rsidRDefault="0E7FE731"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202C3B3A" w14:textId="1AE66E3D" w:rsidR="5AAC51A5" w:rsidRDefault="3CC9C91B" w:rsidP="2DBF1208">
            <w:pPr>
              <w:rPr>
                <w:rFonts w:ascii="Calibri" w:eastAsia="Calibri" w:hAnsi="Calibri" w:cs="Calibri"/>
                <w:sz w:val="20"/>
                <w:szCs w:val="20"/>
              </w:rPr>
            </w:pPr>
            <w:r w:rsidRPr="2DBF1208">
              <w:rPr>
                <w:rFonts w:ascii="Calibri" w:eastAsia="Calibri" w:hAnsi="Calibri" w:cs="Calibri"/>
                <w:sz w:val="20"/>
                <w:szCs w:val="20"/>
              </w:rPr>
              <w:t>Garantir condições para transporte da equipe e renovação de contrato de locação de veículo</w:t>
            </w:r>
          </w:p>
        </w:tc>
        <w:tc>
          <w:tcPr>
            <w:tcW w:w="765" w:type="dxa"/>
            <w:tcMar>
              <w:top w:w="15" w:type="dxa"/>
              <w:left w:w="15" w:type="dxa"/>
              <w:right w:w="15" w:type="dxa"/>
            </w:tcMar>
            <w:vAlign w:val="center"/>
          </w:tcPr>
          <w:p w14:paraId="62446E28" w14:textId="37532C28" w:rsidR="5AAC51A5" w:rsidRDefault="5AAC51A5" w:rsidP="5AAC51A5"/>
        </w:tc>
        <w:tc>
          <w:tcPr>
            <w:tcW w:w="855" w:type="dxa"/>
            <w:tcMar>
              <w:top w:w="15" w:type="dxa"/>
              <w:left w:w="15" w:type="dxa"/>
              <w:right w:w="15" w:type="dxa"/>
            </w:tcMar>
            <w:vAlign w:val="center"/>
          </w:tcPr>
          <w:p w14:paraId="42B6D8C1" w14:textId="45E86724" w:rsidR="5AAC51A5" w:rsidRDefault="5AAC51A5" w:rsidP="5AAC51A5"/>
        </w:tc>
        <w:tc>
          <w:tcPr>
            <w:tcW w:w="735" w:type="dxa"/>
            <w:tcMar>
              <w:top w:w="15" w:type="dxa"/>
              <w:left w:w="15" w:type="dxa"/>
              <w:right w:w="15" w:type="dxa"/>
            </w:tcMar>
            <w:vAlign w:val="center"/>
          </w:tcPr>
          <w:p w14:paraId="53C4EFAD" w14:textId="6301D8E1" w:rsidR="5AAC51A5" w:rsidRDefault="5AAC51A5" w:rsidP="5AAC51A5"/>
        </w:tc>
        <w:tc>
          <w:tcPr>
            <w:tcW w:w="1305" w:type="dxa"/>
            <w:tcMar>
              <w:top w:w="15" w:type="dxa"/>
              <w:left w:w="15" w:type="dxa"/>
              <w:right w:w="15" w:type="dxa"/>
            </w:tcMar>
            <w:vAlign w:val="center"/>
          </w:tcPr>
          <w:p w14:paraId="7D31F191" w14:textId="3E1AA46C" w:rsidR="53AF3704" w:rsidRDefault="53AF3704" w:rsidP="53AF3704"/>
        </w:tc>
      </w:tr>
      <w:tr w:rsidR="346DFA27" w14:paraId="1512AF8C" w14:textId="77777777" w:rsidTr="5F82D0E3">
        <w:trPr>
          <w:trHeight w:val="900"/>
        </w:trPr>
        <w:tc>
          <w:tcPr>
            <w:tcW w:w="1275" w:type="dxa"/>
            <w:tcMar>
              <w:top w:w="15" w:type="dxa"/>
              <w:left w:w="15" w:type="dxa"/>
              <w:right w:w="15" w:type="dxa"/>
            </w:tcMar>
            <w:vAlign w:val="center"/>
          </w:tcPr>
          <w:p w14:paraId="7961DFE2" w14:textId="4967ADBC"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lastRenderedPageBreak/>
              <w:t>2.1.1</w:t>
            </w:r>
            <w:r w:rsidR="0C370FC3" w:rsidRPr="2DBF1208">
              <w:rPr>
                <w:rFonts w:ascii="Aptos Narrow" w:eastAsia="Aptos Narrow" w:hAnsi="Aptos Narrow" w:cs="Aptos Narrow"/>
                <w:b/>
                <w:bCs/>
                <w:sz w:val="20"/>
                <w:szCs w:val="20"/>
              </w:rPr>
              <w:t>2</w:t>
            </w:r>
          </w:p>
        </w:tc>
        <w:tc>
          <w:tcPr>
            <w:tcW w:w="1530" w:type="dxa"/>
            <w:tcMar>
              <w:top w:w="15" w:type="dxa"/>
              <w:left w:w="15" w:type="dxa"/>
              <w:right w:w="15" w:type="dxa"/>
            </w:tcMar>
            <w:vAlign w:val="center"/>
          </w:tcPr>
          <w:p w14:paraId="7BD88DF0" w14:textId="1BBC5539"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Ampliar no mínimo 10%/ano a oferta do número de consultas para o programa de esporotricose animal auxiliando no controle da doença no município </w:t>
            </w:r>
          </w:p>
        </w:tc>
        <w:tc>
          <w:tcPr>
            <w:tcW w:w="2140" w:type="dxa"/>
            <w:tcMar>
              <w:top w:w="15" w:type="dxa"/>
              <w:left w:w="15" w:type="dxa"/>
              <w:right w:w="15" w:type="dxa"/>
            </w:tcMar>
            <w:vAlign w:val="center"/>
          </w:tcPr>
          <w:p w14:paraId="47EAD304" w14:textId="33DFD3C5"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Número de consultas ofertadas ano para o programa de esporotricose animal. </w:t>
            </w:r>
          </w:p>
        </w:tc>
        <w:tc>
          <w:tcPr>
            <w:tcW w:w="1104" w:type="dxa"/>
            <w:tcMar>
              <w:top w:w="15" w:type="dxa"/>
              <w:left w:w="15" w:type="dxa"/>
              <w:right w:w="15" w:type="dxa"/>
            </w:tcMar>
            <w:vAlign w:val="center"/>
          </w:tcPr>
          <w:p w14:paraId="02E93B3C" w14:textId="3F96BA68" w:rsidR="346DFA27" w:rsidRDefault="346DFA27" w:rsidP="2DBF1208">
            <w:pPr>
              <w:spacing w:after="0"/>
              <w:jc w:val="center"/>
              <w:rPr>
                <w:sz w:val="18"/>
                <w:szCs w:val="18"/>
              </w:rPr>
            </w:pPr>
            <w:r w:rsidRPr="2DBF1208">
              <w:rPr>
                <w:sz w:val="18"/>
                <w:szCs w:val="18"/>
              </w:rPr>
              <w:t>840</w:t>
            </w:r>
          </w:p>
        </w:tc>
        <w:tc>
          <w:tcPr>
            <w:tcW w:w="1028" w:type="dxa"/>
            <w:tcMar>
              <w:top w:w="15" w:type="dxa"/>
              <w:left w:w="15" w:type="dxa"/>
              <w:right w:w="15" w:type="dxa"/>
            </w:tcMar>
            <w:vAlign w:val="center"/>
          </w:tcPr>
          <w:p w14:paraId="680C7C0F" w14:textId="4A20B06A"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2024</w:t>
            </w:r>
          </w:p>
        </w:tc>
        <w:tc>
          <w:tcPr>
            <w:tcW w:w="1190" w:type="dxa"/>
            <w:tcMar>
              <w:top w:w="15" w:type="dxa"/>
              <w:left w:w="15" w:type="dxa"/>
              <w:right w:w="15" w:type="dxa"/>
            </w:tcMar>
            <w:vAlign w:val="center"/>
          </w:tcPr>
          <w:p w14:paraId="30D56F48" w14:textId="45E696C1"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 xml:space="preserve">Número absoluto </w:t>
            </w:r>
          </w:p>
        </w:tc>
        <w:tc>
          <w:tcPr>
            <w:tcW w:w="1610" w:type="dxa"/>
            <w:tcMar>
              <w:top w:w="15" w:type="dxa"/>
              <w:left w:w="15" w:type="dxa"/>
              <w:right w:w="15" w:type="dxa"/>
            </w:tcMar>
            <w:vAlign w:val="center"/>
          </w:tcPr>
          <w:p w14:paraId="25A70DFB" w14:textId="33C6BD1D" w:rsidR="346DFA27" w:rsidRDefault="346DFA27" w:rsidP="2DBF1208">
            <w:pPr>
              <w:spacing w:after="0"/>
              <w:jc w:val="center"/>
              <w:rPr>
                <w:rFonts w:ascii="Calibri" w:eastAsia="Calibri" w:hAnsi="Calibri" w:cs="Calibri"/>
                <w:sz w:val="20"/>
                <w:szCs w:val="20"/>
              </w:rPr>
            </w:pPr>
            <w:r w:rsidRPr="2DBF1208">
              <w:rPr>
                <w:rFonts w:ascii="Calibri" w:eastAsia="Calibri" w:hAnsi="Calibri" w:cs="Calibri"/>
                <w:sz w:val="20"/>
                <w:szCs w:val="20"/>
              </w:rPr>
              <w:t>4.287</w:t>
            </w:r>
          </w:p>
        </w:tc>
        <w:tc>
          <w:tcPr>
            <w:tcW w:w="1174" w:type="dxa"/>
            <w:tcMar>
              <w:top w:w="15" w:type="dxa"/>
              <w:left w:w="15" w:type="dxa"/>
              <w:right w:w="15" w:type="dxa"/>
            </w:tcMar>
            <w:vAlign w:val="center"/>
          </w:tcPr>
          <w:p w14:paraId="1A5CD0DA" w14:textId="78791E11" w:rsidR="346DFA27" w:rsidRDefault="346DFA27" w:rsidP="2DBF1208">
            <w:pPr>
              <w:spacing w:after="0"/>
              <w:jc w:val="center"/>
              <w:rPr>
                <w:rFonts w:ascii="Aptos Narrow" w:eastAsia="Aptos Narrow" w:hAnsi="Aptos Narrow" w:cs="Aptos Narrow"/>
                <w:sz w:val="22"/>
                <w:szCs w:val="22"/>
              </w:rPr>
            </w:pPr>
            <w:r w:rsidRPr="2DBF1208">
              <w:rPr>
                <w:rFonts w:ascii="Aptos Narrow" w:eastAsia="Aptos Narrow" w:hAnsi="Aptos Narrow" w:cs="Aptos Narrow"/>
                <w:sz w:val="22"/>
                <w:szCs w:val="22"/>
              </w:rPr>
              <w:t>924</w:t>
            </w:r>
          </w:p>
        </w:tc>
        <w:tc>
          <w:tcPr>
            <w:tcW w:w="765" w:type="dxa"/>
            <w:tcMar>
              <w:top w:w="15" w:type="dxa"/>
              <w:left w:w="15" w:type="dxa"/>
              <w:right w:w="15" w:type="dxa"/>
            </w:tcMar>
            <w:vAlign w:val="center"/>
          </w:tcPr>
          <w:p w14:paraId="48FF2604" w14:textId="64B15440" w:rsidR="346DFA27" w:rsidRDefault="346DFA27"/>
        </w:tc>
        <w:tc>
          <w:tcPr>
            <w:tcW w:w="855" w:type="dxa"/>
            <w:tcMar>
              <w:top w:w="15" w:type="dxa"/>
              <w:left w:w="15" w:type="dxa"/>
              <w:right w:w="15" w:type="dxa"/>
            </w:tcMar>
            <w:vAlign w:val="center"/>
          </w:tcPr>
          <w:p w14:paraId="0182B8C0" w14:textId="4170F6F4" w:rsidR="346DFA27" w:rsidRDefault="346DFA27"/>
        </w:tc>
        <w:tc>
          <w:tcPr>
            <w:tcW w:w="735" w:type="dxa"/>
            <w:tcMar>
              <w:top w:w="15" w:type="dxa"/>
              <w:left w:w="15" w:type="dxa"/>
              <w:right w:w="15" w:type="dxa"/>
            </w:tcMar>
            <w:vAlign w:val="center"/>
          </w:tcPr>
          <w:p w14:paraId="641312AE" w14:textId="6C9219F6" w:rsidR="346DFA27" w:rsidRDefault="346DFA27"/>
        </w:tc>
        <w:tc>
          <w:tcPr>
            <w:tcW w:w="1305" w:type="dxa"/>
            <w:tcMar>
              <w:top w:w="15" w:type="dxa"/>
              <w:left w:w="15" w:type="dxa"/>
              <w:right w:w="15" w:type="dxa"/>
            </w:tcMar>
            <w:vAlign w:val="center"/>
          </w:tcPr>
          <w:p w14:paraId="3C7FE359" w14:textId="5719A48B" w:rsidR="53AF3704" w:rsidRDefault="53AF3704" w:rsidP="53AF3704"/>
        </w:tc>
      </w:tr>
      <w:tr w:rsidR="346DFA27" w14:paraId="00DF12D6" w14:textId="77777777" w:rsidTr="5F82D0E3">
        <w:trPr>
          <w:trHeight w:val="300"/>
        </w:trPr>
        <w:tc>
          <w:tcPr>
            <w:tcW w:w="1275" w:type="dxa"/>
            <w:tcMar>
              <w:top w:w="15" w:type="dxa"/>
              <w:left w:w="15" w:type="dxa"/>
              <w:right w:w="15" w:type="dxa"/>
            </w:tcMar>
            <w:vAlign w:val="center"/>
          </w:tcPr>
          <w:p w14:paraId="5734A928" w14:textId="30B9943D"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2E1FAFF0" w14:textId="59DEE651" w:rsidR="009DB192" w:rsidRDefault="1455B5C4"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Disponibilizar</w:t>
            </w:r>
            <w:r w:rsidR="6E1873FD" w:rsidRPr="2DBF1208">
              <w:rPr>
                <w:rFonts w:ascii="Aptos Narrow" w:eastAsia="Aptos Narrow" w:hAnsi="Aptos Narrow" w:cs="Aptos Narrow"/>
                <w:sz w:val="20"/>
                <w:szCs w:val="20"/>
              </w:rPr>
              <w:t xml:space="preserve">, no mínimo, </w:t>
            </w:r>
            <w:r w:rsidRPr="2DBF1208">
              <w:rPr>
                <w:rFonts w:ascii="Aptos Narrow" w:eastAsia="Aptos Narrow" w:hAnsi="Aptos Narrow" w:cs="Aptos Narrow"/>
                <w:sz w:val="20"/>
                <w:szCs w:val="20"/>
              </w:rPr>
              <w:t xml:space="preserve">80 consultas mensais no programa de esporotricose </w:t>
            </w:r>
          </w:p>
        </w:tc>
        <w:tc>
          <w:tcPr>
            <w:tcW w:w="765" w:type="dxa"/>
            <w:tcMar>
              <w:top w:w="15" w:type="dxa"/>
              <w:left w:w="15" w:type="dxa"/>
              <w:right w:w="15" w:type="dxa"/>
            </w:tcMar>
            <w:vAlign w:val="center"/>
          </w:tcPr>
          <w:p w14:paraId="4FA1DFD8" w14:textId="0C90A69B" w:rsidR="346DFA27" w:rsidRDefault="346DFA27"/>
        </w:tc>
        <w:tc>
          <w:tcPr>
            <w:tcW w:w="855" w:type="dxa"/>
            <w:tcMar>
              <w:top w:w="15" w:type="dxa"/>
              <w:left w:w="15" w:type="dxa"/>
              <w:right w:w="15" w:type="dxa"/>
            </w:tcMar>
            <w:vAlign w:val="center"/>
          </w:tcPr>
          <w:p w14:paraId="6B1F13C9" w14:textId="62F15815" w:rsidR="346DFA27" w:rsidRDefault="346DFA27"/>
        </w:tc>
        <w:tc>
          <w:tcPr>
            <w:tcW w:w="735" w:type="dxa"/>
            <w:tcMar>
              <w:top w:w="15" w:type="dxa"/>
              <w:left w:w="15" w:type="dxa"/>
              <w:right w:w="15" w:type="dxa"/>
            </w:tcMar>
            <w:vAlign w:val="center"/>
          </w:tcPr>
          <w:p w14:paraId="22872B27" w14:textId="1E8E06DF" w:rsidR="346DFA27" w:rsidRDefault="346DFA27"/>
        </w:tc>
        <w:tc>
          <w:tcPr>
            <w:tcW w:w="1305" w:type="dxa"/>
            <w:tcMar>
              <w:top w:w="15" w:type="dxa"/>
              <w:left w:w="15" w:type="dxa"/>
              <w:right w:w="15" w:type="dxa"/>
            </w:tcMar>
            <w:vAlign w:val="center"/>
          </w:tcPr>
          <w:p w14:paraId="6AB8D8A0" w14:textId="5891ABC0" w:rsidR="53AF3704" w:rsidRDefault="53AF3704" w:rsidP="53AF3704"/>
        </w:tc>
      </w:tr>
      <w:tr w:rsidR="346DFA27" w14:paraId="057563D8" w14:textId="77777777" w:rsidTr="5F82D0E3">
        <w:trPr>
          <w:trHeight w:val="300"/>
        </w:trPr>
        <w:tc>
          <w:tcPr>
            <w:tcW w:w="1275" w:type="dxa"/>
            <w:tcMar>
              <w:top w:w="15" w:type="dxa"/>
              <w:left w:w="15" w:type="dxa"/>
              <w:right w:w="15" w:type="dxa"/>
            </w:tcMar>
            <w:vAlign w:val="center"/>
          </w:tcPr>
          <w:p w14:paraId="5C41D4E8" w14:textId="53E88A2F"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54E711A3" w14:textId="0C007DC0" w:rsidR="009DB192" w:rsidRDefault="009DB192"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Contratação de profissional médico veterinário para intensificar o número de atendimentos ofertados para a população</w:t>
            </w:r>
          </w:p>
        </w:tc>
        <w:tc>
          <w:tcPr>
            <w:tcW w:w="765" w:type="dxa"/>
            <w:tcMar>
              <w:top w:w="15" w:type="dxa"/>
              <w:left w:w="15" w:type="dxa"/>
              <w:right w:w="15" w:type="dxa"/>
            </w:tcMar>
            <w:vAlign w:val="center"/>
          </w:tcPr>
          <w:p w14:paraId="36E05D1D" w14:textId="3156BEDD" w:rsidR="346DFA27" w:rsidRDefault="346DFA27"/>
        </w:tc>
        <w:tc>
          <w:tcPr>
            <w:tcW w:w="855" w:type="dxa"/>
            <w:tcMar>
              <w:top w:w="15" w:type="dxa"/>
              <w:left w:w="15" w:type="dxa"/>
              <w:right w:w="15" w:type="dxa"/>
            </w:tcMar>
            <w:vAlign w:val="center"/>
          </w:tcPr>
          <w:p w14:paraId="65128804" w14:textId="7622348A" w:rsidR="346DFA27" w:rsidRDefault="346DFA27"/>
        </w:tc>
        <w:tc>
          <w:tcPr>
            <w:tcW w:w="735" w:type="dxa"/>
            <w:tcMar>
              <w:top w:w="15" w:type="dxa"/>
              <w:left w:w="15" w:type="dxa"/>
              <w:right w:w="15" w:type="dxa"/>
            </w:tcMar>
            <w:vAlign w:val="center"/>
          </w:tcPr>
          <w:p w14:paraId="65C9432C" w14:textId="609AF301" w:rsidR="346DFA27" w:rsidRDefault="346DFA27"/>
        </w:tc>
        <w:tc>
          <w:tcPr>
            <w:tcW w:w="1305" w:type="dxa"/>
            <w:tcMar>
              <w:top w:w="15" w:type="dxa"/>
              <w:left w:w="15" w:type="dxa"/>
              <w:right w:w="15" w:type="dxa"/>
            </w:tcMar>
            <w:vAlign w:val="center"/>
          </w:tcPr>
          <w:p w14:paraId="493C89A9" w14:textId="12F0FC3D" w:rsidR="53AF3704" w:rsidRDefault="53AF3704" w:rsidP="53AF3704"/>
        </w:tc>
      </w:tr>
      <w:tr w:rsidR="346DFA27" w14:paraId="002BFE0C" w14:textId="77777777" w:rsidTr="5F82D0E3">
        <w:trPr>
          <w:trHeight w:val="615"/>
        </w:trPr>
        <w:tc>
          <w:tcPr>
            <w:tcW w:w="14711" w:type="dxa"/>
            <w:gridSpan w:val="12"/>
            <w:tcBorders>
              <w:top w:val="single" w:sz="4" w:space="0" w:color="000000" w:themeColor="text1"/>
            </w:tcBorders>
            <w:tcMar>
              <w:top w:w="15" w:type="dxa"/>
              <w:left w:w="15" w:type="dxa"/>
              <w:right w:w="15" w:type="dxa"/>
            </w:tcMar>
            <w:vAlign w:val="bottom"/>
          </w:tcPr>
          <w:p w14:paraId="05652ABA" w14:textId="47700797" w:rsidR="346DFA27" w:rsidRDefault="346DFA27" w:rsidP="346DFA27">
            <w:pPr>
              <w:spacing w:after="0"/>
            </w:pPr>
            <w:r w:rsidRPr="346DFA27">
              <w:rPr>
                <w:rFonts w:ascii="Calibri" w:eastAsia="Calibri" w:hAnsi="Calibri" w:cs="Calibri"/>
                <w:b/>
                <w:bCs/>
                <w:color w:val="000000" w:themeColor="text1"/>
                <w:sz w:val="20"/>
                <w:szCs w:val="20"/>
              </w:rPr>
              <w:t xml:space="preserve">DIRETRIZ Nº 2 </w:t>
            </w:r>
            <w:proofErr w:type="gramStart"/>
            <w:r w:rsidRPr="346DFA27">
              <w:rPr>
                <w:rFonts w:ascii="Calibri" w:eastAsia="Calibri" w:hAnsi="Calibri" w:cs="Calibri"/>
                <w:b/>
                <w:bCs/>
                <w:color w:val="000000" w:themeColor="text1"/>
                <w:sz w:val="20"/>
                <w:szCs w:val="20"/>
              </w:rPr>
              <w:t>–  Fortalecer</w:t>
            </w:r>
            <w:proofErr w:type="gramEnd"/>
            <w:r w:rsidRPr="346DFA27">
              <w:rPr>
                <w:rFonts w:ascii="Calibri" w:eastAsia="Calibri" w:hAnsi="Calibri" w:cs="Calibri"/>
                <w:b/>
                <w:bCs/>
                <w:color w:val="000000" w:themeColor="text1"/>
                <w:sz w:val="20"/>
                <w:szCs w:val="20"/>
              </w:rPr>
              <w:t xml:space="preserve"> e qualificar a Rede de Atenção à Saúde, com foco na promoção da saúde, prevenção e controle de agravos e doenças, regulação de bens e produtos, e análise dos fatores de risco e determinantes sociais que impactam a saúde da população.</w:t>
            </w:r>
            <w:r w:rsidRPr="346DFA27">
              <w:rPr>
                <w:rFonts w:ascii="Calibri" w:eastAsia="Calibri" w:hAnsi="Calibri" w:cs="Calibri"/>
                <w:color w:val="000000" w:themeColor="text1"/>
                <w:sz w:val="20"/>
                <w:szCs w:val="20"/>
              </w:rPr>
              <w:t xml:space="preserve"> </w:t>
            </w:r>
          </w:p>
        </w:tc>
      </w:tr>
      <w:tr w:rsidR="346DFA27" w14:paraId="19386F39" w14:textId="77777777" w:rsidTr="5F82D0E3">
        <w:trPr>
          <w:trHeight w:val="660"/>
        </w:trPr>
        <w:tc>
          <w:tcPr>
            <w:tcW w:w="14711" w:type="dxa"/>
            <w:gridSpan w:val="12"/>
            <w:tcMar>
              <w:top w:w="15" w:type="dxa"/>
              <w:left w:w="15" w:type="dxa"/>
              <w:right w:w="15" w:type="dxa"/>
            </w:tcMar>
            <w:vAlign w:val="bottom"/>
          </w:tcPr>
          <w:p w14:paraId="154473DB" w14:textId="281F0CBC" w:rsidR="346DFA27" w:rsidRDefault="346DFA27" w:rsidP="346DFA27">
            <w:pPr>
              <w:spacing w:after="0"/>
            </w:pPr>
            <w:r w:rsidRPr="346DFA27">
              <w:rPr>
                <w:rFonts w:ascii="Calibri" w:eastAsia="Calibri" w:hAnsi="Calibri" w:cs="Calibri"/>
                <w:b/>
                <w:bCs/>
                <w:sz w:val="20"/>
                <w:szCs w:val="20"/>
              </w:rPr>
              <w:t xml:space="preserve">Objetivo Nº 2.2 -Ampliar e qualificar o acesso da população aos diferentes níveis de atenção à saúde, assegurando a integralidade do cuidado por meio da articulação entre os serviços, da coordenação do cuidado e da resolutividade das ações em todos os pontos da Rede de Atenção à Saúde (RAS). </w:t>
            </w:r>
          </w:p>
        </w:tc>
      </w:tr>
      <w:tr w:rsidR="346DFA27" w14:paraId="764882DE"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3D5C677D" w14:textId="5C0AA2AC" w:rsidR="346DFA27" w:rsidRDefault="346DFA27" w:rsidP="346DFA27">
            <w:pPr>
              <w:spacing w:after="0"/>
              <w:jc w:val="center"/>
            </w:pPr>
            <w:r w:rsidRPr="346DFA27">
              <w:rPr>
                <w:rFonts w:ascii="Arial" w:eastAsia="Arial" w:hAnsi="Arial" w:cs="Arial"/>
                <w:b/>
                <w:bCs/>
                <w:color w:val="000000" w:themeColor="text1"/>
                <w:sz w:val="20"/>
                <w:szCs w:val="20"/>
              </w:rPr>
              <w:t>Nº</w:t>
            </w:r>
          </w:p>
        </w:tc>
        <w:tc>
          <w:tcPr>
            <w:tcW w:w="1530" w:type="dxa"/>
            <w:vMerge w:val="restart"/>
            <w:shd w:val="clear" w:color="auto" w:fill="FFFFFF" w:themeFill="background1"/>
            <w:tcMar>
              <w:top w:w="15" w:type="dxa"/>
              <w:left w:w="15" w:type="dxa"/>
              <w:right w:w="15" w:type="dxa"/>
            </w:tcMar>
            <w:vAlign w:val="center"/>
          </w:tcPr>
          <w:p w14:paraId="50ECDB42" w14:textId="522AF862" w:rsidR="346DFA27" w:rsidRDefault="346DFA27" w:rsidP="346DFA27">
            <w:pPr>
              <w:spacing w:after="0"/>
              <w:jc w:val="center"/>
            </w:pPr>
            <w:r w:rsidRPr="346DFA27">
              <w:rPr>
                <w:rFonts w:ascii="Arial" w:eastAsia="Arial" w:hAnsi="Arial" w:cs="Arial"/>
                <w:b/>
                <w:bCs/>
                <w:color w:val="000000" w:themeColor="text1"/>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0A72BA93" w14:textId="5A4F37C4"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214EC0F2" w14:textId="0B43C45F"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32A054E4" w14:textId="4CF0490D"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22434091" w14:textId="539FB719"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19F56914" w14:textId="7AD99B87"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0739F5D1" w14:textId="77777777" w:rsidTr="5F82D0E3">
        <w:trPr>
          <w:trHeight w:val="465"/>
        </w:trPr>
        <w:tc>
          <w:tcPr>
            <w:tcW w:w="1275" w:type="dxa"/>
            <w:vMerge/>
            <w:vAlign w:val="center"/>
          </w:tcPr>
          <w:p w14:paraId="2E3B15EA" w14:textId="77777777" w:rsidR="000548A4" w:rsidRDefault="000548A4"/>
        </w:tc>
        <w:tc>
          <w:tcPr>
            <w:tcW w:w="1530" w:type="dxa"/>
            <w:vMerge/>
            <w:vAlign w:val="center"/>
          </w:tcPr>
          <w:p w14:paraId="6DC83C18" w14:textId="77777777" w:rsidR="000548A4" w:rsidRDefault="000548A4"/>
        </w:tc>
        <w:tc>
          <w:tcPr>
            <w:tcW w:w="2140" w:type="dxa"/>
            <w:vMerge/>
            <w:vAlign w:val="center"/>
          </w:tcPr>
          <w:p w14:paraId="0FA159AF" w14:textId="77777777" w:rsidR="000548A4" w:rsidRDefault="000548A4"/>
        </w:tc>
        <w:tc>
          <w:tcPr>
            <w:tcW w:w="1104" w:type="dxa"/>
            <w:shd w:val="clear" w:color="auto" w:fill="FFFFFF" w:themeFill="background1"/>
            <w:tcMar>
              <w:top w:w="15" w:type="dxa"/>
              <w:left w:w="15" w:type="dxa"/>
              <w:right w:w="15" w:type="dxa"/>
            </w:tcMar>
            <w:vAlign w:val="center"/>
          </w:tcPr>
          <w:p w14:paraId="58A8A1BF" w14:textId="411C646F"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462930B3" w14:textId="48E96B91"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080CA73E" w14:textId="69518AFC"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53653DD3" w14:textId="77777777" w:rsidR="000548A4" w:rsidRDefault="000548A4"/>
        </w:tc>
        <w:tc>
          <w:tcPr>
            <w:tcW w:w="1174" w:type="dxa"/>
            <w:shd w:val="clear" w:color="auto" w:fill="FFFFFF" w:themeFill="background1"/>
            <w:tcMar>
              <w:top w:w="15" w:type="dxa"/>
              <w:left w:w="15" w:type="dxa"/>
              <w:right w:w="15" w:type="dxa"/>
            </w:tcMar>
            <w:vAlign w:val="center"/>
          </w:tcPr>
          <w:p w14:paraId="6D25B459" w14:textId="50E036CB"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22B2F752" w14:textId="70AFD21C"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1D1AE54B" w14:textId="4088FD13"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21FF3FCE" w14:textId="6EA77E6B"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4C77CCB6" w14:textId="6456E020" w:rsidR="53AF3704" w:rsidRDefault="67D2D52F"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66912C2F" w14:textId="77777777" w:rsidTr="5F82D0E3">
        <w:trPr>
          <w:trHeight w:val="900"/>
        </w:trPr>
        <w:tc>
          <w:tcPr>
            <w:tcW w:w="1275" w:type="dxa"/>
            <w:tcMar>
              <w:top w:w="15" w:type="dxa"/>
              <w:left w:w="15" w:type="dxa"/>
              <w:right w:w="15" w:type="dxa"/>
            </w:tcMar>
            <w:vAlign w:val="center"/>
          </w:tcPr>
          <w:p w14:paraId="74236B16" w14:textId="7B7C840B"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2.2.1</w:t>
            </w:r>
          </w:p>
        </w:tc>
        <w:tc>
          <w:tcPr>
            <w:tcW w:w="1530" w:type="dxa"/>
            <w:tcMar>
              <w:top w:w="15" w:type="dxa"/>
              <w:left w:w="15" w:type="dxa"/>
              <w:right w:w="15" w:type="dxa"/>
            </w:tcMar>
            <w:vAlign w:val="center"/>
          </w:tcPr>
          <w:p w14:paraId="5557A909" w14:textId="37A6839A" w:rsidR="346DFA27" w:rsidRDefault="346DFA27" w:rsidP="346DFA27">
            <w:pPr>
              <w:spacing w:after="0"/>
            </w:pPr>
            <w:r w:rsidRPr="346DFA27">
              <w:rPr>
                <w:rFonts w:ascii="Calibri" w:eastAsia="Calibri" w:hAnsi="Calibri" w:cs="Calibri"/>
                <w:color w:val="000000" w:themeColor="text1"/>
                <w:sz w:val="20"/>
                <w:szCs w:val="20"/>
              </w:rPr>
              <w:t xml:space="preserve">Implantar 1 CAPS modalidade III em área estratégica do município. </w:t>
            </w:r>
          </w:p>
        </w:tc>
        <w:tc>
          <w:tcPr>
            <w:tcW w:w="2140" w:type="dxa"/>
            <w:tcMar>
              <w:top w:w="15" w:type="dxa"/>
              <w:left w:w="15" w:type="dxa"/>
              <w:right w:w="15" w:type="dxa"/>
            </w:tcMar>
            <w:vAlign w:val="center"/>
          </w:tcPr>
          <w:p w14:paraId="3284A0A8" w14:textId="12179366" w:rsidR="346DFA27" w:rsidRDefault="346DFA27" w:rsidP="346DFA27">
            <w:pPr>
              <w:spacing w:after="0"/>
            </w:pPr>
            <w:r w:rsidRPr="346DFA27">
              <w:rPr>
                <w:rFonts w:ascii="Calibri" w:eastAsia="Calibri" w:hAnsi="Calibri" w:cs="Calibri"/>
                <w:sz w:val="20"/>
                <w:szCs w:val="20"/>
              </w:rPr>
              <w:t>CAPS III implantado</w:t>
            </w:r>
          </w:p>
        </w:tc>
        <w:tc>
          <w:tcPr>
            <w:tcW w:w="1104" w:type="dxa"/>
            <w:tcMar>
              <w:top w:w="15" w:type="dxa"/>
              <w:left w:w="15" w:type="dxa"/>
              <w:right w:w="15" w:type="dxa"/>
            </w:tcMar>
            <w:vAlign w:val="center"/>
          </w:tcPr>
          <w:p w14:paraId="6DB15542" w14:textId="1324F54A" w:rsidR="346DFA27" w:rsidRDefault="346DFA27" w:rsidP="346DFA27">
            <w:pPr>
              <w:spacing w:after="0"/>
              <w:jc w:val="center"/>
            </w:pPr>
            <w:r w:rsidRPr="346DFA27">
              <w:rPr>
                <w:color w:val="000000" w:themeColor="text1"/>
                <w:sz w:val="18"/>
                <w:szCs w:val="18"/>
              </w:rPr>
              <w:t>0</w:t>
            </w:r>
          </w:p>
        </w:tc>
        <w:tc>
          <w:tcPr>
            <w:tcW w:w="1028" w:type="dxa"/>
            <w:tcMar>
              <w:top w:w="15" w:type="dxa"/>
              <w:left w:w="15" w:type="dxa"/>
              <w:right w:w="15" w:type="dxa"/>
            </w:tcMar>
            <w:vAlign w:val="center"/>
          </w:tcPr>
          <w:p w14:paraId="1DCEA153" w14:textId="2882EE5B"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1E45DF5C" w14:textId="4B382E2C" w:rsidR="346DFA27" w:rsidRDefault="346DFA27" w:rsidP="346DFA27">
            <w:pPr>
              <w:spacing w:after="0"/>
              <w:jc w:val="center"/>
            </w:pPr>
            <w:r w:rsidRPr="346DFA27">
              <w:rPr>
                <w:rFonts w:ascii="Calibri" w:eastAsia="Calibri" w:hAnsi="Calibri" w:cs="Calibri"/>
                <w:sz w:val="20"/>
                <w:szCs w:val="20"/>
              </w:rPr>
              <w:t xml:space="preserve">Número absoluto </w:t>
            </w:r>
          </w:p>
        </w:tc>
        <w:tc>
          <w:tcPr>
            <w:tcW w:w="1610" w:type="dxa"/>
            <w:tcMar>
              <w:top w:w="15" w:type="dxa"/>
              <w:left w:w="15" w:type="dxa"/>
              <w:right w:w="15" w:type="dxa"/>
            </w:tcMar>
            <w:vAlign w:val="center"/>
          </w:tcPr>
          <w:p w14:paraId="7CCBEFEE" w14:textId="3F482372" w:rsidR="346DFA27" w:rsidRDefault="346DFA27" w:rsidP="346DFA27">
            <w:pPr>
              <w:spacing w:after="0"/>
              <w:jc w:val="center"/>
            </w:pPr>
            <w:r w:rsidRPr="346DFA27">
              <w:rPr>
                <w:rFonts w:ascii="Calibri" w:eastAsia="Calibri" w:hAnsi="Calibri" w:cs="Calibri"/>
                <w:sz w:val="20"/>
                <w:szCs w:val="20"/>
              </w:rPr>
              <w:t>1</w:t>
            </w:r>
          </w:p>
        </w:tc>
        <w:tc>
          <w:tcPr>
            <w:tcW w:w="1174" w:type="dxa"/>
            <w:tcMar>
              <w:top w:w="15" w:type="dxa"/>
              <w:left w:w="15" w:type="dxa"/>
              <w:right w:w="15" w:type="dxa"/>
            </w:tcMar>
            <w:vAlign w:val="center"/>
          </w:tcPr>
          <w:p w14:paraId="5FBE382B" w14:textId="5B218CFD" w:rsidR="346DFA27" w:rsidRDefault="346DFA27" w:rsidP="346DFA27">
            <w:pPr>
              <w:spacing w:after="0"/>
              <w:jc w:val="center"/>
            </w:pPr>
            <w:r w:rsidRPr="346DFA27">
              <w:rPr>
                <w:rFonts w:ascii="Aptos Narrow" w:eastAsia="Aptos Narrow" w:hAnsi="Aptos Narrow" w:cs="Aptos Narrow"/>
                <w:color w:val="242424"/>
                <w:sz w:val="22"/>
                <w:szCs w:val="22"/>
              </w:rPr>
              <w:t>0</w:t>
            </w:r>
          </w:p>
        </w:tc>
        <w:tc>
          <w:tcPr>
            <w:tcW w:w="765" w:type="dxa"/>
            <w:tcMar>
              <w:top w:w="15" w:type="dxa"/>
              <w:left w:w="15" w:type="dxa"/>
              <w:right w:w="15" w:type="dxa"/>
            </w:tcMar>
            <w:vAlign w:val="center"/>
          </w:tcPr>
          <w:p w14:paraId="18793C45" w14:textId="3D5F19B7" w:rsidR="346DFA27" w:rsidRDefault="346DFA27"/>
        </w:tc>
        <w:tc>
          <w:tcPr>
            <w:tcW w:w="855" w:type="dxa"/>
            <w:tcMar>
              <w:top w:w="15" w:type="dxa"/>
              <w:left w:w="15" w:type="dxa"/>
              <w:right w:w="15" w:type="dxa"/>
            </w:tcMar>
            <w:vAlign w:val="center"/>
          </w:tcPr>
          <w:p w14:paraId="0EAAD12D" w14:textId="7F709EA8" w:rsidR="346DFA27" w:rsidRDefault="346DFA27"/>
        </w:tc>
        <w:tc>
          <w:tcPr>
            <w:tcW w:w="735" w:type="dxa"/>
            <w:tcMar>
              <w:top w:w="15" w:type="dxa"/>
              <w:left w:w="15" w:type="dxa"/>
              <w:right w:w="15" w:type="dxa"/>
            </w:tcMar>
            <w:vAlign w:val="center"/>
          </w:tcPr>
          <w:p w14:paraId="070710F2" w14:textId="79F40CFC" w:rsidR="346DFA27" w:rsidRDefault="346DFA27"/>
        </w:tc>
        <w:tc>
          <w:tcPr>
            <w:tcW w:w="1305" w:type="dxa"/>
            <w:tcMar>
              <w:top w:w="15" w:type="dxa"/>
              <w:left w:w="15" w:type="dxa"/>
              <w:right w:w="15" w:type="dxa"/>
            </w:tcMar>
            <w:vAlign w:val="center"/>
          </w:tcPr>
          <w:p w14:paraId="6BDFBFB5" w14:textId="06762247" w:rsidR="53AF3704" w:rsidRDefault="53AF3704" w:rsidP="53AF3704"/>
        </w:tc>
      </w:tr>
      <w:tr w:rsidR="346DFA27" w14:paraId="30B67829" w14:textId="77777777" w:rsidTr="5F82D0E3">
        <w:trPr>
          <w:trHeight w:val="300"/>
        </w:trPr>
        <w:tc>
          <w:tcPr>
            <w:tcW w:w="1275" w:type="dxa"/>
            <w:tcMar>
              <w:top w:w="15" w:type="dxa"/>
              <w:left w:w="15" w:type="dxa"/>
              <w:right w:w="15" w:type="dxa"/>
            </w:tcMar>
            <w:vAlign w:val="center"/>
          </w:tcPr>
          <w:p w14:paraId="0CADA7E0" w14:textId="016E4275"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2F1E6C6" w14:textId="241A2C6B" w:rsidR="346DFA27" w:rsidRDefault="22945561" w:rsidP="2DBF1208">
            <w:pPr>
              <w:spacing w:before="240" w:after="0" w:line="240" w:lineRule="auto"/>
              <w:rPr>
                <w:rFonts w:ascii="Calibri" w:eastAsia="Calibri" w:hAnsi="Calibri" w:cs="Calibri"/>
                <w:sz w:val="20"/>
                <w:szCs w:val="20"/>
              </w:rPr>
            </w:pPr>
            <w:r w:rsidRPr="2DBF1208">
              <w:rPr>
                <w:rFonts w:ascii="Calibri" w:eastAsia="Calibri" w:hAnsi="Calibri" w:cs="Calibri"/>
                <w:sz w:val="20"/>
                <w:szCs w:val="20"/>
              </w:rPr>
              <w:t xml:space="preserve">Elaborar diagnóstico de necessidade </w:t>
            </w:r>
          </w:p>
        </w:tc>
        <w:tc>
          <w:tcPr>
            <w:tcW w:w="765" w:type="dxa"/>
            <w:tcMar>
              <w:top w:w="15" w:type="dxa"/>
              <w:left w:w="15" w:type="dxa"/>
              <w:right w:w="15" w:type="dxa"/>
            </w:tcMar>
            <w:vAlign w:val="center"/>
          </w:tcPr>
          <w:p w14:paraId="7F5C8912" w14:textId="4544612B" w:rsidR="346DFA27" w:rsidRDefault="346DFA27"/>
        </w:tc>
        <w:tc>
          <w:tcPr>
            <w:tcW w:w="855" w:type="dxa"/>
            <w:tcMar>
              <w:top w:w="15" w:type="dxa"/>
              <w:left w:w="15" w:type="dxa"/>
              <w:right w:w="15" w:type="dxa"/>
            </w:tcMar>
            <w:vAlign w:val="center"/>
          </w:tcPr>
          <w:p w14:paraId="188D459E" w14:textId="5A82A1A2" w:rsidR="346DFA27" w:rsidRDefault="346DFA27"/>
        </w:tc>
        <w:tc>
          <w:tcPr>
            <w:tcW w:w="735" w:type="dxa"/>
            <w:tcMar>
              <w:top w:w="15" w:type="dxa"/>
              <w:left w:w="15" w:type="dxa"/>
              <w:right w:w="15" w:type="dxa"/>
            </w:tcMar>
            <w:vAlign w:val="center"/>
          </w:tcPr>
          <w:p w14:paraId="0C005DF0" w14:textId="5B195EEC" w:rsidR="346DFA27" w:rsidRDefault="346DFA27"/>
        </w:tc>
        <w:tc>
          <w:tcPr>
            <w:tcW w:w="1305" w:type="dxa"/>
            <w:tcMar>
              <w:top w:w="15" w:type="dxa"/>
              <w:left w:w="15" w:type="dxa"/>
              <w:right w:w="15" w:type="dxa"/>
            </w:tcMar>
            <w:vAlign w:val="center"/>
          </w:tcPr>
          <w:p w14:paraId="6E2A533C" w14:textId="6F75B7EE" w:rsidR="53AF3704" w:rsidRDefault="53AF3704" w:rsidP="53AF3704"/>
        </w:tc>
      </w:tr>
      <w:tr w:rsidR="346DFA27" w14:paraId="63AE9830" w14:textId="77777777" w:rsidTr="5F82D0E3">
        <w:trPr>
          <w:trHeight w:val="300"/>
        </w:trPr>
        <w:tc>
          <w:tcPr>
            <w:tcW w:w="1275" w:type="dxa"/>
            <w:tcMar>
              <w:top w:w="15" w:type="dxa"/>
              <w:left w:w="15" w:type="dxa"/>
              <w:right w:w="15" w:type="dxa"/>
            </w:tcMar>
            <w:vAlign w:val="center"/>
          </w:tcPr>
          <w:p w14:paraId="7EFF28B4" w14:textId="42B51EFF"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lastRenderedPageBreak/>
              <w:t>Ação</w:t>
            </w:r>
          </w:p>
        </w:tc>
        <w:tc>
          <w:tcPr>
            <w:tcW w:w="9776" w:type="dxa"/>
            <w:gridSpan w:val="7"/>
            <w:tcMar>
              <w:top w:w="15" w:type="dxa"/>
              <w:left w:w="15" w:type="dxa"/>
              <w:right w:w="15" w:type="dxa"/>
            </w:tcMar>
            <w:vAlign w:val="center"/>
          </w:tcPr>
          <w:p w14:paraId="7FF8270C" w14:textId="4CD8D25B" w:rsidR="346DFA27" w:rsidRDefault="040D0557" w:rsidP="2DBF1208">
            <w:pPr>
              <w:rPr>
                <w:rFonts w:ascii="Calibri" w:eastAsia="Calibri" w:hAnsi="Calibri" w:cs="Calibri"/>
                <w:sz w:val="20"/>
                <w:szCs w:val="20"/>
              </w:rPr>
            </w:pPr>
            <w:proofErr w:type="gramStart"/>
            <w:r w:rsidRPr="2DBF1208">
              <w:rPr>
                <w:rFonts w:ascii="Calibri" w:eastAsia="Calibri" w:hAnsi="Calibri" w:cs="Calibri"/>
                <w:sz w:val="20"/>
                <w:szCs w:val="20"/>
              </w:rPr>
              <w:t>Elaborar  estudo</w:t>
            </w:r>
            <w:proofErr w:type="gramEnd"/>
            <w:r w:rsidRPr="2DBF1208">
              <w:rPr>
                <w:rFonts w:ascii="Calibri" w:eastAsia="Calibri" w:hAnsi="Calibri" w:cs="Calibri"/>
                <w:sz w:val="20"/>
                <w:szCs w:val="20"/>
              </w:rPr>
              <w:t xml:space="preserve"> técnico para implantação.</w:t>
            </w:r>
          </w:p>
        </w:tc>
        <w:tc>
          <w:tcPr>
            <w:tcW w:w="765" w:type="dxa"/>
            <w:tcMar>
              <w:top w:w="15" w:type="dxa"/>
              <w:left w:w="15" w:type="dxa"/>
              <w:right w:w="15" w:type="dxa"/>
            </w:tcMar>
            <w:vAlign w:val="center"/>
          </w:tcPr>
          <w:p w14:paraId="16AD2447" w14:textId="1900DB6A" w:rsidR="346DFA27" w:rsidRDefault="346DFA27"/>
        </w:tc>
        <w:tc>
          <w:tcPr>
            <w:tcW w:w="855" w:type="dxa"/>
            <w:tcMar>
              <w:top w:w="15" w:type="dxa"/>
              <w:left w:w="15" w:type="dxa"/>
              <w:right w:w="15" w:type="dxa"/>
            </w:tcMar>
            <w:vAlign w:val="center"/>
          </w:tcPr>
          <w:p w14:paraId="469FD544" w14:textId="08226B62" w:rsidR="346DFA27" w:rsidRDefault="346DFA27"/>
        </w:tc>
        <w:tc>
          <w:tcPr>
            <w:tcW w:w="735" w:type="dxa"/>
            <w:tcMar>
              <w:top w:w="15" w:type="dxa"/>
              <w:left w:w="15" w:type="dxa"/>
              <w:right w:w="15" w:type="dxa"/>
            </w:tcMar>
            <w:vAlign w:val="center"/>
          </w:tcPr>
          <w:p w14:paraId="41966D77" w14:textId="1C6D635F" w:rsidR="346DFA27" w:rsidRDefault="346DFA27"/>
        </w:tc>
        <w:tc>
          <w:tcPr>
            <w:tcW w:w="1305" w:type="dxa"/>
            <w:tcMar>
              <w:top w:w="15" w:type="dxa"/>
              <w:left w:w="15" w:type="dxa"/>
              <w:right w:w="15" w:type="dxa"/>
            </w:tcMar>
            <w:vAlign w:val="center"/>
          </w:tcPr>
          <w:p w14:paraId="62A0BD88" w14:textId="2CE7ED10" w:rsidR="53AF3704" w:rsidRDefault="53AF3704" w:rsidP="53AF3704"/>
        </w:tc>
      </w:tr>
      <w:tr w:rsidR="346DFA27" w14:paraId="3667FD5B" w14:textId="77777777" w:rsidTr="5F82D0E3">
        <w:trPr>
          <w:trHeight w:val="900"/>
        </w:trPr>
        <w:tc>
          <w:tcPr>
            <w:tcW w:w="1275" w:type="dxa"/>
            <w:tcMar>
              <w:top w:w="15" w:type="dxa"/>
              <w:left w:w="15" w:type="dxa"/>
              <w:right w:w="15" w:type="dxa"/>
            </w:tcMar>
            <w:vAlign w:val="center"/>
          </w:tcPr>
          <w:p w14:paraId="61E3CD29" w14:textId="0B7ECA96"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2.2.2</w:t>
            </w:r>
          </w:p>
        </w:tc>
        <w:tc>
          <w:tcPr>
            <w:tcW w:w="1530" w:type="dxa"/>
            <w:tcMar>
              <w:top w:w="15" w:type="dxa"/>
              <w:left w:w="15" w:type="dxa"/>
              <w:right w:w="15" w:type="dxa"/>
            </w:tcMar>
            <w:vAlign w:val="center"/>
          </w:tcPr>
          <w:p w14:paraId="39D4E61B" w14:textId="518A7564" w:rsidR="346DFA27" w:rsidRDefault="346DFA27" w:rsidP="346DFA27">
            <w:pPr>
              <w:spacing w:after="0"/>
            </w:pPr>
            <w:r w:rsidRPr="346DFA27">
              <w:rPr>
                <w:rFonts w:ascii="Calibri" w:eastAsia="Calibri" w:hAnsi="Calibri" w:cs="Calibri"/>
                <w:color w:val="000000" w:themeColor="text1"/>
                <w:sz w:val="20"/>
                <w:szCs w:val="20"/>
              </w:rPr>
              <w:t xml:space="preserve">Manter o índice de abastecimento da rede municipal maior ou igual a 95%, garantindo à população acesso regular aos medicamentos da REMUME </w:t>
            </w:r>
          </w:p>
        </w:tc>
        <w:tc>
          <w:tcPr>
            <w:tcW w:w="2140" w:type="dxa"/>
            <w:tcMar>
              <w:top w:w="15" w:type="dxa"/>
              <w:left w:w="15" w:type="dxa"/>
              <w:right w:w="15" w:type="dxa"/>
            </w:tcMar>
            <w:vAlign w:val="center"/>
          </w:tcPr>
          <w:p w14:paraId="6F98452A" w14:textId="791A943A" w:rsidR="346DFA27" w:rsidRDefault="346DFA27" w:rsidP="346DFA27">
            <w:pPr>
              <w:spacing w:after="0"/>
            </w:pPr>
            <w:r w:rsidRPr="346DFA27">
              <w:rPr>
                <w:rFonts w:ascii="Calibri" w:eastAsia="Calibri" w:hAnsi="Calibri" w:cs="Calibri"/>
                <w:sz w:val="20"/>
                <w:szCs w:val="20"/>
              </w:rPr>
              <w:t xml:space="preserve">Percentual de abastecimento de medicamentos de acordo com a REMUME na rede municipal. </w:t>
            </w:r>
          </w:p>
        </w:tc>
        <w:tc>
          <w:tcPr>
            <w:tcW w:w="1104" w:type="dxa"/>
            <w:tcMar>
              <w:top w:w="15" w:type="dxa"/>
              <w:left w:w="15" w:type="dxa"/>
              <w:right w:w="15" w:type="dxa"/>
            </w:tcMar>
            <w:vAlign w:val="center"/>
          </w:tcPr>
          <w:p w14:paraId="2AC7B265" w14:textId="647FF0FC" w:rsidR="346DFA27" w:rsidRDefault="346DFA27" w:rsidP="346DFA27">
            <w:pPr>
              <w:spacing w:after="0"/>
              <w:jc w:val="center"/>
            </w:pPr>
            <w:r w:rsidRPr="346DFA27">
              <w:rPr>
                <w:color w:val="000000" w:themeColor="text1"/>
                <w:sz w:val="18"/>
                <w:szCs w:val="18"/>
              </w:rPr>
              <w:t>99,07</w:t>
            </w:r>
          </w:p>
        </w:tc>
        <w:tc>
          <w:tcPr>
            <w:tcW w:w="1028" w:type="dxa"/>
            <w:tcMar>
              <w:top w:w="15" w:type="dxa"/>
              <w:left w:w="15" w:type="dxa"/>
              <w:right w:w="15" w:type="dxa"/>
            </w:tcMar>
            <w:vAlign w:val="center"/>
          </w:tcPr>
          <w:p w14:paraId="469AE059" w14:textId="17C5B249"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5AE21603" w14:textId="044892EC" w:rsidR="346DFA27" w:rsidRDefault="624CE1A5" w:rsidP="12C587B3">
            <w:pPr>
              <w:spacing w:after="0"/>
              <w:jc w:val="center"/>
              <w:rPr>
                <w:rFonts w:ascii="Calibri" w:eastAsia="Calibri" w:hAnsi="Calibri" w:cs="Calibri"/>
                <w:sz w:val="20"/>
                <w:szCs w:val="20"/>
              </w:rPr>
            </w:pPr>
            <w:r w:rsidRPr="12C587B3">
              <w:rPr>
                <w:rFonts w:ascii="Calibri" w:eastAsia="Calibri" w:hAnsi="Calibri" w:cs="Calibri"/>
                <w:sz w:val="20"/>
                <w:szCs w:val="20"/>
              </w:rPr>
              <w:t>Percentual</w:t>
            </w:r>
          </w:p>
        </w:tc>
        <w:tc>
          <w:tcPr>
            <w:tcW w:w="1610" w:type="dxa"/>
            <w:tcMar>
              <w:top w:w="15" w:type="dxa"/>
              <w:left w:w="15" w:type="dxa"/>
              <w:right w:w="15" w:type="dxa"/>
            </w:tcMar>
            <w:vAlign w:val="center"/>
          </w:tcPr>
          <w:p w14:paraId="1E28F270" w14:textId="7FE02BD1" w:rsidR="346DFA27" w:rsidRDefault="346DFA27" w:rsidP="346DFA27">
            <w:pPr>
              <w:spacing w:after="0"/>
              <w:jc w:val="center"/>
            </w:pPr>
            <w:r w:rsidRPr="346DFA27">
              <w:rPr>
                <w:rFonts w:ascii="Calibri" w:eastAsia="Calibri" w:hAnsi="Calibri" w:cs="Calibri"/>
                <w:sz w:val="20"/>
                <w:szCs w:val="20"/>
              </w:rPr>
              <w:t xml:space="preserve">&gt;=95 </w:t>
            </w:r>
          </w:p>
        </w:tc>
        <w:tc>
          <w:tcPr>
            <w:tcW w:w="1174" w:type="dxa"/>
            <w:tcMar>
              <w:top w:w="15" w:type="dxa"/>
              <w:left w:w="15" w:type="dxa"/>
              <w:right w:w="15" w:type="dxa"/>
            </w:tcMar>
            <w:vAlign w:val="center"/>
          </w:tcPr>
          <w:p w14:paraId="75BC2834" w14:textId="58D6A97B" w:rsidR="346DFA27" w:rsidRDefault="346DFA27" w:rsidP="346DFA27">
            <w:pPr>
              <w:spacing w:after="0"/>
              <w:jc w:val="center"/>
            </w:pPr>
            <w:r w:rsidRPr="346DFA27">
              <w:rPr>
                <w:rFonts w:ascii="Calibri" w:eastAsia="Calibri" w:hAnsi="Calibri" w:cs="Calibri"/>
                <w:sz w:val="20"/>
                <w:szCs w:val="20"/>
              </w:rPr>
              <w:t xml:space="preserve">&gt;=95 </w:t>
            </w:r>
          </w:p>
        </w:tc>
        <w:tc>
          <w:tcPr>
            <w:tcW w:w="765" w:type="dxa"/>
            <w:tcMar>
              <w:top w:w="15" w:type="dxa"/>
              <w:left w:w="15" w:type="dxa"/>
              <w:right w:w="15" w:type="dxa"/>
            </w:tcMar>
            <w:vAlign w:val="center"/>
          </w:tcPr>
          <w:p w14:paraId="2B710484" w14:textId="7AA1945A" w:rsidR="346DFA27" w:rsidRDefault="346DFA27"/>
        </w:tc>
        <w:tc>
          <w:tcPr>
            <w:tcW w:w="855" w:type="dxa"/>
            <w:tcMar>
              <w:top w:w="15" w:type="dxa"/>
              <w:left w:w="15" w:type="dxa"/>
              <w:right w:w="15" w:type="dxa"/>
            </w:tcMar>
            <w:vAlign w:val="center"/>
          </w:tcPr>
          <w:p w14:paraId="75425B15" w14:textId="438DF668" w:rsidR="346DFA27" w:rsidRDefault="346DFA27"/>
        </w:tc>
        <w:tc>
          <w:tcPr>
            <w:tcW w:w="735" w:type="dxa"/>
            <w:tcMar>
              <w:top w:w="15" w:type="dxa"/>
              <w:left w:w="15" w:type="dxa"/>
              <w:right w:w="15" w:type="dxa"/>
            </w:tcMar>
            <w:vAlign w:val="center"/>
          </w:tcPr>
          <w:p w14:paraId="35526EC1" w14:textId="78CB9311" w:rsidR="346DFA27" w:rsidRDefault="346DFA27"/>
        </w:tc>
        <w:tc>
          <w:tcPr>
            <w:tcW w:w="1305" w:type="dxa"/>
            <w:tcMar>
              <w:top w:w="15" w:type="dxa"/>
              <w:left w:w="15" w:type="dxa"/>
              <w:right w:w="15" w:type="dxa"/>
            </w:tcMar>
            <w:vAlign w:val="center"/>
          </w:tcPr>
          <w:p w14:paraId="4A32F7B7" w14:textId="03628585" w:rsidR="53AF3704" w:rsidRDefault="53AF3704" w:rsidP="53AF3704"/>
        </w:tc>
      </w:tr>
      <w:tr w:rsidR="346DFA27" w14:paraId="0BEB0F1E" w14:textId="77777777" w:rsidTr="5F82D0E3">
        <w:trPr>
          <w:trHeight w:val="300"/>
        </w:trPr>
        <w:tc>
          <w:tcPr>
            <w:tcW w:w="1275" w:type="dxa"/>
            <w:tcMar>
              <w:top w:w="15" w:type="dxa"/>
              <w:left w:w="15" w:type="dxa"/>
              <w:right w:w="15" w:type="dxa"/>
            </w:tcMar>
            <w:vAlign w:val="center"/>
          </w:tcPr>
          <w:p w14:paraId="693C859D" w14:textId="016E4275"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FEC6748" w14:textId="19257452" w:rsidR="5AAC51A5" w:rsidRDefault="01253B21" w:rsidP="2DBF1208">
            <w:pPr>
              <w:spacing w:after="0" w:line="360" w:lineRule="auto"/>
              <w:jc w:val="both"/>
              <w:rPr>
                <w:rFonts w:ascii="Calibri" w:eastAsia="Calibri" w:hAnsi="Calibri" w:cs="Calibri"/>
                <w:sz w:val="20"/>
                <w:szCs w:val="20"/>
              </w:rPr>
            </w:pPr>
            <w:r w:rsidRPr="2DBF1208">
              <w:rPr>
                <w:rFonts w:ascii="Calibri" w:eastAsia="Calibri" w:hAnsi="Calibri" w:cs="Calibri"/>
                <w:sz w:val="20"/>
                <w:szCs w:val="20"/>
              </w:rPr>
              <w:t xml:space="preserve"> Publicar a Relação Municipal de Medicamentos Essenciais (REMUME</w:t>
            </w:r>
            <w:r w:rsidR="25772E95" w:rsidRPr="2DBF1208">
              <w:rPr>
                <w:rFonts w:ascii="Calibri" w:eastAsia="Calibri" w:hAnsi="Calibri" w:cs="Calibri"/>
                <w:sz w:val="20"/>
                <w:szCs w:val="20"/>
              </w:rPr>
              <w:t>)</w:t>
            </w:r>
          </w:p>
        </w:tc>
        <w:tc>
          <w:tcPr>
            <w:tcW w:w="765" w:type="dxa"/>
            <w:tcMar>
              <w:top w:w="15" w:type="dxa"/>
              <w:left w:w="15" w:type="dxa"/>
              <w:right w:w="15" w:type="dxa"/>
            </w:tcMar>
            <w:vAlign w:val="center"/>
          </w:tcPr>
          <w:p w14:paraId="7841F4CC" w14:textId="5649D971" w:rsidR="346DFA27" w:rsidRDefault="346DFA27"/>
        </w:tc>
        <w:tc>
          <w:tcPr>
            <w:tcW w:w="855" w:type="dxa"/>
            <w:tcMar>
              <w:top w:w="15" w:type="dxa"/>
              <w:left w:w="15" w:type="dxa"/>
              <w:right w:w="15" w:type="dxa"/>
            </w:tcMar>
            <w:vAlign w:val="center"/>
          </w:tcPr>
          <w:p w14:paraId="2D474DE3" w14:textId="5C111CF7" w:rsidR="346DFA27" w:rsidRDefault="346DFA27"/>
        </w:tc>
        <w:tc>
          <w:tcPr>
            <w:tcW w:w="735" w:type="dxa"/>
            <w:tcMar>
              <w:top w:w="15" w:type="dxa"/>
              <w:left w:w="15" w:type="dxa"/>
              <w:right w:w="15" w:type="dxa"/>
            </w:tcMar>
            <w:vAlign w:val="center"/>
          </w:tcPr>
          <w:p w14:paraId="442010CE" w14:textId="3A13AC02" w:rsidR="346DFA27" w:rsidRDefault="346DFA27"/>
        </w:tc>
        <w:tc>
          <w:tcPr>
            <w:tcW w:w="1305" w:type="dxa"/>
            <w:tcMar>
              <w:top w:w="15" w:type="dxa"/>
              <w:left w:w="15" w:type="dxa"/>
              <w:right w:w="15" w:type="dxa"/>
            </w:tcMar>
            <w:vAlign w:val="center"/>
          </w:tcPr>
          <w:p w14:paraId="49C0B324" w14:textId="51ACF786" w:rsidR="53AF3704" w:rsidRDefault="53AF3704" w:rsidP="53AF3704"/>
        </w:tc>
      </w:tr>
      <w:tr w:rsidR="346DFA27" w14:paraId="6029BA0A" w14:textId="77777777" w:rsidTr="5F82D0E3">
        <w:trPr>
          <w:trHeight w:val="300"/>
        </w:trPr>
        <w:tc>
          <w:tcPr>
            <w:tcW w:w="1275" w:type="dxa"/>
            <w:tcMar>
              <w:top w:w="15" w:type="dxa"/>
              <w:left w:w="15" w:type="dxa"/>
              <w:right w:w="15" w:type="dxa"/>
            </w:tcMar>
            <w:vAlign w:val="center"/>
          </w:tcPr>
          <w:p w14:paraId="7E67DE1E" w14:textId="3931F1B3"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F83B296" w14:textId="57DC539A" w:rsidR="346DFA27" w:rsidRDefault="69548E85" w:rsidP="2DBF1208">
            <w:pPr>
              <w:spacing w:after="0" w:line="360" w:lineRule="auto"/>
              <w:jc w:val="both"/>
              <w:rPr>
                <w:rFonts w:ascii="Calibri" w:eastAsia="Calibri" w:hAnsi="Calibri" w:cs="Calibri"/>
                <w:sz w:val="20"/>
                <w:szCs w:val="20"/>
              </w:rPr>
            </w:pPr>
            <w:r w:rsidRPr="2DBF1208">
              <w:rPr>
                <w:rFonts w:ascii="Calibri" w:eastAsia="Calibri" w:hAnsi="Calibri" w:cs="Calibri"/>
                <w:sz w:val="20"/>
                <w:szCs w:val="20"/>
              </w:rPr>
              <w:t>Adquirir medicamentos e produtos para saúde específicos, de acordo com a REMUME</w:t>
            </w:r>
          </w:p>
        </w:tc>
        <w:tc>
          <w:tcPr>
            <w:tcW w:w="765" w:type="dxa"/>
            <w:tcMar>
              <w:top w:w="15" w:type="dxa"/>
              <w:left w:w="15" w:type="dxa"/>
              <w:right w:w="15" w:type="dxa"/>
            </w:tcMar>
            <w:vAlign w:val="center"/>
          </w:tcPr>
          <w:p w14:paraId="390A7A74" w14:textId="09ACF26E" w:rsidR="346DFA27" w:rsidRDefault="346DFA27"/>
        </w:tc>
        <w:tc>
          <w:tcPr>
            <w:tcW w:w="855" w:type="dxa"/>
            <w:tcMar>
              <w:top w:w="15" w:type="dxa"/>
              <w:left w:w="15" w:type="dxa"/>
              <w:right w:w="15" w:type="dxa"/>
            </w:tcMar>
            <w:vAlign w:val="center"/>
          </w:tcPr>
          <w:p w14:paraId="663243B7" w14:textId="77603EED" w:rsidR="346DFA27" w:rsidRDefault="346DFA27"/>
        </w:tc>
        <w:tc>
          <w:tcPr>
            <w:tcW w:w="735" w:type="dxa"/>
            <w:tcMar>
              <w:top w:w="15" w:type="dxa"/>
              <w:left w:w="15" w:type="dxa"/>
              <w:right w:w="15" w:type="dxa"/>
            </w:tcMar>
            <w:vAlign w:val="center"/>
          </w:tcPr>
          <w:p w14:paraId="03600211" w14:textId="5EDB2642" w:rsidR="346DFA27" w:rsidRDefault="346DFA27"/>
        </w:tc>
        <w:tc>
          <w:tcPr>
            <w:tcW w:w="1305" w:type="dxa"/>
            <w:tcMar>
              <w:top w:w="15" w:type="dxa"/>
              <w:left w:w="15" w:type="dxa"/>
              <w:right w:w="15" w:type="dxa"/>
            </w:tcMar>
            <w:vAlign w:val="center"/>
          </w:tcPr>
          <w:p w14:paraId="0FD6D859" w14:textId="08AA7EEB" w:rsidR="53AF3704" w:rsidRDefault="53AF3704" w:rsidP="53AF3704"/>
        </w:tc>
      </w:tr>
      <w:tr w:rsidR="4BA76992" w14:paraId="0B9CE2D4" w14:textId="77777777" w:rsidTr="5F82D0E3">
        <w:trPr>
          <w:trHeight w:val="300"/>
        </w:trPr>
        <w:tc>
          <w:tcPr>
            <w:tcW w:w="1275" w:type="dxa"/>
            <w:tcMar>
              <w:top w:w="15" w:type="dxa"/>
              <w:left w:w="15" w:type="dxa"/>
              <w:right w:w="15" w:type="dxa"/>
            </w:tcMar>
            <w:vAlign w:val="center"/>
          </w:tcPr>
          <w:p w14:paraId="27AD34B3" w14:textId="3931F1B3" w:rsidR="2DE1B8B4" w:rsidRDefault="2DE1B8B4" w:rsidP="2DBF1208">
            <w:pPr>
              <w:spacing w:after="0"/>
              <w:rPr>
                <w:rFonts w:ascii="Calibri" w:eastAsia="Calibri" w:hAnsi="Calibri" w:cs="Calibri"/>
                <w:sz w:val="20"/>
                <w:szCs w:val="20"/>
              </w:rPr>
            </w:pPr>
            <w:r w:rsidRPr="2DBF1208">
              <w:rPr>
                <w:rFonts w:ascii="Calibri" w:eastAsia="Calibri" w:hAnsi="Calibri" w:cs="Calibri"/>
                <w:sz w:val="20"/>
                <w:szCs w:val="20"/>
              </w:rPr>
              <w:t>Ação</w:t>
            </w:r>
          </w:p>
          <w:p w14:paraId="4006C9F4" w14:textId="2D520858" w:rsidR="4BA76992" w:rsidRDefault="4BA76992" w:rsidP="2DBF1208">
            <w:pPr>
              <w:rPr>
                <w:rFonts w:ascii="Calibri" w:eastAsia="Calibri" w:hAnsi="Calibri" w:cs="Calibri"/>
                <w:sz w:val="20"/>
                <w:szCs w:val="20"/>
              </w:rPr>
            </w:pPr>
          </w:p>
        </w:tc>
        <w:tc>
          <w:tcPr>
            <w:tcW w:w="9776" w:type="dxa"/>
            <w:gridSpan w:val="7"/>
            <w:tcMar>
              <w:top w:w="15" w:type="dxa"/>
              <w:left w:w="15" w:type="dxa"/>
              <w:right w:w="15" w:type="dxa"/>
            </w:tcMar>
            <w:vAlign w:val="center"/>
          </w:tcPr>
          <w:p w14:paraId="69A57EA2" w14:textId="56D38622" w:rsidR="69548E85" w:rsidRDefault="69548E85" w:rsidP="2DBF1208">
            <w:pPr>
              <w:rPr>
                <w:rFonts w:ascii="Calibri" w:eastAsia="Calibri" w:hAnsi="Calibri" w:cs="Calibri"/>
                <w:sz w:val="20"/>
                <w:szCs w:val="20"/>
              </w:rPr>
            </w:pPr>
            <w:r w:rsidRPr="2DBF1208">
              <w:rPr>
                <w:rFonts w:ascii="Calibri" w:eastAsia="Calibri" w:hAnsi="Calibri" w:cs="Calibri"/>
                <w:sz w:val="20"/>
                <w:szCs w:val="20"/>
              </w:rPr>
              <w:t>Renovar o contrato com a empresa de prestação de serviço de locação e fornecimento de oxigênio medicinal para a rede municipal de saúde</w:t>
            </w:r>
          </w:p>
        </w:tc>
        <w:tc>
          <w:tcPr>
            <w:tcW w:w="765" w:type="dxa"/>
            <w:tcMar>
              <w:top w:w="15" w:type="dxa"/>
              <w:left w:w="15" w:type="dxa"/>
              <w:right w:w="15" w:type="dxa"/>
            </w:tcMar>
            <w:vAlign w:val="center"/>
          </w:tcPr>
          <w:p w14:paraId="2300D958" w14:textId="64AEB32C" w:rsidR="4BA76992" w:rsidRDefault="4BA76992" w:rsidP="4BA76992"/>
        </w:tc>
        <w:tc>
          <w:tcPr>
            <w:tcW w:w="855" w:type="dxa"/>
            <w:tcMar>
              <w:top w:w="15" w:type="dxa"/>
              <w:left w:w="15" w:type="dxa"/>
              <w:right w:w="15" w:type="dxa"/>
            </w:tcMar>
            <w:vAlign w:val="center"/>
          </w:tcPr>
          <w:p w14:paraId="1CE6EAC2" w14:textId="3157416B" w:rsidR="4BA76992" w:rsidRDefault="4BA76992" w:rsidP="4BA76992"/>
        </w:tc>
        <w:tc>
          <w:tcPr>
            <w:tcW w:w="735" w:type="dxa"/>
            <w:tcMar>
              <w:top w:w="15" w:type="dxa"/>
              <w:left w:w="15" w:type="dxa"/>
              <w:right w:w="15" w:type="dxa"/>
            </w:tcMar>
            <w:vAlign w:val="center"/>
          </w:tcPr>
          <w:p w14:paraId="51AC8D75" w14:textId="3D18C16E" w:rsidR="4BA76992" w:rsidRDefault="4BA76992" w:rsidP="4BA76992"/>
        </w:tc>
        <w:tc>
          <w:tcPr>
            <w:tcW w:w="1305" w:type="dxa"/>
            <w:tcMar>
              <w:top w:w="15" w:type="dxa"/>
              <w:left w:w="15" w:type="dxa"/>
              <w:right w:w="15" w:type="dxa"/>
            </w:tcMar>
            <w:vAlign w:val="center"/>
          </w:tcPr>
          <w:p w14:paraId="1E8CC223" w14:textId="4F9393AD" w:rsidR="53AF3704" w:rsidRDefault="53AF3704" w:rsidP="53AF3704"/>
        </w:tc>
      </w:tr>
      <w:tr w:rsidR="346DFA27" w14:paraId="78812384" w14:textId="77777777" w:rsidTr="5F82D0E3">
        <w:trPr>
          <w:trHeight w:val="900"/>
        </w:trPr>
        <w:tc>
          <w:tcPr>
            <w:tcW w:w="1275" w:type="dxa"/>
            <w:tcMar>
              <w:top w:w="15" w:type="dxa"/>
              <w:left w:w="15" w:type="dxa"/>
              <w:right w:w="15" w:type="dxa"/>
            </w:tcMar>
            <w:vAlign w:val="center"/>
          </w:tcPr>
          <w:p w14:paraId="4D152B45" w14:textId="0BA4AD84"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2.2.3</w:t>
            </w:r>
          </w:p>
        </w:tc>
        <w:tc>
          <w:tcPr>
            <w:tcW w:w="1530" w:type="dxa"/>
            <w:tcMar>
              <w:top w:w="15" w:type="dxa"/>
              <w:left w:w="15" w:type="dxa"/>
              <w:right w:w="15" w:type="dxa"/>
            </w:tcMar>
            <w:vAlign w:val="center"/>
          </w:tcPr>
          <w:p w14:paraId="61870F89" w14:textId="535E303D" w:rsidR="346DFA27" w:rsidRDefault="346DFA27" w:rsidP="346DFA27">
            <w:pPr>
              <w:spacing w:after="0"/>
            </w:pPr>
            <w:r w:rsidRPr="346DFA27">
              <w:rPr>
                <w:rFonts w:ascii="Calibri" w:eastAsia="Calibri" w:hAnsi="Calibri" w:cs="Calibri"/>
                <w:color w:val="000000" w:themeColor="text1"/>
                <w:sz w:val="20"/>
                <w:szCs w:val="20"/>
              </w:rPr>
              <w:t xml:space="preserve">Assegurar a oferta dos serviços clínicos farmacêuticos à população em 50% ou mais estabelecimentos de saúde da rede municipal </w:t>
            </w:r>
          </w:p>
        </w:tc>
        <w:tc>
          <w:tcPr>
            <w:tcW w:w="2140" w:type="dxa"/>
            <w:tcMar>
              <w:top w:w="15" w:type="dxa"/>
              <w:left w:w="15" w:type="dxa"/>
              <w:right w:w="15" w:type="dxa"/>
            </w:tcMar>
            <w:vAlign w:val="center"/>
          </w:tcPr>
          <w:p w14:paraId="68F29DDD" w14:textId="584E4CB0" w:rsidR="346DFA27" w:rsidRDefault="346DFA27" w:rsidP="346DFA27">
            <w:pPr>
              <w:spacing w:after="0"/>
            </w:pPr>
            <w:r w:rsidRPr="346DFA27">
              <w:rPr>
                <w:rFonts w:ascii="Calibri" w:eastAsia="Calibri" w:hAnsi="Calibri" w:cs="Calibri"/>
                <w:sz w:val="20"/>
                <w:szCs w:val="20"/>
              </w:rPr>
              <w:t xml:space="preserve">Percentual de estabelecimentos de saúde da rede municipal com a oferta de serviços clínicos farmacêuticos. </w:t>
            </w:r>
          </w:p>
        </w:tc>
        <w:tc>
          <w:tcPr>
            <w:tcW w:w="1104" w:type="dxa"/>
            <w:tcMar>
              <w:top w:w="15" w:type="dxa"/>
              <w:left w:w="15" w:type="dxa"/>
              <w:right w:w="15" w:type="dxa"/>
            </w:tcMar>
            <w:vAlign w:val="center"/>
          </w:tcPr>
          <w:p w14:paraId="6A6975ED" w14:textId="494FB74A" w:rsidR="346DFA27" w:rsidRDefault="346DFA27" w:rsidP="346DFA27">
            <w:pPr>
              <w:spacing w:after="0"/>
              <w:jc w:val="center"/>
            </w:pPr>
            <w:r w:rsidRPr="346DFA27">
              <w:rPr>
                <w:color w:val="000000" w:themeColor="text1"/>
                <w:sz w:val="18"/>
                <w:szCs w:val="18"/>
              </w:rPr>
              <w:t>0</w:t>
            </w:r>
          </w:p>
        </w:tc>
        <w:tc>
          <w:tcPr>
            <w:tcW w:w="1028" w:type="dxa"/>
            <w:tcMar>
              <w:top w:w="15" w:type="dxa"/>
              <w:left w:w="15" w:type="dxa"/>
              <w:right w:w="15" w:type="dxa"/>
            </w:tcMar>
            <w:vAlign w:val="center"/>
          </w:tcPr>
          <w:p w14:paraId="4A017306" w14:textId="2FEA48E9" w:rsidR="346DFA27" w:rsidRDefault="346DFA27" w:rsidP="346DFA27">
            <w:pPr>
              <w:spacing w:after="0"/>
              <w:jc w:val="center"/>
            </w:pPr>
            <w:r w:rsidRPr="346DFA27">
              <w:rPr>
                <w:rFonts w:ascii="Calibri" w:eastAsia="Calibri" w:hAnsi="Calibri" w:cs="Calibri"/>
                <w:sz w:val="20"/>
                <w:szCs w:val="20"/>
              </w:rPr>
              <w:t>2024</w:t>
            </w:r>
          </w:p>
        </w:tc>
        <w:tc>
          <w:tcPr>
            <w:tcW w:w="1190" w:type="dxa"/>
            <w:tcMar>
              <w:top w:w="15" w:type="dxa"/>
              <w:left w:w="15" w:type="dxa"/>
              <w:right w:w="15" w:type="dxa"/>
            </w:tcMar>
            <w:vAlign w:val="center"/>
          </w:tcPr>
          <w:p w14:paraId="030A5707" w14:textId="4B5EF46C" w:rsidR="346DFA27" w:rsidRDefault="4508CC65" w:rsidP="12C587B3">
            <w:pPr>
              <w:spacing w:after="0"/>
              <w:jc w:val="center"/>
              <w:rPr>
                <w:rFonts w:ascii="Calibri" w:eastAsia="Calibri" w:hAnsi="Calibri" w:cs="Calibri"/>
                <w:sz w:val="20"/>
                <w:szCs w:val="20"/>
              </w:rPr>
            </w:pPr>
            <w:r w:rsidRPr="12C587B3">
              <w:rPr>
                <w:rFonts w:ascii="Calibri" w:eastAsia="Calibri" w:hAnsi="Calibri" w:cs="Calibri"/>
                <w:sz w:val="20"/>
                <w:szCs w:val="20"/>
              </w:rPr>
              <w:t>Percentual</w:t>
            </w:r>
          </w:p>
        </w:tc>
        <w:tc>
          <w:tcPr>
            <w:tcW w:w="1610" w:type="dxa"/>
            <w:tcMar>
              <w:top w:w="15" w:type="dxa"/>
              <w:left w:w="15" w:type="dxa"/>
              <w:right w:w="15" w:type="dxa"/>
            </w:tcMar>
            <w:vAlign w:val="center"/>
          </w:tcPr>
          <w:p w14:paraId="6EC1EB1A" w14:textId="2368DF81" w:rsidR="346DFA27" w:rsidRDefault="346DFA27" w:rsidP="346DFA27">
            <w:pPr>
              <w:spacing w:after="0"/>
              <w:jc w:val="center"/>
            </w:pPr>
            <w:r w:rsidRPr="346DFA27">
              <w:rPr>
                <w:rFonts w:ascii="Calibri" w:eastAsia="Calibri" w:hAnsi="Calibri" w:cs="Calibri"/>
                <w:color w:val="000000" w:themeColor="text1"/>
                <w:sz w:val="18"/>
                <w:szCs w:val="18"/>
              </w:rPr>
              <w:t xml:space="preserve">50,0 </w:t>
            </w:r>
          </w:p>
        </w:tc>
        <w:tc>
          <w:tcPr>
            <w:tcW w:w="1174" w:type="dxa"/>
            <w:tcMar>
              <w:top w:w="15" w:type="dxa"/>
              <w:left w:w="15" w:type="dxa"/>
              <w:right w:w="15" w:type="dxa"/>
            </w:tcMar>
            <w:vAlign w:val="center"/>
          </w:tcPr>
          <w:p w14:paraId="5E6ACBAE" w14:textId="55E914C5" w:rsidR="346DFA27" w:rsidRDefault="346DFA27" w:rsidP="346DFA27">
            <w:pPr>
              <w:spacing w:after="0"/>
              <w:jc w:val="center"/>
            </w:pPr>
            <w:r w:rsidRPr="346DFA27">
              <w:rPr>
                <w:rFonts w:ascii="Calibri" w:eastAsia="Calibri" w:hAnsi="Calibri" w:cs="Calibri"/>
                <w:color w:val="000000" w:themeColor="text1"/>
                <w:sz w:val="18"/>
                <w:szCs w:val="18"/>
              </w:rPr>
              <w:t xml:space="preserve">12,50 </w:t>
            </w:r>
          </w:p>
        </w:tc>
        <w:tc>
          <w:tcPr>
            <w:tcW w:w="765" w:type="dxa"/>
            <w:tcMar>
              <w:top w:w="15" w:type="dxa"/>
              <w:left w:w="15" w:type="dxa"/>
              <w:right w:w="15" w:type="dxa"/>
            </w:tcMar>
            <w:vAlign w:val="center"/>
          </w:tcPr>
          <w:p w14:paraId="6080D7A4" w14:textId="0D36490D" w:rsidR="346DFA27" w:rsidRDefault="346DFA27"/>
        </w:tc>
        <w:tc>
          <w:tcPr>
            <w:tcW w:w="855" w:type="dxa"/>
            <w:tcMar>
              <w:top w:w="15" w:type="dxa"/>
              <w:left w:w="15" w:type="dxa"/>
              <w:right w:w="15" w:type="dxa"/>
            </w:tcMar>
            <w:vAlign w:val="center"/>
          </w:tcPr>
          <w:p w14:paraId="6DE1AF88" w14:textId="657E3359" w:rsidR="346DFA27" w:rsidRDefault="346DFA27"/>
        </w:tc>
        <w:tc>
          <w:tcPr>
            <w:tcW w:w="735" w:type="dxa"/>
            <w:tcMar>
              <w:top w:w="15" w:type="dxa"/>
              <w:left w:w="15" w:type="dxa"/>
              <w:right w:w="15" w:type="dxa"/>
            </w:tcMar>
            <w:vAlign w:val="center"/>
          </w:tcPr>
          <w:p w14:paraId="608E2E5A" w14:textId="17A770C0" w:rsidR="346DFA27" w:rsidRDefault="346DFA27"/>
        </w:tc>
        <w:tc>
          <w:tcPr>
            <w:tcW w:w="1305" w:type="dxa"/>
            <w:tcMar>
              <w:top w:w="15" w:type="dxa"/>
              <w:left w:w="15" w:type="dxa"/>
              <w:right w:w="15" w:type="dxa"/>
            </w:tcMar>
            <w:vAlign w:val="center"/>
          </w:tcPr>
          <w:p w14:paraId="1E3A87C0" w14:textId="27D0D570" w:rsidR="53AF3704" w:rsidRDefault="53AF3704" w:rsidP="53AF3704"/>
        </w:tc>
      </w:tr>
      <w:tr w:rsidR="346DFA27" w14:paraId="5995AAB0" w14:textId="77777777" w:rsidTr="5F82D0E3">
        <w:trPr>
          <w:trHeight w:val="300"/>
        </w:trPr>
        <w:tc>
          <w:tcPr>
            <w:tcW w:w="1275" w:type="dxa"/>
            <w:tcMar>
              <w:top w:w="15" w:type="dxa"/>
              <w:left w:w="15" w:type="dxa"/>
              <w:right w:w="15" w:type="dxa"/>
            </w:tcMar>
            <w:vAlign w:val="center"/>
          </w:tcPr>
          <w:p w14:paraId="304DBC80" w14:textId="016E4275"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2A72D599" w14:textId="00AA8A9F" w:rsidR="5AAC51A5" w:rsidRDefault="472ECAD5" w:rsidP="2DBF1208">
            <w:pPr>
              <w:rPr>
                <w:rFonts w:ascii="Calibri" w:eastAsia="Calibri" w:hAnsi="Calibri" w:cs="Calibri"/>
                <w:sz w:val="20"/>
                <w:szCs w:val="20"/>
              </w:rPr>
            </w:pPr>
            <w:r w:rsidRPr="2DBF1208">
              <w:rPr>
                <w:rFonts w:ascii="Calibri" w:eastAsia="Calibri" w:hAnsi="Calibri" w:cs="Calibri"/>
                <w:sz w:val="20"/>
                <w:szCs w:val="20"/>
              </w:rPr>
              <w:t>Publicar a legislação municipal para estabelecimento das diretrizes do Cuidado Farmacêutico</w:t>
            </w:r>
          </w:p>
        </w:tc>
        <w:tc>
          <w:tcPr>
            <w:tcW w:w="765" w:type="dxa"/>
            <w:tcMar>
              <w:top w:w="15" w:type="dxa"/>
              <w:left w:w="15" w:type="dxa"/>
              <w:right w:w="15" w:type="dxa"/>
            </w:tcMar>
            <w:vAlign w:val="center"/>
          </w:tcPr>
          <w:p w14:paraId="33AF8673" w14:textId="0D9AAF39" w:rsidR="346DFA27" w:rsidRDefault="346DFA27"/>
        </w:tc>
        <w:tc>
          <w:tcPr>
            <w:tcW w:w="855" w:type="dxa"/>
            <w:tcMar>
              <w:top w:w="15" w:type="dxa"/>
              <w:left w:w="15" w:type="dxa"/>
              <w:right w:w="15" w:type="dxa"/>
            </w:tcMar>
            <w:vAlign w:val="center"/>
          </w:tcPr>
          <w:p w14:paraId="0BC5F2C3" w14:textId="7344993F" w:rsidR="346DFA27" w:rsidRDefault="346DFA27"/>
        </w:tc>
        <w:tc>
          <w:tcPr>
            <w:tcW w:w="735" w:type="dxa"/>
            <w:tcMar>
              <w:top w:w="15" w:type="dxa"/>
              <w:left w:w="15" w:type="dxa"/>
              <w:right w:w="15" w:type="dxa"/>
            </w:tcMar>
            <w:vAlign w:val="center"/>
          </w:tcPr>
          <w:p w14:paraId="4440F45B" w14:textId="5781C812" w:rsidR="346DFA27" w:rsidRDefault="346DFA27"/>
        </w:tc>
        <w:tc>
          <w:tcPr>
            <w:tcW w:w="1305" w:type="dxa"/>
            <w:tcMar>
              <w:top w:w="15" w:type="dxa"/>
              <w:left w:w="15" w:type="dxa"/>
              <w:right w:w="15" w:type="dxa"/>
            </w:tcMar>
            <w:vAlign w:val="center"/>
          </w:tcPr>
          <w:p w14:paraId="3F71A8C5" w14:textId="7F4DAD74" w:rsidR="53AF3704" w:rsidRDefault="53AF3704" w:rsidP="53AF3704"/>
        </w:tc>
      </w:tr>
      <w:tr w:rsidR="346DFA27" w14:paraId="152626BE" w14:textId="77777777" w:rsidTr="5F82D0E3">
        <w:trPr>
          <w:trHeight w:val="900"/>
        </w:trPr>
        <w:tc>
          <w:tcPr>
            <w:tcW w:w="1275" w:type="dxa"/>
            <w:tcMar>
              <w:top w:w="15" w:type="dxa"/>
              <w:left w:w="15" w:type="dxa"/>
              <w:right w:w="15" w:type="dxa"/>
            </w:tcMar>
            <w:vAlign w:val="center"/>
          </w:tcPr>
          <w:p w14:paraId="1387A2D3" w14:textId="3A21F477"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lastRenderedPageBreak/>
              <w:t>2.2.4</w:t>
            </w:r>
          </w:p>
        </w:tc>
        <w:tc>
          <w:tcPr>
            <w:tcW w:w="1530" w:type="dxa"/>
            <w:tcMar>
              <w:top w:w="15" w:type="dxa"/>
              <w:left w:w="15" w:type="dxa"/>
              <w:right w:w="15" w:type="dxa"/>
            </w:tcMar>
            <w:vAlign w:val="center"/>
          </w:tcPr>
          <w:p w14:paraId="6BD19306" w14:textId="570803DE" w:rsidR="346DFA27" w:rsidRDefault="346DFA27" w:rsidP="346DFA27">
            <w:pPr>
              <w:spacing w:after="0"/>
            </w:pPr>
            <w:r w:rsidRPr="346DFA27">
              <w:rPr>
                <w:rFonts w:ascii="Calibri" w:eastAsia="Calibri" w:hAnsi="Calibri" w:cs="Calibri"/>
                <w:color w:val="000000" w:themeColor="text1"/>
                <w:sz w:val="20"/>
                <w:szCs w:val="20"/>
              </w:rPr>
              <w:t xml:space="preserve">Ampliar para 80% o percentual médio de solicitações de consultas e exames especializados, sob gestão municipal, agendadas com tempo de espera inferior a 100 dias. </w:t>
            </w:r>
          </w:p>
        </w:tc>
        <w:tc>
          <w:tcPr>
            <w:tcW w:w="2140" w:type="dxa"/>
            <w:tcMar>
              <w:top w:w="15" w:type="dxa"/>
              <w:left w:w="15" w:type="dxa"/>
              <w:right w:w="15" w:type="dxa"/>
            </w:tcMar>
            <w:vAlign w:val="center"/>
          </w:tcPr>
          <w:p w14:paraId="621D9649" w14:textId="35A607C1" w:rsidR="346DFA27" w:rsidRDefault="346DFA27" w:rsidP="346DFA27">
            <w:pPr>
              <w:spacing w:after="0"/>
            </w:pPr>
            <w:r w:rsidRPr="346DFA27">
              <w:rPr>
                <w:rFonts w:ascii="Calibri" w:eastAsia="Calibri" w:hAnsi="Calibri" w:cs="Calibri"/>
                <w:sz w:val="20"/>
                <w:szCs w:val="20"/>
              </w:rPr>
              <w:t xml:space="preserve">Percentual de Agendamentos de Consultas e Exames Especializados Realizados em Até 100 Dias </w:t>
            </w:r>
          </w:p>
        </w:tc>
        <w:tc>
          <w:tcPr>
            <w:tcW w:w="1104" w:type="dxa"/>
            <w:tcMar>
              <w:top w:w="15" w:type="dxa"/>
              <w:left w:w="15" w:type="dxa"/>
              <w:right w:w="15" w:type="dxa"/>
            </w:tcMar>
            <w:vAlign w:val="center"/>
          </w:tcPr>
          <w:p w14:paraId="3A8D90EC" w14:textId="5F540012" w:rsidR="346DFA27" w:rsidRDefault="346DFA27" w:rsidP="346DFA27">
            <w:pPr>
              <w:spacing w:after="0"/>
              <w:jc w:val="center"/>
            </w:pPr>
            <w:r w:rsidRPr="346DFA27">
              <w:rPr>
                <w:color w:val="000000" w:themeColor="text1"/>
                <w:sz w:val="18"/>
                <w:szCs w:val="18"/>
              </w:rPr>
              <w:t>75,13</w:t>
            </w:r>
          </w:p>
        </w:tc>
        <w:tc>
          <w:tcPr>
            <w:tcW w:w="1028" w:type="dxa"/>
            <w:tcMar>
              <w:top w:w="15" w:type="dxa"/>
              <w:left w:w="15" w:type="dxa"/>
              <w:right w:w="15" w:type="dxa"/>
            </w:tcMar>
            <w:vAlign w:val="center"/>
          </w:tcPr>
          <w:p w14:paraId="3AB5FCDA" w14:textId="43A6B5A2" w:rsidR="346DFA27" w:rsidRDefault="346DFA27" w:rsidP="346DFA27">
            <w:pPr>
              <w:spacing w:after="0"/>
              <w:jc w:val="center"/>
            </w:pPr>
            <w:r w:rsidRPr="346DFA27">
              <w:rPr>
                <w:rFonts w:ascii="Calibri" w:eastAsia="Calibri" w:hAnsi="Calibri" w:cs="Calibri"/>
                <w:color w:val="000000" w:themeColor="text1"/>
                <w:sz w:val="18"/>
                <w:szCs w:val="18"/>
              </w:rPr>
              <w:t xml:space="preserve">2024 </w:t>
            </w:r>
          </w:p>
        </w:tc>
        <w:tc>
          <w:tcPr>
            <w:tcW w:w="1190" w:type="dxa"/>
            <w:tcMar>
              <w:top w:w="15" w:type="dxa"/>
              <w:left w:w="15" w:type="dxa"/>
              <w:right w:w="15" w:type="dxa"/>
            </w:tcMar>
            <w:vAlign w:val="center"/>
          </w:tcPr>
          <w:p w14:paraId="2F5D3697" w14:textId="585499A1" w:rsidR="346DFA27" w:rsidRDefault="346DFA27" w:rsidP="346DFA27">
            <w:pPr>
              <w:spacing w:after="0"/>
              <w:jc w:val="center"/>
            </w:pPr>
            <w:r w:rsidRPr="346DFA27">
              <w:rPr>
                <w:rFonts w:ascii="Calibri" w:eastAsia="Calibri" w:hAnsi="Calibri" w:cs="Calibri"/>
                <w:color w:val="000000" w:themeColor="text1"/>
                <w:sz w:val="18"/>
                <w:szCs w:val="18"/>
              </w:rPr>
              <w:t xml:space="preserve">Percentual </w:t>
            </w:r>
          </w:p>
        </w:tc>
        <w:tc>
          <w:tcPr>
            <w:tcW w:w="1610" w:type="dxa"/>
            <w:tcMar>
              <w:top w:w="15" w:type="dxa"/>
              <w:left w:w="15" w:type="dxa"/>
              <w:right w:w="15" w:type="dxa"/>
            </w:tcMar>
            <w:vAlign w:val="center"/>
          </w:tcPr>
          <w:p w14:paraId="3A93AD4C" w14:textId="3F03C95D" w:rsidR="346DFA27" w:rsidRDefault="346DFA27" w:rsidP="346DFA27">
            <w:pPr>
              <w:spacing w:after="0"/>
              <w:jc w:val="center"/>
            </w:pPr>
            <w:r w:rsidRPr="346DFA27">
              <w:rPr>
                <w:rFonts w:ascii="Calibri" w:eastAsia="Calibri" w:hAnsi="Calibri" w:cs="Calibri"/>
                <w:color w:val="000000" w:themeColor="text1"/>
                <w:sz w:val="18"/>
                <w:szCs w:val="18"/>
              </w:rPr>
              <w:t xml:space="preserve">80 </w:t>
            </w:r>
          </w:p>
        </w:tc>
        <w:tc>
          <w:tcPr>
            <w:tcW w:w="1174" w:type="dxa"/>
            <w:tcMar>
              <w:top w:w="15" w:type="dxa"/>
              <w:left w:w="15" w:type="dxa"/>
              <w:right w:w="15" w:type="dxa"/>
            </w:tcMar>
            <w:vAlign w:val="center"/>
          </w:tcPr>
          <w:p w14:paraId="278744DF" w14:textId="36A11C5E" w:rsidR="346DFA27" w:rsidRDefault="346DFA27" w:rsidP="346DFA27">
            <w:pPr>
              <w:spacing w:after="0"/>
              <w:jc w:val="center"/>
            </w:pPr>
            <w:r w:rsidRPr="346DFA27">
              <w:rPr>
                <w:rFonts w:ascii="Aptos Narrow" w:eastAsia="Aptos Narrow" w:hAnsi="Aptos Narrow" w:cs="Aptos Narrow"/>
                <w:color w:val="242424"/>
                <w:sz w:val="22"/>
                <w:szCs w:val="22"/>
              </w:rPr>
              <w:t>76</w:t>
            </w:r>
          </w:p>
        </w:tc>
        <w:tc>
          <w:tcPr>
            <w:tcW w:w="765" w:type="dxa"/>
            <w:tcMar>
              <w:top w:w="15" w:type="dxa"/>
              <w:left w:w="15" w:type="dxa"/>
              <w:right w:w="15" w:type="dxa"/>
            </w:tcMar>
            <w:vAlign w:val="center"/>
          </w:tcPr>
          <w:p w14:paraId="3775F769" w14:textId="689162BD" w:rsidR="346DFA27" w:rsidRDefault="346DFA27"/>
        </w:tc>
        <w:tc>
          <w:tcPr>
            <w:tcW w:w="855" w:type="dxa"/>
            <w:tcMar>
              <w:top w:w="15" w:type="dxa"/>
              <w:left w:w="15" w:type="dxa"/>
              <w:right w:w="15" w:type="dxa"/>
            </w:tcMar>
            <w:vAlign w:val="center"/>
          </w:tcPr>
          <w:p w14:paraId="57AA1D1D" w14:textId="1CFFEFF6" w:rsidR="346DFA27" w:rsidRDefault="346DFA27"/>
        </w:tc>
        <w:tc>
          <w:tcPr>
            <w:tcW w:w="735" w:type="dxa"/>
            <w:tcMar>
              <w:top w:w="15" w:type="dxa"/>
              <w:left w:w="15" w:type="dxa"/>
              <w:right w:w="15" w:type="dxa"/>
            </w:tcMar>
            <w:vAlign w:val="center"/>
          </w:tcPr>
          <w:p w14:paraId="6C5F1C42" w14:textId="2F99AC25" w:rsidR="346DFA27" w:rsidRDefault="346DFA27"/>
        </w:tc>
        <w:tc>
          <w:tcPr>
            <w:tcW w:w="1305" w:type="dxa"/>
            <w:tcMar>
              <w:top w:w="15" w:type="dxa"/>
              <w:left w:w="15" w:type="dxa"/>
              <w:right w:w="15" w:type="dxa"/>
            </w:tcMar>
            <w:vAlign w:val="center"/>
          </w:tcPr>
          <w:p w14:paraId="49483196" w14:textId="33B32910" w:rsidR="53AF3704" w:rsidRDefault="53AF3704" w:rsidP="53AF3704"/>
        </w:tc>
      </w:tr>
      <w:tr w:rsidR="346DFA27" w14:paraId="0A982A9F" w14:textId="77777777" w:rsidTr="5F82D0E3">
        <w:trPr>
          <w:trHeight w:val="300"/>
        </w:trPr>
        <w:tc>
          <w:tcPr>
            <w:tcW w:w="1275" w:type="dxa"/>
            <w:tcMar>
              <w:top w:w="15" w:type="dxa"/>
              <w:left w:w="15" w:type="dxa"/>
              <w:right w:w="15" w:type="dxa"/>
            </w:tcMar>
            <w:vAlign w:val="center"/>
          </w:tcPr>
          <w:p w14:paraId="7A4213C7" w14:textId="016E4275" w:rsidR="5AAC51A5" w:rsidRDefault="5AAC51A5"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464A0A9A" w14:textId="0294A143" w:rsidR="5AAC51A5" w:rsidRDefault="438EA5C1" w:rsidP="2DBF1208">
            <w:pPr>
              <w:rPr>
                <w:rFonts w:ascii="Calibri" w:eastAsia="Calibri" w:hAnsi="Calibri" w:cs="Calibri"/>
                <w:sz w:val="20"/>
                <w:szCs w:val="20"/>
              </w:rPr>
            </w:pPr>
            <w:r w:rsidRPr="2DBF1208">
              <w:rPr>
                <w:rFonts w:ascii="Calibri" w:eastAsia="Calibri" w:hAnsi="Calibri" w:cs="Calibri"/>
                <w:sz w:val="20"/>
                <w:szCs w:val="20"/>
              </w:rPr>
              <w:t xml:space="preserve"> </w:t>
            </w:r>
            <w:r w:rsidR="4BCA5318" w:rsidRPr="2DBF1208">
              <w:rPr>
                <w:rFonts w:ascii="Calibri" w:eastAsia="Calibri" w:hAnsi="Calibri" w:cs="Calibri"/>
                <w:sz w:val="20"/>
                <w:szCs w:val="20"/>
              </w:rPr>
              <w:t>Instituir a m</w:t>
            </w:r>
            <w:r w:rsidR="069512AC" w:rsidRPr="2DBF1208">
              <w:rPr>
                <w:rFonts w:ascii="Calibri" w:eastAsia="Calibri" w:hAnsi="Calibri" w:cs="Calibri"/>
                <w:sz w:val="20"/>
                <w:szCs w:val="20"/>
              </w:rPr>
              <w:t>udança no modelo de agendamento- alguns exames não serão mais regulados</w:t>
            </w:r>
          </w:p>
        </w:tc>
        <w:tc>
          <w:tcPr>
            <w:tcW w:w="765" w:type="dxa"/>
            <w:tcMar>
              <w:top w:w="15" w:type="dxa"/>
              <w:left w:w="15" w:type="dxa"/>
              <w:right w:w="15" w:type="dxa"/>
            </w:tcMar>
            <w:vAlign w:val="center"/>
          </w:tcPr>
          <w:p w14:paraId="10F2B43B" w14:textId="6F73029D" w:rsidR="346DFA27" w:rsidRDefault="346DFA27"/>
        </w:tc>
        <w:tc>
          <w:tcPr>
            <w:tcW w:w="855" w:type="dxa"/>
            <w:tcMar>
              <w:top w:w="15" w:type="dxa"/>
              <w:left w:w="15" w:type="dxa"/>
              <w:right w:w="15" w:type="dxa"/>
            </w:tcMar>
            <w:vAlign w:val="center"/>
          </w:tcPr>
          <w:p w14:paraId="3BB5F899" w14:textId="4369E5C1" w:rsidR="346DFA27" w:rsidRDefault="346DFA27"/>
        </w:tc>
        <w:tc>
          <w:tcPr>
            <w:tcW w:w="735" w:type="dxa"/>
            <w:tcMar>
              <w:top w:w="15" w:type="dxa"/>
              <w:left w:w="15" w:type="dxa"/>
              <w:right w:w="15" w:type="dxa"/>
            </w:tcMar>
            <w:vAlign w:val="center"/>
          </w:tcPr>
          <w:p w14:paraId="58321FD1" w14:textId="02DFDF53" w:rsidR="346DFA27" w:rsidRDefault="346DFA27"/>
        </w:tc>
        <w:tc>
          <w:tcPr>
            <w:tcW w:w="1305" w:type="dxa"/>
            <w:tcMar>
              <w:top w:w="15" w:type="dxa"/>
              <w:left w:w="15" w:type="dxa"/>
              <w:right w:w="15" w:type="dxa"/>
            </w:tcMar>
            <w:vAlign w:val="center"/>
          </w:tcPr>
          <w:p w14:paraId="1BB4DC38" w14:textId="1F1ED862" w:rsidR="53AF3704" w:rsidRDefault="53AF3704" w:rsidP="53AF3704"/>
        </w:tc>
      </w:tr>
      <w:tr w:rsidR="53AF3704" w14:paraId="10DD0A88" w14:textId="77777777" w:rsidTr="5F82D0E3">
        <w:trPr>
          <w:trHeight w:val="300"/>
        </w:trPr>
        <w:tc>
          <w:tcPr>
            <w:tcW w:w="1275" w:type="dxa"/>
            <w:tcMar>
              <w:top w:w="15" w:type="dxa"/>
              <w:left w:w="15" w:type="dxa"/>
              <w:right w:w="15" w:type="dxa"/>
            </w:tcMar>
            <w:vAlign w:val="center"/>
          </w:tcPr>
          <w:p w14:paraId="3ABD9B44" w14:textId="3EF1F029" w:rsidR="069512AC" w:rsidRDefault="069512AC"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DF6C3FE" w14:textId="3CC2A27A" w:rsidR="17287CB5" w:rsidRDefault="17287CB5" w:rsidP="2DBF1208">
            <w:pPr>
              <w:rPr>
                <w:rFonts w:ascii="Calibri" w:eastAsia="Calibri" w:hAnsi="Calibri" w:cs="Calibri"/>
                <w:sz w:val="20"/>
                <w:szCs w:val="20"/>
              </w:rPr>
            </w:pPr>
            <w:r w:rsidRPr="2DBF1208">
              <w:rPr>
                <w:rFonts w:ascii="Calibri" w:eastAsia="Calibri" w:hAnsi="Calibri" w:cs="Calibri"/>
                <w:sz w:val="20"/>
                <w:szCs w:val="20"/>
              </w:rPr>
              <w:t>Elaborar e publicar Portaria Municipal de Regulação qualificando o fluxo regulatório</w:t>
            </w:r>
          </w:p>
        </w:tc>
        <w:tc>
          <w:tcPr>
            <w:tcW w:w="765" w:type="dxa"/>
            <w:tcMar>
              <w:top w:w="15" w:type="dxa"/>
              <w:left w:w="15" w:type="dxa"/>
              <w:right w:w="15" w:type="dxa"/>
            </w:tcMar>
            <w:vAlign w:val="center"/>
          </w:tcPr>
          <w:p w14:paraId="09ADAAD1" w14:textId="0A95F68A" w:rsidR="53AF3704" w:rsidRDefault="53AF3704" w:rsidP="53AF3704"/>
        </w:tc>
        <w:tc>
          <w:tcPr>
            <w:tcW w:w="855" w:type="dxa"/>
            <w:tcMar>
              <w:top w:w="15" w:type="dxa"/>
              <w:left w:w="15" w:type="dxa"/>
              <w:right w:w="15" w:type="dxa"/>
            </w:tcMar>
            <w:vAlign w:val="center"/>
          </w:tcPr>
          <w:p w14:paraId="5BA2F4D9" w14:textId="5478A564" w:rsidR="53AF3704" w:rsidRDefault="53AF3704" w:rsidP="53AF3704"/>
        </w:tc>
        <w:tc>
          <w:tcPr>
            <w:tcW w:w="735" w:type="dxa"/>
            <w:tcMar>
              <w:top w:w="15" w:type="dxa"/>
              <w:left w:w="15" w:type="dxa"/>
              <w:right w:w="15" w:type="dxa"/>
            </w:tcMar>
            <w:vAlign w:val="center"/>
          </w:tcPr>
          <w:p w14:paraId="51FEC7D5" w14:textId="57A784C7" w:rsidR="53AF3704" w:rsidRDefault="53AF3704" w:rsidP="53AF3704"/>
        </w:tc>
        <w:tc>
          <w:tcPr>
            <w:tcW w:w="1305" w:type="dxa"/>
            <w:tcMar>
              <w:top w:w="15" w:type="dxa"/>
              <w:left w:w="15" w:type="dxa"/>
              <w:right w:w="15" w:type="dxa"/>
            </w:tcMar>
            <w:vAlign w:val="center"/>
          </w:tcPr>
          <w:p w14:paraId="730A59B2" w14:textId="24941654" w:rsidR="53AF3704" w:rsidRDefault="53AF3704" w:rsidP="53AF3704"/>
        </w:tc>
      </w:tr>
      <w:tr w:rsidR="346DFA27" w14:paraId="35FB85FE" w14:textId="77777777" w:rsidTr="5F82D0E3">
        <w:trPr>
          <w:trHeight w:val="900"/>
        </w:trPr>
        <w:tc>
          <w:tcPr>
            <w:tcW w:w="1275" w:type="dxa"/>
            <w:tcMar>
              <w:top w:w="15" w:type="dxa"/>
              <w:left w:w="15" w:type="dxa"/>
              <w:right w:w="15" w:type="dxa"/>
            </w:tcMar>
            <w:vAlign w:val="center"/>
          </w:tcPr>
          <w:p w14:paraId="2BF3D513" w14:textId="59873D07"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2.2.5</w:t>
            </w:r>
          </w:p>
        </w:tc>
        <w:tc>
          <w:tcPr>
            <w:tcW w:w="1530" w:type="dxa"/>
            <w:tcMar>
              <w:top w:w="15" w:type="dxa"/>
              <w:left w:w="15" w:type="dxa"/>
              <w:right w:w="15" w:type="dxa"/>
            </w:tcMar>
            <w:vAlign w:val="center"/>
          </w:tcPr>
          <w:p w14:paraId="7BE74EE4" w14:textId="4F20869D" w:rsidR="346DFA27" w:rsidRDefault="346DFA27" w:rsidP="346DFA27">
            <w:pPr>
              <w:spacing w:after="0"/>
            </w:pPr>
            <w:r w:rsidRPr="346DFA27">
              <w:rPr>
                <w:rFonts w:ascii="Calibri" w:eastAsia="Calibri" w:hAnsi="Calibri" w:cs="Calibri"/>
                <w:color w:val="000000" w:themeColor="text1"/>
                <w:sz w:val="20"/>
                <w:szCs w:val="20"/>
              </w:rPr>
              <w:t xml:space="preserve">Ampliar em 10 %/ano, a oferta de procedimentos cirúrgicos eletivos especializados </w:t>
            </w:r>
          </w:p>
        </w:tc>
        <w:tc>
          <w:tcPr>
            <w:tcW w:w="2140" w:type="dxa"/>
            <w:tcMar>
              <w:top w:w="15" w:type="dxa"/>
              <w:left w:w="15" w:type="dxa"/>
              <w:right w:w="15" w:type="dxa"/>
            </w:tcMar>
            <w:vAlign w:val="center"/>
          </w:tcPr>
          <w:p w14:paraId="6FE2DCEC" w14:textId="7BD3AA50" w:rsidR="346DFA27" w:rsidRDefault="346DFA27" w:rsidP="346DFA27">
            <w:pPr>
              <w:spacing w:after="0"/>
            </w:pPr>
            <w:r w:rsidRPr="346DFA27">
              <w:rPr>
                <w:rFonts w:ascii="Calibri" w:eastAsia="Calibri" w:hAnsi="Calibri" w:cs="Calibri"/>
                <w:sz w:val="20"/>
                <w:szCs w:val="20"/>
              </w:rPr>
              <w:t xml:space="preserve">Soma anual da oferta de procedimentos cirúrgicos eletivos especializados </w:t>
            </w:r>
          </w:p>
        </w:tc>
        <w:tc>
          <w:tcPr>
            <w:tcW w:w="1104" w:type="dxa"/>
            <w:tcMar>
              <w:top w:w="15" w:type="dxa"/>
              <w:left w:w="15" w:type="dxa"/>
              <w:right w:w="15" w:type="dxa"/>
            </w:tcMar>
            <w:vAlign w:val="center"/>
          </w:tcPr>
          <w:p w14:paraId="655B70CD" w14:textId="6F062226" w:rsidR="346DFA27" w:rsidRDefault="346DFA27" w:rsidP="346DFA27">
            <w:pPr>
              <w:spacing w:after="0"/>
              <w:jc w:val="center"/>
            </w:pPr>
            <w:r w:rsidRPr="346DFA27">
              <w:rPr>
                <w:rFonts w:ascii="Calibri" w:eastAsia="Calibri" w:hAnsi="Calibri" w:cs="Calibri"/>
                <w:color w:val="000000" w:themeColor="text1"/>
                <w:sz w:val="18"/>
                <w:szCs w:val="18"/>
              </w:rPr>
              <w:t xml:space="preserve">2694 </w:t>
            </w:r>
          </w:p>
        </w:tc>
        <w:tc>
          <w:tcPr>
            <w:tcW w:w="1028" w:type="dxa"/>
            <w:tcMar>
              <w:top w:w="15" w:type="dxa"/>
              <w:left w:w="15" w:type="dxa"/>
              <w:right w:w="15" w:type="dxa"/>
            </w:tcMar>
            <w:vAlign w:val="center"/>
          </w:tcPr>
          <w:p w14:paraId="3549A3FB" w14:textId="2E2E4C9C" w:rsidR="346DFA27" w:rsidRDefault="346DFA27" w:rsidP="346DFA27">
            <w:pPr>
              <w:spacing w:after="0"/>
              <w:jc w:val="center"/>
            </w:pPr>
            <w:r w:rsidRPr="346DFA27">
              <w:rPr>
                <w:color w:val="000000" w:themeColor="text1"/>
                <w:sz w:val="18"/>
                <w:szCs w:val="18"/>
              </w:rPr>
              <w:t>2024</w:t>
            </w:r>
          </w:p>
        </w:tc>
        <w:tc>
          <w:tcPr>
            <w:tcW w:w="1190" w:type="dxa"/>
            <w:tcMar>
              <w:top w:w="15" w:type="dxa"/>
              <w:left w:w="15" w:type="dxa"/>
              <w:right w:w="15" w:type="dxa"/>
            </w:tcMar>
            <w:vAlign w:val="center"/>
          </w:tcPr>
          <w:p w14:paraId="604FC882" w14:textId="3617694E"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34CDAB7E" w14:textId="415A05BE" w:rsidR="346DFA27" w:rsidRDefault="346DFA27" w:rsidP="346DFA27">
            <w:pPr>
              <w:spacing w:after="0"/>
              <w:jc w:val="center"/>
            </w:pPr>
            <w:r w:rsidRPr="346DFA27">
              <w:rPr>
                <w:rFonts w:ascii="Calibri" w:eastAsia="Calibri" w:hAnsi="Calibri" w:cs="Calibri"/>
                <w:color w:val="000000" w:themeColor="text1"/>
                <w:sz w:val="18"/>
                <w:szCs w:val="18"/>
              </w:rPr>
              <w:t xml:space="preserve">13.750 </w:t>
            </w:r>
          </w:p>
        </w:tc>
        <w:tc>
          <w:tcPr>
            <w:tcW w:w="1174" w:type="dxa"/>
            <w:tcMar>
              <w:top w:w="15" w:type="dxa"/>
              <w:left w:w="15" w:type="dxa"/>
              <w:right w:w="15" w:type="dxa"/>
            </w:tcMar>
            <w:vAlign w:val="center"/>
          </w:tcPr>
          <w:p w14:paraId="6B033B92" w14:textId="32E29EA3" w:rsidR="346DFA27" w:rsidRDefault="346DFA27" w:rsidP="346DFA27">
            <w:pPr>
              <w:spacing w:after="0"/>
              <w:jc w:val="center"/>
            </w:pPr>
            <w:r w:rsidRPr="346DFA27">
              <w:rPr>
                <w:rFonts w:ascii="Calibri" w:eastAsia="Calibri" w:hAnsi="Calibri" w:cs="Calibri"/>
                <w:color w:val="000000" w:themeColor="text1"/>
                <w:sz w:val="18"/>
                <w:szCs w:val="18"/>
              </w:rPr>
              <w:t xml:space="preserve">2.963 </w:t>
            </w:r>
          </w:p>
        </w:tc>
        <w:tc>
          <w:tcPr>
            <w:tcW w:w="765" w:type="dxa"/>
            <w:tcMar>
              <w:top w:w="15" w:type="dxa"/>
              <w:left w:w="15" w:type="dxa"/>
              <w:right w:w="15" w:type="dxa"/>
            </w:tcMar>
            <w:vAlign w:val="center"/>
          </w:tcPr>
          <w:p w14:paraId="761BC651" w14:textId="728CE3E6" w:rsidR="346DFA27" w:rsidRDefault="346DFA27"/>
        </w:tc>
        <w:tc>
          <w:tcPr>
            <w:tcW w:w="855" w:type="dxa"/>
            <w:tcMar>
              <w:top w:w="15" w:type="dxa"/>
              <w:left w:w="15" w:type="dxa"/>
              <w:right w:w="15" w:type="dxa"/>
            </w:tcMar>
            <w:vAlign w:val="center"/>
          </w:tcPr>
          <w:p w14:paraId="4BF82B3B" w14:textId="4C7A8447" w:rsidR="346DFA27" w:rsidRDefault="346DFA27"/>
        </w:tc>
        <w:tc>
          <w:tcPr>
            <w:tcW w:w="735" w:type="dxa"/>
            <w:tcMar>
              <w:top w:w="15" w:type="dxa"/>
              <w:left w:w="15" w:type="dxa"/>
              <w:right w:w="15" w:type="dxa"/>
            </w:tcMar>
            <w:vAlign w:val="center"/>
          </w:tcPr>
          <w:p w14:paraId="10FBAF79" w14:textId="1448B6C9" w:rsidR="346DFA27" w:rsidRDefault="346DFA27"/>
        </w:tc>
        <w:tc>
          <w:tcPr>
            <w:tcW w:w="1305" w:type="dxa"/>
            <w:tcMar>
              <w:top w:w="15" w:type="dxa"/>
              <w:left w:w="15" w:type="dxa"/>
              <w:right w:w="15" w:type="dxa"/>
            </w:tcMar>
            <w:vAlign w:val="center"/>
          </w:tcPr>
          <w:p w14:paraId="32C96BD4" w14:textId="7C9A0B13" w:rsidR="53AF3704" w:rsidRDefault="53AF3704" w:rsidP="53AF3704"/>
        </w:tc>
      </w:tr>
      <w:tr w:rsidR="346DFA27" w14:paraId="53818929" w14:textId="77777777" w:rsidTr="5F82D0E3">
        <w:trPr>
          <w:trHeight w:val="300"/>
        </w:trPr>
        <w:tc>
          <w:tcPr>
            <w:tcW w:w="1275" w:type="dxa"/>
            <w:tcMar>
              <w:top w:w="15" w:type="dxa"/>
              <w:left w:w="15" w:type="dxa"/>
              <w:right w:w="15" w:type="dxa"/>
            </w:tcMar>
            <w:vAlign w:val="center"/>
          </w:tcPr>
          <w:p w14:paraId="039483C3" w14:textId="016E4275"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4498DC81" w14:textId="6E0AE81D" w:rsidR="6AD30D5F" w:rsidRDefault="46C28924" w:rsidP="2DBF1208">
            <w:pPr>
              <w:rPr>
                <w:sz w:val="20"/>
                <w:szCs w:val="20"/>
              </w:rPr>
            </w:pPr>
            <w:r w:rsidRPr="2DBF1208">
              <w:rPr>
                <w:sz w:val="20"/>
                <w:szCs w:val="20"/>
              </w:rPr>
              <w:t xml:space="preserve">Ampliar a oferta da atenção odontológica especializada em </w:t>
            </w:r>
            <w:r w:rsidR="739FA2D3" w:rsidRPr="2DBF1208">
              <w:rPr>
                <w:sz w:val="20"/>
                <w:szCs w:val="20"/>
              </w:rPr>
              <w:t>cirurgia oral menor</w:t>
            </w:r>
          </w:p>
        </w:tc>
        <w:tc>
          <w:tcPr>
            <w:tcW w:w="765" w:type="dxa"/>
            <w:tcMar>
              <w:top w:w="15" w:type="dxa"/>
              <w:left w:w="15" w:type="dxa"/>
              <w:right w:w="15" w:type="dxa"/>
            </w:tcMar>
            <w:vAlign w:val="center"/>
          </w:tcPr>
          <w:p w14:paraId="4C60BFEB" w14:textId="3040BF59" w:rsidR="346DFA27" w:rsidRDefault="346DFA27"/>
        </w:tc>
        <w:tc>
          <w:tcPr>
            <w:tcW w:w="855" w:type="dxa"/>
            <w:tcMar>
              <w:top w:w="15" w:type="dxa"/>
              <w:left w:w="15" w:type="dxa"/>
              <w:right w:w="15" w:type="dxa"/>
            </w:tcMar>
            <w:vAlign w:val="center"/>
          </w:tcPr>
          <w:p w14:paraId="27D580A5" w14:textId="3E5782B9" w:rsidR="346DFA27" w:rsidRDefault="346DFA27"/>
        </w:tc>
        <w:tc>
          <w:tcPr>
            <w:tcW w:w="735" w:type="dxa"/>
            <w:tcMar>
              <w:top w:w="15" w:type="dxa"/>
              <w:left w:w="15" w:type="dxa"/>
              <w:right w:w="15" w:type="dxa"/>
            </w:tcMar>
            <w:vAlign w:val="center"/>
          </w:tcPr>
          <w:p w14:paraId="7201D0B3" w14:textId="1CEE3BF7" w:rsidR="346DFA27" w:rsidRDefault="346DFA27"/>
        </w:tc>
        <w:tc>
          <w:tcPr>
            <w:tcW w:w="1305" w:type="dxa"/>
            <w:tcMar>
              <w:top w:w="15" w:type="dxa"/>
              <w:left w:w="15" w:type="dxa"/>
              <w:right w:w="15" w:type="dxa"/>
            </w:tcMar>
            <w:vAlign w:val="center"/>
          </w:tcPr>
          <w:p w14:paraId="35F9457B" w14:textId="7DC4CB78" w:rsidR="53AF3704" w:rsidRDefault="53AF3704" w:rsidP="53AF3704"/>
        </w:tc>
      </w:tr>
      <w:tr w:rsidR="346DFA27" w14:paraId="1F81B66E" w14:textId="77777777" w:rsidTr="5F82D0E3">
        <w:trPr>
          <w:trHeight w:val="300"/>
        </w:trPr>
        <w:tc>
          <w:tcPr>
            <w:tcW w:w="1275" w:type="dxa"/>
            <w:tcMar>
              <w:top w:w="15" w:type="dxa"/>
              <w:left w:w="15" w:type="dxa"/>
              <w:right w:w="15" w:type="dxa"/>
            </w:tcMar>
            <w:vAlign w:val="center"/>
          </w:tcPr>
          <w:p w14:paraId="1A27F4FD" w14:textId="3E73C94E" w:rsidR="346DFA27" w:rsidRDefault="149DECB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shd w:val="clear" w:color="auto" w:fill="FFFFFF" w:themeFill="background1"/>
            <w:tcMar>
              <w:top w:w="15" w:type="dxa"/>
              <w:left w:w="15" w:type="dxa"/>
              <w:right w:w="15" w:type="dxa"/>
            </w:tcMar>
            <w:vAlign w:val="center"/>
          </w:tcPr>
          <w:p w14:paraId="68C140FF" w14:textId="78FCC9AE" w:rsidR="346DFA27" w:rsidRDefault="01A9F812" w:rsidP="2DBF1208">
            <w:pPr>
              <w:rPr>
                <w:sz w:val="20"/>
                <w:szCs w:val="20"/>
              </w:rPr>
            </w:pPr>
            <w:r w:rsidRPr="2DBF1208">
              <w:rPr>
                <w:sz w:val="20"/>
                <w:szCs w:val="20"/>
              </w:rPr>
              <w:t>Ampliar a oferta da atenção especializada em cirurgia</w:t>
            </w:r>
          </w:p>
        </w:tc>
        <w:tc>
          <w:tcPr>
            <w:tcW w:w="765" w:type="dxa"/>
            <w:tcMar>
              <w:top w:w="15" w:type="dxa"/>
              <w:left w:w="15" w:type="dxa"/>
              <w:right w:w="15" w:type="dxa"/>
            </w:tcMar>
            <w:vAlign w:val="center"/>
          </w:tcPr>
          <w:p w14:paraId="7613CE25" w14:textId="35298F09" w:rsidR="346DFA27" w:rsidRDefault="346DFA27"/>
        </w:tc>
        <w:tc>
          <w:tcPr>
            <w:tcW w:w="855" w:type="dxa"/>
            <w:tcMar>
              <w:top w:w="15" w:type="dxa"/>
              <w:left w:w="15" w:type="dxa"/>
              <w:right w:w="15" w:type="dxa"/>
            </w:tcMar>
            <w:vAlign w:val="center"/>
          </w:tcPr>
          <w:p w14:paraId="3C02FA0C" w14:textId="6C596DBE" w:rsidR="346DFA27" w:rsidRDefault="346DFA27"/>
        </w:tc>
        <w:tc>
          <w:tcPr>
            <w:tcW w:w="735" w:type="dxa"/>
            <w:tcMar>
              <w:top w:w="15" w:type="dxa"/>
              <w:left w:w="15" w:type="dxa"/>
              <w:right w:w="15" w:type="dxa"/>
            </w:tcMar>
            <w:vAlign w:val="center"/>
          </w:tcPr>
          <w:p w14:paraId="40609FF0" w14:textId="117A0E16" w:rsidR="346DFA27" w:rsidRDefault="346DFA27"/>
        </w:tc>
        <w:tc>
          <w:tcPr>
            <w:tcW w:w="1305" w:type="dxa"/>
            <w:tcMar>
              <w:top w:w="15" w:type="dxa"/>
              <w:left w:w="15" w:type="dxa"/>
              <w:right w:w="15" w:type="dxa"/>
            </w:tcMar>
            <w:vAlign w:val="center"/>
          </w:tcPr>
          <w:p w14:paraId="322ED070" w14:textId="7476AF7C" w:rsidR="53AF3704" w:rsidRDefault="53AF3704" w:rsidP="53AF3704"/>
        </w:tc>
      </w:tr>
      <w:tr w:rsidR="346DFA27" w14:paraId="1D369DC8" w14:textId="77777777" w:rsidTr="5F82D0E3">
        <w:trPr>
          <w:trHeight w:val="900"/>
        </w:trPr>
        <w:tc>
          <w:tcPr>
            <w:tcW w:w="1275" w:type="dxa"/>
            <w:tcMar>
              <w:top w:w="15" w:type="dxa"/>
              <w:left w:w="15" w:type="dxa"/>
              <w:right w:w="15" w:type="dxa"/>
            </w:tcMar>
            <w:vAlign w:val="center"/>
          </w:tcPr>
          <w:p w14:paraId="17C9D863" w14:textId="0E22F068"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2.2.6</w:t>
            </w:r>
          </w:p>
        </w:tc>
        <w:tc>
          <w:tcPr>
            <w:tcW w:w="1530" w:type="dxa"/>
            <w:tcMar>
              <w:top w:w="15" w:type="dxa"/>
              <w:left w:w="15" w:type="dxa"/>
              <w:right w:w="15" w:type="dxa"/>
            </w:tcMar>
            <w:vAlign w:val="center"/>
          </w:tcPr>
          <w:p w14:paraId="0FA054D1" w14:textId="1727FAD3" w:rsidR="346DFA27" w:rsidRDefault="149DECB0"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 xml:space="preserve">Ampliar em 5%/ano a oferta de diferentes especialidades de Média e Alta </w:t>
            </w:r>
            <w:r w:rsidRPr="2DBF1208">
              <w:rPr>
                <w:rFonts w:ascii="Calibri" w:eastAsia="Calibri" w:hAnsi="Calibri" w:cs="Calibri"/>
                <w:sz w:val="20"/>
                <w:szCs w:val="20"/>
              </w:rPr>
              <w:lastRenderedPageBreak/>
              <w:t xml:space="preserve">Complexidade sob a governabilidade municipal </w:t>
            </w:r>
          </w:p>
        </w:tc>
        <w:tc>
          <w:tcPr>
            <w:tcW w:w="2140" w:type="dxa"/>
            <w:tcMar>
              <w:top w:w="15" w:type="dxa"/>
              <w:left w:w="15" w:type="dxa"/>
              <w:right w:w="15" w:type="dxa"/>
            </w:tcMar>
            <w:vAlign w:val="center"/>
          </w:tcPr>
          <w:p w14:paraId="399DAAD3" w14:textId="738B03D4" w:rsidR="346DFA27" w:rsidRDefault="149DECB0" w:rsidP="2DBF1208">
            <w:pPr>
              <w:spacing w:after="0"/>
              <w:rPr>
                <w:rFonts w:ascii="Calibri" w:eastAsia="Calibri" w:hAnsi="Calibri" w:cs="Calibri"/>
                <w:sz w:val="20"/>
                <w:szCs w:val="20"/>
              </w:rPr>
            </w:pPr>
            <w:r w:rsidRPr="2DBF1208">
              <w:rPr>
                <w:rFonts w:ascii="Calibri" w:eastAsia="Calibri" w:hAnsi="Calibri" w:cs="Calibri"/>
                <w:sz w:val="20"/>
                <w:szCs w:val="20"/>
              </w:rPr>
              <w:lastRenderedPageBreak/>
              <w:t xml:space="preserve">Soma anual da oferta de diferentes especialidades de Média e Alta Complexidade sob a </w:t>
            </w:r>
            <w:r w:rsidRPr="2DBF1208">
              <w:rPr>
                <w:rFonts w:ascii="Calibri" w:eastAsia="Calibri" w:hAnsi="Calibri" w:cs="Calibri"/>
                <w:sz w:val="20"/>
                <w:szCs w:val="20"/>
              </w:rPr>
              <w:lastRenderedPageBreak/>
              <w:t xml:space="preserve">governabilidade municipal </w:t>
            </w:r>
          </w:p>
        </w:tc>
        <w:tc>
          <w:tcPr>
            <w:tcW w:w="1104" w:type="dxa"/>
            <w:tcMar>
              <w:top w:w="15" w:type="dxa"/>
              <w:left w:w="15" w:type="dxa"/>
              <w:right w:w="15" w:type="dxa"/>
            </w:tcMar>
            <w:vAlign w:val="center"/>
          </w:tcPr>
          <w:p w14:paraId="204E1E0E" w14:textId="061421EE" w:rsidR="346DFA27" w:rsidRDefault="149DECB0" w:rsidP="2DBF1208">
            <w:pPr>
              <w:spacing w:after="0"/>
              <w:jc w:val="center"/>
              <w:rPr>
                <w:rFonts w:ascii="Calibri" w:eastAsia="Calibri" w:hAnsi="Calibri" w:cs="Calibri"/>
                <w:color w:val="000000" w:themeColor="text1"/>
                <w:sz w:val="18"/>
                <w:szCs w:val="18"/>
              </w:rPr>
            </w:pPr>
            <w:r w:rsidRPr="2DBF1208">
              <w:rPr>
                <w:rFonts w:ascii="Calibri" w:eastAsia="Calibri" w:hAnsi="Calibri" w:cs="Calibri"/>
                <w:sz w:val="18"/>
                <w:szCs w:val="18"/>
              </w:rPr>
              <w:lastRenderedPageBreak/>
              <w:t xml:space="preserve">257 </w:t>
            </w:r>
          </w:p>
        </w:tc>
        <w:tc>
          <w:tcPr>
            <w:tcW w:w="1028" w:type="dxa"/>
            <w:tcMar>
              <w:top w:w="15" w:type="dxa"/>
              <w:left w:w="15" w:type="dxa"/>
              <w:right w:w="15" w:type="dxa"/>
            </w:tcMar>
            <w:vAlign w:val="center"/>
          </w:tcPr>
          <w:p w14:paraId="53F4E7BA" w14:textId="4156D407" w:rsidR="346DFA27" w:rsidRDefault="149DECB0" w:rsidP="2DBF1208">
            <w:pPr>
              <w:spacing w:after="0"/>
              <w:jc w:val="center"/>
              <w:rPr>
                <w:color w:val="000000" w:themeColor="text1"/>
                <w:sz w:val="18"/>
                <w:szCs w:val="18"/>
              </w:rPr>
            </w:pPr>
            <w:r w:rsidRPr="2DBF1208">
              <w:rPr>
                <w:sz w:val="18"/>
                <w:szCs w:val="18"/>
              </w:rPr>
              <w:t>2024</w:t>
            </w:r>
          </w:p>
        </w:tc>
        <w:tc>
          <w:tcPr>
            <w:tcW w:w="1190" w:type="dxa"/>
            <w:tcMar>
              <w:top w:w="15" w:type="dxa"/>
              <w:left w:w="15" w:type="dxa"/>
              <w:right w:w="15" w:type="dxa"/>
            </w:tcMar>
            <w:vAlign w:val="center"/>
          </w:tcPr>
          <w:p w14:paraId="6BDB5602" w14:textId="4D7484EA" w:rsidR="346DFA27" w:rsidRDefault="149DECB0" w:rsidP="2DBF1208">
            <w:pPr>
              <w:spacing w:after="0"/>
              <w:jc w:val="center"/>
              <w:rPr>
                <w:rFonts w:ascii="Calibri" w:eastAsia="Calibri" w:hAnsi="Calibri" w:cs="Calibri"/>
                <w:color w:val="000000" w:themeColor="text1"/>
                <w:sz w:val="18"/>
                <w:szCs w:val="18"/>
              </w:rPr>
            </w:pPr>
            <w:r w:rsidRPr="2DBF1208">
              <w:rPr>
                <w:rFonts w:ascii="Calibri" w:eastAsia="Calibri" w:hAnsi="Calibri" w:cs="Calibri"/>
                <w:sz w:val="18"/>
                <w:szCs w:val="18"/>
              </w:rPr>
              <w:t xml:space="preserve">Número absoluto </w:t>
            </w:r>
          </w:p>
        </w:tc>
        <w:tc>
          <w:tcPr>
            <w:tcW w:w="1610" w:type="dxa"/>
            <w:tcMar>
              <w:top w:w="15" w:type="dxa"/>
              <w:left w:w="15" w:type="dxa"/>
              <w:right w:w="15" w:type="dxa"/>
            </w:tcMar>
            <w:vAlign w:val="center"/>
          </w:tcPr>
          <w:p w14:paraId="3D6B9675" w14:textId="561EB769" w:rsidR="346DFA27" w:rsidRDefault="149DECB0" w:rsidP="2DBF1208">
            <w:pPr>
              <w:spacing w:after="0"/>
              <w:jc w:val="center"/>
              <w:rPr>
                <w:rFonts w:ascii="Calibri" w:eastAsia="Calibri" w:hAnsi="Calibri" w:cs="Calibri"/>
                <w:color w:val="000000" w:themeColor="text1"/>
                <w:sz w:val="18"/>
                <w:szCs w:val="18"/>
              </w:rPr>
            </w:pPr>
            <w:r w:rsidRPr="2DBF1208">
              <w:rPr>
                <w:rFonts w:ascii="Calibri" w:eastAsia="Calibri" w:hAnsi="Calibri" w:cs="Calibri"/>
                <w:sz w:val="18"/>
                <w:szCs w:val="18"/>
              </w:rPr>
              <w:t xml:space="preserve">1.409 </w:t>
            </w:r>
          </w:p>
        </w:tc>
        <w:tc>
          <w:tcPr>
            <w:tcW w:w="1174" w:type="dxa"/>
            <w:tcMar>
              <w:top w:w="15" w:type="dxa"/>
              <w:left w:w="15" w:type="dxa"/>
              <w:right w:w="15" w:type="dxa"/>
            </w:tcMar>
            <w:vAlign w:val="center"/>
          </w:tcPr>
          <w:p w14:paraId="13CA8706" w14:textId="125FF8E6" w:rsidR="346DFA27" w:rsidRDefault="149DECB0" w:rsidP="2DBF1208">
            <w:pPr>
              <w:spacing w:after="0"/>
              <w:jc w:val="center"/>
              <w:rPr>
                <w:rFonts w:ascii="Calibri" w:eastAsia="Calibri" w:hAnsi="Calibri" w:cs="Calibri"/>
                <w:color w:val="000000" w:themeColor="text1"/>
                <w:sz w:val="18"/>
                <w:szCs w:val="18"/>
              </w:rPr>
            </w:pPr>
            <w:r w:rsidRPr="2DBF1208">
              <w:rPr>
                <w:rFonts w:ascii="Calibri" w:eastAsia="Calibri" w:hAnsi="Calibri" w:cs="Calibri"/>
                <w:sz w:val="18"/>
                <w:szCs w:val="18"/>
              </w:rPr>
              <w:t xml:space="preserve">257 </w:t>
            </w:r>
          </w:p>
        </w:tc>
        <w:tc>
          <w:tcPr>
            <w:tcW w:w="765" w:type="dxa"/>
            <w:tcMar>
              <w:top w:w="15" w:type="dxa"/>
              <w:left w:w="15" w:type="dxa"/>
              <w:right w:w="15" w:type="dxa"/>
            </w:tcMar>
            <w:vAlign w:val="center"/>
          </w:tcPr>
          <w:p w14:paraId="60220304" w14:textId="3EEEF49A" w:rsidR="346DFA27" w:rsidRDefault="346DFA27"/>
        </w:tc>
        <w:tc>
          <w:tcPr>
            <w:tcW w:w="855" w:type="dxa"/>
            <w:tcMar>
              <w:top w:w="15" w:type="dxa"/>
              <w:left w:w="15" w:type="dxa"/>
              <w:right w:w="15" w:type="dxa"/>
            </w:tcMar>
            <w:vAlign w:val="center"/>
          </w:tcPr>
          <w:p w14:paraId="5812DD8A" w14:textId="5A476643" w:rsidR="346DFA27" w:rsidRDefault="346DFA27"/>
        </w:tc>
        <w:tc>
          <w:tcPr>
            <w:tcW w:w="735" w:type="dxa"/>
            <w:tcMar>
              <w:top w:w="15" w:type="dxa"/>
              <w:left w:w="15" w:type="dxa"/>
              <w:right w:w="15" w:type="dxa"/>
            </w:tcMar>
            <w:vAlign w:val="center"/>
          </w:tcPr>
          <w:p w14:paraId="10012953" w14:textId="6AC6EB32" w:rsidR="346DFA27" w:rsidRDefault="346DFA27"/>
        </w:tc>
        <w:tc>
          <w:tcPr>
            <w:tcW w:w="1305" w:type="dxa"/>
            <w:tcMar>
              <w:top w:w="15" w:type="dxa"/>
              <w:left w:w="15" w:type="dxa"/>
              <w:right w:w="15" w:type="dxa"/>
            </w:tcMar>
            <w:vAlign w:val="center"/>
          </w:tcPr>
          <w:p w14:paraId="3B3FFFAA" w14:textId="53AF9DE6" w:rsidR="53AF3704" w:rsidRDefault="53AF3704" w:rsidP="53AF3704"/>
        </w:tc>
      </w:tr>
      <w:tr w:rsidR="346DFA27" w14:paraId="546BF818" w14:textId="77777777" w:rsidTr="5F82D0E3">
        <w:trPr>
          <w:trHeight w:val="300"/>
        </w:trPr>
        <w:tc>
          <w:tcPr>
            <w:tcW w:w="1275" w:type="dxa"/>
            <w:tcMar>
              <w:top w:w="15" w:type="dxa"/>
              <w:left w:w="15" w:type="dxa"/>
              <w:right w:w="15" w:type="dxa"/>
            </w:tcMar>
            <w:vAlign w:val="center"/>
          </w:tcPr>
          <w:p w14:paraId="7050C106" w14:textId="016E4275" w:rsidR="5AAC51A5" w:rsidRDefault="5AAC51A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1A55015F" w14:textId="252A0C60" w:rsidR="5AAC51A5" w:rsidRDefault="5AAC51A5" w:rsidP="2DBF1208">
            <w:pPr>
              <w:rPr>
                <w:sz w:val="20"/>
                <w:szCs w:val="20"/>
              </w:rPr>
            </w:pPr>
            <w:r w:rsidRPr="2DBF1208">
              <w:rPr>
                <w:sz w:val="20"/>
                <w:szCs w:val="20"/>
              </w:rPr>
              <w:t>Ampliar a oferta da atenção odontológica especializada em prótese odontológica</w:t>
            </w:r>
          </w:p>
        </w:tc>
        <w:tc>
          <w:tcPr>
            <w:tcW w:w="765" w:type="dxa"/>
            <w:tcMar>
              <w:top w:w="15" w:type="dxa"/>
              <w:left w:w="15" w:type="dxa"/>
              <w:right w:w="15" w:type="dxa"/>
            </w:tcMar>
            <w:vAlign w:val="center"/>
          </w:tcPr>
          <w:p w14:paraId="3D16FAD9" w14:textId="0D69F129" w:rsidR="346DFA27" w:rsidRDefault="346DFA27"/>
        </w:tc>
        <w:tc>
          <w:tcPr>
            <w:tcW w:w="855" w:type="dxa"/>
            <w:tcMar>
              <w:top w:w="15" w:type="dxa"/>
              <w:left w:w="15" w:type="dxa"/>
              <w:right w:w="15" w:type="dxa"/>
            </w:tcMar>
            <w:vAlign w:val="center"/>
          </w:tcPr>
          <w:p w14:paraId="67DD3456" w14:textId="4C02F0D7" w:rsidR="346DFA27" w:rsidRDefault="346DFA27"/>
        </w:tc>
        <w:tc>
          <w:tcPr>
            <w:tcW w:w="735" w:type="dxa"/>
            <w:tcMar>
              <w:top w:w="15" w:type="dxa"/>
              <w:left w:w="15" w:type="dxa"/>
              <w:right w:w="15" w:type="dxa"/>
            </w:tcMar>
            <w:vAlign w:val="center"/>
          </w:tcPr>
          <w:p w14:paraId="5ED75235" w14:textId="52814509" w:rsidR="346DFA27" w:rsidRDefault="346DFA27"/>
        </w:tc>
        <w:tc>
          <w:tcPr>
            <w:tcW w:w="1305" w:type="dxa"/>
            <w:tcMar>
              <w:top w:w="15" w:type="dxa"/>
              <w:left w:w="15" w:type="dxa"/>
              <w:right w:w="15" w:type="dxa"/>
            </w:tcMar>
            <w:vAlign w:val="center"/>
          </w:tcPr>
          <w:p w14:paraId="46C61BBF" w14:textId="0413D312" w:rsidR="53AF3704" w:rsidRDefault="53AF3704" w:rsidP="53AF3704"/>
        </w:tc>
      </w:tr>
      <w:tr w:rsidR="346DFA27" w14:paraId="54655098" w14:textId="77777777" w:rsidTr="5F82D0E3">
        <w:trPr>
          <w:trHeight w:val="300"/>
        </w:trPr>
        <w:tc>
          <w:tcPr>
            <w:tcW w:w="1275" w:type="dxa"/>
            <w:tcMar>
              <w:top w:w="15" w:type="dxa"/>
              <w:left w:w="15" w:type="dxa"/>
              <w:right w:w="15" w:type="dxa"/>
            </w:tcMar>
            <w:vAlign w:val="center"/>
          </w:tcPr>
          <w:p w14:paraId="15C5630D" w14:textId="439200D2" w:rsidR="346DFA27" w:rsidRDefault="149DECB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shd w:val="clear" w:color="auto" w:fill="FFFFFF" w:themeFill="background1"/>
            <w:tcMar>
              <w:top w:w="15" w:type="dxa"/>
              <w:left w:w="15" w:type="dxa"/>
              <w:right w:w="15" w:type="dxa"/>
            </w:tcMar>
            <w:vAlign w:val="center"/>
          </w:tcPr>
          <w:p w14:paraId="4B53125B" w14:textId="20E8000C" w:rsidR="346DFA27" w:rsidRDefault="378EBCE1" w:rsidP="2DBF1208">
            <w:pPr>
              <w:rPr>
                <w:sz w:val="20"/>
                <w:szCs w:val="20"/>
              </w:rPr>
            </w:pPr>
            <w:r w:rsidRPr="2DBF1208">
              <w:rPr>
                <w:rFonts w:eastAsiaTheme="minorEastAsia"/>
                <w:sz w:val="20"/>
                <w:szCs w:val="20"/>
              </w:rPr>
              <w:t xml:space="preserve">Ampliar </w:t>
            </w:r>
            <w:r w:rsidR="5C944114" w:rsidRPr="2DBF1208">
              <w:rPr>
                <w:rFonts w:eastAsiaTheme="minorEastAsia"/>
                <w:sz w:val="20"/>
                <w:szCs w:val="20"/>
              </w:rPr>
              <w:t xml:space="preserve">o </w:t>
            </w:r>
            <w:r w:rsidRPr="2DBF1208">
              <w:rPr>
                <w:rFonts w:eastAsiaTheme="minorEastAsia"/>
                <w:sz w:val="20"/>
                <w:szCs w:val="20"/>
              </w:rPr>
              <w:t>rol</w:t>
            </w:r>
            <w:r w:rsidR="03FDC0FF" w:rsidRPr="2DBF1208">
              <w:rPr>
                <w:rFonts w:eastAsiaTheme="minorEastAsia"/>
                <w:sz w:val="20"/>
                <w:szCs w:val="20"/>
              </w:rPr>
              <w:t xml:space="preserve"> </w:t>
            </w:r>
            <w:r w:rsidRPr="2DBF1208">
              <w:rPr>
                <w:rFonts w:eastAsiaTheme="minorEastAsia"/>
                <w:sz w:val="20"/>
                <w:szCs w:val="20"/>
              </w:rPr>
              <w:t xml:space="preserve">de especialidades </w:t>
            </w:r>
            <w:r w:rsidR="3081C9AF" w:rsidRPr="2DBF1208">
              <w:rPr>
                <w:rFonts w:eastAsiaTheme="minorEastAsia"/>
                <w:sz w:val="20"/>
                <w:szCs w:val="20"/>
              </w:rPr>
              <w:t xml:space="preserve">de Média e Alta Complexidade sob a governabilidade municipal </w:t>
            </w:r>
          </w:p>
        </w:tc>
        <w:tc>
          <w:tcPr>
            <w:tcW w:w="765" w:type="dxa"/>
            <w:tcMar>
              <w:top w:w="15" w:type="dxa"/>
              <w:left w:w="15" w:type="dxa"/>
              <w:right w:w="15" w:type="dxa"/>
            </w:tcMar>
            <w:vAlign w:val="center"/>
          </w:tcPr>
          <w:p w14:paraId="28E8E2FA" w14:textId="2A4DE8B7" w:rsidR="346DFA27" w:rsidRDefault="346DFA27"/>
        </w:tc>
        <w:tc>
          <w:tcPr>
            <w:tcW w:w="855" w:type="dxa"/>
            <w:tcMar>
              <w:top w:w="15" w:type="dxa"/>
              <w:left w:w="15" w:type="dxa"/>
              <w:right w:w="15" w:type="dxa"/>
            </w:tcMar>
            <w:vAlign w:val="center"/>
          </w:tcPr>
          <w:p w14:paraId="2D2DAC85" w14:textId="25DA969C" w:rsidR="346DFA27" w:rsidRDefault="346DFA27"/>
        </w:tc>
        <w:tc>
          <w:tcPr>
            <w:tcW w:w="735" w:type="dxa"/>
            <w:tcMar>
              <w:top w:w="15" w:type="dxa"/>
              <w:left w:w="15" w:type="dxa"/>
              <w:right w:w="15" w:type="dxa"/>
            </w:tcMar>
            <w:vAlign w:val="center"/>
          </w:tcPr>
          <w:p w14:paraId="282FAC44" w14:textId="5B8434BF" w:rsidR="346DFA27" w:rsidRDefault="346DFA27"/>
        </w:tc>
        <w:tc>
          <w:tcPr>
            <w:tcW w:w="1305" w:type="dxa"/>
            <w:tcMar>
              <w:top w:w="15" w:type="dxa"/>
              <w:left w:w="15" w:type="dxa"/>
              <w:right w:w="15" w:type="dxa"/>
            </w:tcMar>
            <w:vAlign w:val="center"/>
          </w:tcPr>
          <w:p w14:paraId="694E8C9B" w14:textId="2A5DF4C7" w:rsidR="53AF3704" w:rsidRDefault="53AF3704" w:rsidP="53AF3704"/>
        </w:tc>
      </w:tr>
      <w:tr w:rsidR="346DFA27" w14:paraId="3F5EB6CE" w14:textId="77777777" w:rsidTr="5F82D0E3">
        <w:trPr>
          <w:trHeight w:val="900"/>
        </w:trPr>
        <w:tc>
          <w:tcPr>
            <w:tcW w:w="1275" w:type="dxa"/>
            <w:tcMar>
              <w:top w:w="15" w:type="dxa"/>
              <w:left w:w="15" w:type="dxa"/>
              <w:right w:w="15" w:type="dxa"/>
            </w:tcMar>
            <w:vAlign w:val="center"/>
          </w:tcPr>
          <w:p w14:paraId="68DE86D6" w14:textId="4428BA37"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2.2.7</w:t>
            </w:r>
          </w:p>
        </w:tc>
        <w:tc>
          <w:tcPr>
            <w:tcW w:w="1530" w:type="dxa"/>
            <w:tcMar>
              <w:top w:w="15" w:type="dxa"/>
              <w:left w:w="15" w:type="dxa"/>
              <w:right w:w="15" w:type="dxa"/>
            </w:tcMar>
            <w:vAlign w:val="center"/>
          </w:tcPr>
          <w:p w14:paraId="54D47B31" w14:textId="3C5CFFA6" w:rsidR="346DFA27" w:rsidRDefault="346DFA27" w:rsidP="346DFA27">
            <w:pPr>
              <w:spacing w:after="0"/>
            </w:pPr>
            <w:r w:rsidRPr="346DFA27">
              <w:rPr>
                <w:rFonts w:ascii="Calibri" w:eastAsia="Calibri" w:hAnsi="Calibri" w:cs="Calibri"/>
                <w:color w:val="000000" w:themeColor="text1"/>
                <w:sz w:val="20"/>
                <w:szCs w:val="20"/>
              </w:rPr>
              <w:t xml:space="preserve">Manter a oferta de no mínimo 95% de exames laboratoriais de acordo com a Relação Municipal de Exames Laboratoriais e da necessidade epidemiológica do município </w:t>
            </w:r>
          </w:p>
        </w:tc>
        <w:tc>
          <w:tcPr>
            <w:tcW w:w="2140" w:type="dxa"/>
            <w:tcMar>
              <w:top w:w="15" w:type="dxa"/>
              <w:left w:w="15" w:type="dxa"/>
              <w:right w:w="15" w:type="dxa"/>
            </w:tcMar>
            <w:vAlign w:val="center"/>
          </w:tcPr>
          <w:p w14:paraId="4CA4A74B" w14:textId="0FA198FE" w:rsidR="346DFA27" w:rsidRDefault="346DFA27" w:rsidP="346DFA27">
            <w:pPr>
              <w:spacing w:after="0"/>
            </w:pPr>
            <w:r w:rsidRPr="346DFA27">
              <w:rPr>
                <w:rFonts w:ascii="Calibri" w:eastAsia="Calibri" w:hAnsi="Calibri" w:cs="Calibri"/>
                <w:sz w:val="20"/>
                <w:szCs w:val="20"/>
              </w:rPr>
              <w:t xml:space="preserve">Percentual dos exames laboratoriais ofertados </w:t>
            </w:r>
          </w:p>
        </w:tc>
        <w:tc>
          <w:tcPr>
            <w:tcW w:w="1104" w:type="dxa"/>
            <w:tcMar>
              <w:top w:w="15" w:type="dxa"/>
              <w:left w:w="15" w:type="dxa"/>
              <w:right w:w="15" w:type="dxa"/>
            </w:tcMar>
            <w:vAlign w:val="center"/>
          </w:tcPr>
          <w:p w14:paraId="1D076A2E" w14:textId="427C8D41" w:rsidR="346DFA27" w:rsidRDefault="346DFA27" w:rsidP="346DFA27">
            <w:pPr>
              <w:spacing w:after="0"/>
              <w:jc w:val="center"/>
            </w:pPr>
            <w:r w:rsidRPr="346DFA27">
              <w:rPr>
                <w:rFonts w:ascii="Calibri" w:eastAsia="Calibri" w:hAnsi="Calibri" w:cs="Calibri"/>
                <w:color w:val="000000" w:themeColor="text1"/>
                <w:sz w:val="18"/>
                <w:szCs w:val="18"/>
              </w:rPr>
              <w:t xml:space="preserve">99,44 </w:t>
            </w:r>
          </w:p>
        </w:tc>
        <w:tc>
          <w:tcPr>
            <w:tcW w:w="1028" w:type="dxa"/>
            <w:tcMar>
              <w:top w:w="15" w:type="dxa"/>
              <w:left w:w="15" w:type="dxa"/>
              <w:right w:w="15" w:type="dxa"/>
            </w:tcMar>
            <w:vAlign w:val="center"/>
          </w:tcPr>
          <w:p w14:paraId="61C20040" w14:textId="4DA678ED" w:rsidR="346DFA27" w:rsidRDefault="346DFA27" w:rsidP="346DFA27">
            <w:pPr>
              <w:spacing w:after="0"/>
              <w:jc w:val="center"/>
            </w:pPr>
            <w:r w:rsidRPr="346DFA27">
              <w:rPr>
                <w:rFonts w:ascii="Calibri" w:eastAsia="Calibri" w:hAnsi="Calibri" w:cs="Calibri"/>
                <w:color w:val="000000" w:themeColor="text1"/>
                <w:sz w:val="18"/>
                <w:szCs w:val="18"/>
              </w:rPr>
              <w:t xml:space="preserve">2024 </w:t>
            </w:r>
          </w:p>
        </w:tc>
        <w:tc>
          <w:tcPr>
            <w:tcW w:w="1190" w:type="dxa"/>
            <w:tcMar>
              <w:top w:w="15" w:type="dxa"/>
              <w:left w:w="15" w:type="dxa"/>
              <w:right w:w="15" w:type="dxa"/>
            </w:tcMar>
            <w:vAlign w:val="center"/>
          </w:tcPr>
          <w:p w14:paraId="6EA3541E" w14:textId="0B7CB498" w:rsidR="346DFA27" w:rsidRDefault="346DFA27" w:rsidP="346DFA27">
            <w:pPr>
              <w:spacing w:after="0"/>
              <w:jc w:val="center"/>
            </w:pPr>
            <w:r w:rsidRPr="346DFA27">
              <w:rPr>
                <w:rFonts w:ascii="Calibri" w:eastAsia="Calibri" w:hAnsi="Calibri" w:cs="Calibri"/>
                <w:color w:val="000000" w:themeColor="text1"/>
                <w:sz w:val="18"/>
                <w:szCs w:val="18"/>
              </w:rPr>
              <w:t xml:space="preserve">Percentual </w:t>
            </w:r>
          </w:p>
        </w:tc>
        <w:tc>
          <w:tcPr>
            <w:tcW w:w="1610" w:type="dxa"/>
            <w:tcMar>
              <w:top w:w="15" w:type="dxa"/>
              <w:left w:w="15" w:type="dxa"/>
              <w:right w:w="15" w:type="dxa"/>
            </w:tcMar>
            <w:vAlign w:val="center"/>
          </w:tcPr>
          <w:p w14:paraId="6212CB53" w14:textId="65F35188" w:rsidR="346DFA27" w:rsidRDefault="346DFA27" w:rsidP="346DFA27">
            <w:pPr>
              <w:spacing w:after="0"/>
              <w:jc w:val="center"/>
            </w:pPr>
            <w:r w:rsidRPr="346DFA27">
              <w:rPr>
                <w:rFonts w:ascii="Calibri" w:eastAsia="Calibri" w:hAnsi="Calibri" w:cs="Calibri"/>
                <w:color w:val="000000" w:themeColor="text1"/>
                <w:sz w:val="18"/>
                <w:szCs w:val="18"/>
              </w:rPr>
              <w:t xml:space="preserve">95 </w:t>
            </w:r>
          </w:p>
        </w:tc>
        <w:tc>
          <w:tcPr>
            <w:tcW w:w="1174" w:type="dxa"/>
            <w:tcMar>
              <w:top w:w="15" w:type="dxa"/>
              <w:left w:w="15" w:type="dxa"/>
              <w:right w:w="15" w:type="dxa"/>
            </w:tcMar>
            <w:vAlign w:val="center"/>
          </w:tcPr>
          <w:p w14:paraId="67C3DCCC" w14:textId="742D0210" w:rsidR="346DFA27" w:rsidRDefault="346DFA27" w:rsidP="346DFA27">
            <w:pPr>
              <w:spacing w:after="0"/>
              <w:jc w:val="center"/>
            </w:pPr>
            <w:r w:rsidRPr="346DFA27">
              <w:rPr>
                <w:rFonts w:ascii="Calibri" w:eastAsia="Calibri" w:hAnsi="Calibri" w:cs="Calibri"/>
                <w:color w:val="000000" w:themeColor="text1"/>
                <w:sz w:val="18"/>
                <w:szCs w:val="18"/>
              </w:rPr>
              <w:t xml:space="preserve">95 </w:t>
            </w:r>
          </w:p>
        </w:tc>
        <w:tc>
          <w:tcPr>
            <w:tcW w:w="765" w:type="dxa"/>
            <w:tcMar>
              <w:top w:w="15" w:type="dxa"/>
              <w:left w:w="15" w:type="dxa"/>
              <w:right w:w="15" w:type="dxa"/>
            </w:tcMar>
            <w:vAlign w:val="center"/>
          </w:tcPr>
          <w:p w14:paraId="31335148" w14:textId="17AFE76C" w:rsidR="346DFA27" w:rsidRDefault="346DFA27"/>
        </w:tc>
        <w:tc>
          <w:tcPr>
            <w:tcW w:w="855" w:type="dxa"/>
            <w:tcMar>
              <w:top w:w="15" w:type="dxa"/>
              <w:left w:w="15" w:type="dxa"/>
              <w:right w:w="15" w:type="dxa"/>
            </w:tcMar>
            <w:vAlign w:val="center"/>
          </w:tcPr>
          <w:p w14:paraId="78F1A8A9" w14:textId="17AB117D" w:rsidR="346DFA27" w:rsidRDefault="346DFA27"/>
        </w:tc>
        <w:tc>
          <w:tcPr>
            <w:tcW w:w="735" w:type="dxa"/>
            <w:tcMar>
              <w:top w:w="15" w:type="dxa"/>
              <w:left w:w="15" w:type="dxa"/>
              <w:right w:w="15" w:type="dxa"/>
            </w:tcMar>
            <w:vAlign w:val="center"/>
          </w:tcPr>
          <w:p w14:paraId="45AF6E31" w14:textId="3DB87765" w:rsidR="346DFA27" w:rsidRDefault="346DFA27"/>
        </w:tc>
        <w:tc>
          <w:tcPr>
            <w:tcW w:w="1305" w:type="dxa"/>
            <w:tcMar>
              <w:top w:w="15" w:type="dxa"/>
              <w:left w:w="15" w:type="dxa"/>
              <w:right w:w="15" w:type="dxa"/>
            </w:tcMar>
            <w:vAlign w:val="center"/>
          </w:tcPr>
          <w:p w14:paraId="76ECE7FB" w14:textId="4BAAA738" w:rsidR="53AF3704" w:rsidRDefault="53AF3704" w:rsidP="53AF3704"/>
        </w:tc>
      </w:tr>
      <w:tr w:rsidR="346DFA27" w14:paraId="510B9D8D" w14:textId="77777777" w:rsidTr="5F82D0E3">
        <w:trPr>
          <w:trHeight w:val="510"/>
        </w:trPr>
        <w:tc>
          <w:tcPr>
            <w:tcW w:w="1275" w:type="dxa"/>
            <w:tcMar>
              <w:top w:w="15" w:type="dxa"/>
              <w:left w:w="15" w:type="dxa"/>
              <w:right w:w="15" w:type="dxa"/>
            </w:tcMar>
            <w:vAlign w:val="center"/>
          </w:tcPr>
          <w:p w14:paraId="58813399" w14:textId="7C33DA48" w:rsidR="346DFA27" w:rsidRDefault="0E3B7A8B"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6FDC6BFE" w14:textId="14E63CBE" w:rsidR="346DFA27" w:rsidRDefault="0DEDC453" w:rsidP="2DBF1208">
            <w:pPr>
              <w:rPr>
                <w:rFonts w:ascii="Calibri" w:eastAsia="Calibri" w:hAnsi="Calibri" w:cs="Calibri"/>
                <w:sz w:val="20"/>
                <w:szCs w:val="20"/>
              </w:rPr>
            </w:pPr>
            <w:r w:rsidRPr="2DBF1208">
              <w:rPr>
                <w:rFonts w:ascii="Calibri" w:eastAsia="Calibri" w:hAnsi="Calibri" w:cs="Calibri"/>
                <w:sz w:val="20"/>
                <w:szCs w:val="20"/>
              </w:rPr>
              <w:t>Credenciar Laboratórios terceirizados para realizar exames laboratoriais</w:t>
            </w:r>
            <w:r w:rsidR="34636C29" w:rsidRPr="2DBF1208">
              <w:rPr>
                <w:rFonts w:ascii="Calibri" w:eastAsia="Calibri" w:hAnsi="Calibri" w:cs="Calibri"/>
                <w:sz w:val="20"/>
                <w:szCs w:val="20"/>
              </w:rPr>
              <w:t>, cujas metodologias são mais complexas, não realizadas no LCM/SEMUS, mas contempladas na REMEL</w:t>
            </w:r>
          </w:p>
        </w:tc>
        <w:tc>
          <w:tcPr>
            <w:tcW w:w="765" w:type="dxa"/>
            <w:tcMar>
              <w:top w:w="15" w:type="dxa"/>
              <w:left w:w="15" w:type="dxa"/>
              <w:right w:w="15" w:type="dxa"/>
            </w:tcMar>
            <w:vAlign w:val="center"/>
          </w:tcPr>
          <w:p w14:paraId="58EC42DC" w14:textId="3EDDCFC2" w:rsidR="346DFA27" w:rsidRDefault="346DFA27"/>
        </w:tc>
        <w:tc>
          <w:tcPr>
            <w:tcW w:w="855" w:type="dxa"/>
            <w:tcMar>
              <w:top w:w="15" w:type="dxa"/>
              <w:left w:w="15" w:type="dxa"/>
              <w:right w:w="15" w:type="dxa"/>
            </w:tcMar>
            <w:vAlign w:val="center"/>
          </w:tcPr>
          <w:p w14:paraId="56D90AD6" w14:textId="17803085" w:rsidR="346DFA27" w:rsidRDefault="346DFA27"/>
        </w:tc>
        <w:tc>
          <w:tcPr>
            <w:tcW w:w="735" w:type="dxa"/>
            <w:tcMar>
              <w:top w:w="15" w:type="dxa"/>
              <w:left w:w="15" w:type="dxa"/>
              <w:right w:w="15" w:type="dxa"/>
            </w:tcMar>
            <w:vAlign w:val="center"/>
          </w:tcPr>
          <w:p w14:paraId="0234B0E6" w14:textId="0F341DD5" w:rsidR="346DFA27" w:rsidRDefault="346DFA27"/>
        </w:tc>
        <w:tc>
          <w:tcPr>
            <w:tcW w:w="1305" w:type="dxa"/>
            <w:tcMar>
              <w:top w:w="15" w:type="dxa"/>
              <w:left w:w="15" w:type="dxa"/>
              <w:right w:w="15" w:type="dxa"/>
            </w:tcMar>
            <w:vAlign w:val="center"/>
          </w:tcPr>
          <w:p w14:paraId="05F5FD4C" w14:textId="7ADEBC29" w:rsidR="53AF3704" w:rsidRDefault="53AF3704" w:rsidP="53AF3704"/>
        </w:tc>
      </w:tr>
      <w:tr w:rsidR="53AF3704" w14:paraId="06B43AD5" w14:textId="77777777" w:rsidTr="5F82D0E3">
        <w:trPr>
          <w:trHeight w:val="300"/>
        </w:trPr>
        <w:tc>
          <w:tcPr>
            <w:tcW w:w="1275" w:type="dxa"/>
            <w:tcMar>
              <w:top w:w="15" w:type="dxa"/>
              <w:left w:w="15" w:type="dxa"/>
              <w:right w:w="15" w:type="dxa"/>
            </w:tcMar>
            <w:vAlign w:val="center"/>
          </w:tcPr>
          <w:p w14:paraId="3A120552" w14:textId="487BE84B" w:rsidR="02F7C3DA" w:rsidRDefault="02F7C3DA"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1C851D5" w14:textId="6D70EC7D" w:rsidR="02F7C3DA" w:rsidRDefault="02F7C3DA" w:rsidP="2DBF1208">
            <w:pPr>
              <w:rPr>
                <w:rFonts w:ascii="Calibri" w:eastAsia="Calibri" w:hAnsi="Calibri" w:cs="Calibri"/>
                <w:sz w:val="20"/>
                <w:szCs w:val="20"/>
              </w:rPr>
            </w:pPr>
            <w:r w:rsidRPr="2DBF1208">
              <w:rPr>
                <w:rFonts w:ascii="Calibri" w:eastAsia="Calibri" w:hAnsi="Calibri" w:cs="Calibri"/>
                <w:sz w:val="20"/>
                <w:szCs w:val="20"/>
              </w:rPr>
              <w:t>Otimizar o agendamento online com a melhoria na comunicação sobre as orientações aos pacientes</w:t>
            </w:r>
          </w:p>
        </w:tc>
        <w:tc>
          <w:tcPr>
            <w:tcW w:w="765" w:type="dxa"/>
            <w:tcMar>
              <w:top w:w="15" w:type="dxa"/>
              <w:left w:w="15" w:type="dxa"/>
              <w:right w:w="15" w:type="dxa"/>
            </w:tcMar>
            <w:vAlign w:val="center"/>
          </w:tcPr>
          <w:p w14:paraId="254B90C2" w14:textId="6E3778FB" w:rsidR="53AF3704" w:rsidRDefault="53AF3704" w:rsidP="53AF3704"/>
        </w:tc>
        <w:tc>
          <w:tcPr>
            <w:tcW w:w="855" w:type="dxa"/>
            <w:tcMar>
              <w:top w:w="15" w:type="dxa"/>
              <w:left w:w="15" w:type="dxa"/>
              <w:right w:w="15" w:type="dxa"/>
            </w:tcMar>
            <w:vAlign w:val="center"/>
          </w:tcPr>
          <w:p w14:paraId="60217A19" w14:textId="7F59E524" w:rsidR="53AF3704" w:rsidRDefault="53AF3704" w:rsidP="53AF3704"/>
        </w:tc>
        <w:tc>
          <w:tcPr>
            <w:tcW w:w="735" w:type="dxa"/>
            <w:tcMar>
              <w:top w:w="15" w:type="dxa"/>
              <w:left w:w="15" w:type="dxa"/>
              <w:right w:w="15" w:type="dxa"/>
            </w:tcMar>
            <w:vAlign w:val="center"/>
          </w:tcPr>
          <w:p w14:paraId="7FC40E27" w14:textId="66ECBA15" w:rsidR="53AF3704" w:rsidRDefault="53AF3704" w:rsidP="53AF3704"/>
        </w:tc>
        <w:tc>
          <w:tcPr>
            <w:tcW w:w="1305" w:type="dxa"/>
            <w:tcMar>
              <w:top w:w="15" w:type="dxa"/>
              <w:left w:w="15" w:type="dxa"/>
              <w:right w:w="15" w:type="dxa"/>
            </w:tcMar>
            <w:vAlign w:val="center"/>
          </w:tcPr>
          <w:p w14:paraId="18EBB3F5" w14:textId="396D164C" w:rsidR="53AF3704" w:rsidRDefault="53AF3704" w:rsidP="53AF3704"/>
        </w:tc>
      </w:tr>
      <w:tr w:rsidR="53AF3704" w14:paraId="5B7DD940" w14:textId="77777777" w:rsidTr="5F82D0E3">
        <w:trPr>
          <w:trHeight w:val="300"/>
        </w:trPr>
        <w:tc>
          <w:tcPr>
            <w:tcW w:w="1275" w:type="dxa"/>
            <w:tcMar>
              <w:top w:w="15" w:type="dxa"/>
              <w:left w:w="15" w:type="dxa"/>
              <w:right w:w="15" w:type="dxa"/>
            </w:tcMar>
            <w:vAlign w:val="center"/>
          </w:tcPr>
          <w:p w14:paraId="7EA44E3C" w14:textId="5D105A8A" w:rsidR="02F7C3DA" w:rsidRDefault="02F7C3DA"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18D26171" w14:textId="01FE3882" w:rsidR="355499D5" w:rsidRDefault="355499D5" w:rsidP="2DBF1208">
            <w:pPr>
              <w:rPr>
                <w:rFonts w:ascii="Calibri" w:eastAsia="Calibri" w:hAnsi="Calibri" w:cs="Calibri"/>
                <w:sz w:val="20"/>
                <w:szCs w:val="20"/>
              </w:rPr>
            </w:pPr>
            <w:r w:rsidRPr="2DBF1208">
              <w:rPr>
                <w:rFonts w:ascii="Calibri" w:eastAsia="Calibri" w:hAnsi="Calibri" w:cs="Calibri"/>
                <w:sz w:val="20"/>
                <w:szCs w:val="20"/>
              </w:rPr>
              <w:t>Estruturar o LCM em novo espaço físico visando ampliar a oferta de exames</w:t>
            </w:r>
          </w:p>
        </w:tc>
        <w:tc>
          <w:tcPr>
            <w:tcW w:w="765" w:type="dxa"/>
            <w:tcMar>
              <w:top w:w="15" w:type="dxa"/>
              <w:left w:w="15" w:type="dxa"/>
              <w:right w:w="15" w:type="dxa"/>
            </w:tcMar>
            <w:vAlign w:val="center"/>
          </w:tcPr>
          <w:p w14:paraId="42A8CE51" w14:textId="6944E3C3" w:rsidR="53AF3704" w:rsidRDefault="53AF3704" w:rsidP="53AF3704"/>
        </w:tc>
        <w:tc>
          <w:tcPr>
            <w:tcW w:w="855" w:type="dxa"/>
            <w:tcMar>
              <w:top w:w="15" w:type="dxa"/>
              <w:left w:w="15" w:type="dxa"/>
              <w:right w:w="15" w:type="dxa"/>
            </w:tcMar>
            <w:vAlign w:val="center"/>
          </w:tcPr>
          <w:p w14:paraId="0EDCD90B" w14:textId="2DBC4083" w:rsidR="53AF3704" w:rsidRDefault="53AF3704" w:rsidP="53AF3704"/>
        </w:tc>
        <w:tc>
          <w:tcPr>
            <w:tcW w:w="735" w:type="dxa"/>
            <w:tcMar>
              <w:top w:w="15" w:type="dxa"/>
              <w:left w:w="15" w:type="dxa"/>
              <w:right w:w="15" w:type="dxa"/>
            </w:tcMar>
            <w:vAlign w:val="center"/>
          </w:tcPr>
          <w:p w14:paraId="54EBB7B7" w14:textId="5A5DEA59" w:rsidR="53AF3704" w:rsidRDefault="53AF3704" w:rsidP="53AF3704"/>
        </w:tc>
        <w:tc>
          <w:tcPr>
            <w:tcW w:w="1305" w:type="dxa"/>
            <w:tcMar>
              <w:top w:w="15" w:type="dxa"/>
              <w:left w:w="15" w:type="dxa"/>
              <w:right w:w="15" w:type="dxa"/>
            </w:tcMar>
            <w:vAlign w:val="center"/>
          </w:tcPr>
          <w:p w14:paraId="336B8DD6" w14:textId="01158A64" w:rsidR="53AF3704" w:rsidRDefault="53AF3704" w:rsidP="53AF3704"/>
        </w:tc>
      </w:tr>
      <w:tr w:rsidR="346DFA27" w14:paraId="1E46C084" w14:textId="77777777" w:rsidTr="5F82D0E3">
        <w:trPr>
          <w:trHeight w:val="900"/>
        </w:trPr>
        <w:tc>
          <w:tcPr>
            <w:tcW w:w="1275" w:type="dxa"/>
            <w:tcMar>
              <w:top w:w="15" w:type="dxa"/>
              <w:left w:w="15" w:type="dxa"/>
              <w:right w:w="15" w:type="dxa"/>
            </w:tcMar>
            <w:vAlign w:val="center"/>
          </w:tcPr>
          <w:p w14:paraId="2EE4AB3B" w14:textId="50EEC0C8" w:rsidR="346DFA27" w:rsidRDefault="346DFA27" w:rsidP="2DBF1208">
            <w:pPr>
              <w:spacing w:after="0"/>
              <w:rPr>
                <w:rFonts w:ascii="Aptos Narrow" w:eastAsia="Aptos Narrow" w:hAnsi="Aptos Narrow" w:cs="Aptos Narrow"/>
                <w:b/>
                <w:bCs/>
                <w:color w:val="000000" w:themeColor="text1"/>
                <w:sz w:val="20"/>
                <w:szCs w:val="20"/>
              </w:rPr>
            </w:pPr>
            <w:r w:rsidRPr="2DBF1208">
              <w:rPr>
                <w:rFonts w:ascii="Aptos Narrow" w:eastAsia="Aptos Narrow" w:hAnsi="Aptos Narrow" w:cs="Aptos Narrow"/>
                <w:b/>
                <w:bCs/>
                <w:color w:val="000000" w:themeColor="text1"/>
                <w:sz w:val="20"/>
                <w:szCs w:val="20"/>
              </w:rPr>
              <w:t>2.2.8</w:t>
            </w:r>
          </w:p>
        </w:tc>
        <w:tc>
          <w:tcPr>
            <w:tcW w:w="1530" w:type="dxa"/>
            <w:tcMar>
              <w:top w:w="15" w:type="dxa"/>
              <w:left w:w="15" w:type="dxa"/>
              <w:right w:w="15" w:type="dxa"/>
            </w:tcMar>
            <w:vAlign w:val="center"/>
          </w:tcPr>
          <w:p w14:paraId="04DD4C22" w14:textId="07E194C4" w:rsidR="346DFA27" w:rsidRDefault="346DFA27" w:rsidP="346DFA27">
            <w:pPr>
              <w:spacing w:after="0"/>
            </w:pPr>
            <w:r w:rsidRPr="346DFA27">
              <w:rPr>
                <w:rFonts w:ascii="Calibri" w:eastAsia="Calibri" w:hAnsi="Calibri" w:cs="Calibri"/>
                <w:color w:val="000000" w:themeColor="text1"/>
                <w:sz w:val="18"/>
                <w:szCs w:val="18"/>
              </w:rPr>
              <w:t xml:space="preserve">Instituir o Programa de Atenção Domiciliar no Município de Vitória com 4 EMAD e 2 EMAP </w:t>
            </w:r>
          </w:p>
        </w:tc>
        <w:tc>
          <w:tcPr>
            <w:tcW w:w="2140" w:type="dxa"/>
            <w:tcMar>
              <w:top w:w="15" w:type="dxa"/>
              <w:left w:w="15" w:type="dxa"/>
              <w:right w:w="15" w:type="dxa"/>
            </w:tcMar>
            <w:vAlign w:val="center"/>
          </w:tcPr>
          <w:p w14:paraId="186C66B2" w14:textId="11B07CBF" w:rsidR="346DFA27" w:rsidRDefault="346DFA27" w:rsidP="346DFA27">
            <w:pPr>
              <w:spacing w:after="0"/>
            </w:pPr>
            <w:r w:rsidRPr="346DFA27">
              <w:rPr>
                <w:rFonts w:ascii="Calibri" w:eastAsia="Calibri" w:hAnsi="Calibri" w:cs="Calibri"/>
                <w:sz w:val="20"/>
                <w:szCs w:val="20"/>
              </w:rPr>
              <w:t xml:space="preserve">Nº. de equipes implantadas </w:t>
            </w:r>
          </w:p>
        </w:tc>
        <w:tc>
          <w:tcPr>
            <w:tcW w:w="1104" w:type="dxa"/>
            <w:tcMar>
              <w:top w:w="15" w:type="dxa"/>
              <w:left w:w="15" w:type="dxa"/>
              <w:right w:w="15" w:type="dxa"/>
            </w:tcMar>
            <w:vAlign w:val="center"/>
          </w:tcPr>
          <w:p w14:paraId="24A42971" w14:textId="37CCF9C9"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6D3CCF7D" w14:textId="1030B1AC" w:rsidR="346DFA27" w:rsidRDefault="346DFA27" w:rsidP="346DFA27">
            <w:pPr>
              <w:spacing w:after="0"/>
              <w:jc w:val="center"/>
            </w:pPr>
            <w:r w:rsidRPr="346DFA27">
              <w:rPr>
                <w:color w:val="000000" w:themeColor="text1"/>
                <w:sz w:val="18"/>
                <w:szCs w:val="18"/>
              </w:rPr>
              <w:t>2024</w:t>
            </w:r>
          </w:p>
        </w:tc>
        <w:tc>
          <w:tcPr>
            <w:tcW w:w="1190" w:type="dxa"/>
            <w:tcMar>
              <w:top w:w="15" w:type="dxa"/>
              <w:left w:w="15" w:type="dxa"/>
              <w:right w:w="15" w:type="dxa"/>
            </w:tcMar>
            <w:vAlign w:val="center"/>
          </w:tcPr>
          <w:p w14:paraId="132F1CC6" w14:textId="54D4F384"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60450853" w14:textId="18963347" w:rsidR="346DFA27" w:rsidRDefault="346DFA27" w:rsidP="346DFA27">
            <w:pPr>
              <w:spacing w:after="0"/>
              <w:jc w:val="center"/>
            </w:pPr>
            <w:r w:rsidRPr="346DFA27">
              <w:rPr>
                <w:rFonts w:ascii="Calibri" w:eastAsia="Calibri" w:hAnsi="Calibri" w:cs="Calibri"/>
                <w:color w:val="000000" w:themeColor="text1"/>
                <w:sz w:val="18"/>
                <w:szCs w:val="18"/>
              </w:rPr>
              <w:t>6</w:t>
            </w:r>
          </w:p>
        </w:tc>
        <w:tc>
          <w:tcPr>
            <w:tcW w:w="1174" w:type="dxa"/>
            <w:tcMar>
              <w:top w:w="15" w:type="dxa"/>
              <w:left w:w="15" w:type="dxa"/>
              <w:right w:w="15" w:type="dxa"/>
            </w:tcMar>
            <w:vAlign w:val="center"/>
          </w:tcPr>
          <w:p w14:paraId="7260AEBA" w14:textId="395D56FE" w:rsidR="346DFA27" w:rsidRDefault="346DFA27" w:rsidP="346DFA27">
            <w:pPr>
              <w:spacing w:after="0"/>
              <w:jc w:val="center"/>
            </w:pPr>
            <w:r w:rsidRPr="346DFA27">
              <w:rPr>
                <w:rFonts w:ascii="Calibri" w:eastAsia="Calibri" w:hAnsi="Calibri" w:cs="Calibri"/>
                <w:color w:val="000000" w:themeColor="text1"/>
                <w:sz w:val="18"/>
                <w:szCs w:val="18"/>
              </w:rPr>
              <w:t>3</w:t>
            </w:r>
          </w:p>
        </w:tc>
        <w:tc>
          <w:tcPr>
            <w:tcW w:w="765" w:type="dxa"/>
            <w:tcMar>
              <w:top w:w="15" w:type="dxa"/>
              <w:left w:w="15" w:type="dxa"/>
              <w:right w:w="15" w:type="dxa"/>
            </w:tcMar>
            <w:vAlign w:val="center"/>
          </w:tcPr>
          <w:p w14:paraId="72D58333" w14:textId="3379F1A3" w:rsidR="346DFA27" w:rsidRDefault="346DFA27"/>
        </w:tc>
        <w:tc>
          <w:tcPr>
            <w:tcW w:w="855" w:type="dxa"/>
            <w:tcMar>
              <w:top w:w="15" w:type="dxa"/>
              <w:left w:w="15" w:type="dxa"/>
              <w:right w:w="15" w:type="dxa"/>
            </w:tcMar>
            <w:vAlign w:val="center"/>
          </w:tcPr>
          <w:p w14:paraId="214E75CE" w14:textId="5DA16D10" w:rsidR="346DFA27" w:rsidRDefault="346DFA27"/>
        </w:tc>
        <w:tc>
          <w:tcPr>
            <w:tcW w:w="735" w:type="dxa"/>
            <w:tcMar>
              <w:top w:w="15" w:type="dxa"/>
              <w:left w:w="15" w:type="dxa"/>
              <w:right w:w="15" w:type="dxa"/>
            </w:tcMar>
            <w:vAlign w:val="center"/>
          </w:tcPr>
          <w:p w14:paraId="6602227F" w14:textId="6A26C110" w:rsidR="346DFA27" w:rsidRDefault="346DFA27"/>
        </w:tc>
        <w:tc>
          <w:tcPr>
            <w:tcW w:w="1305" w:type="dxa"/>
            <w:tcMar>
              <w:top w:w="15" w:type="dxa"/>
              <w:left w:w="15" w:type="dxa"/>
              <w:right w:w="15" w:type="dxa"/>
            </w:tcMar>
            <w:vAlign w:val="center"/>
          </w:tcPr>
          <w:p w14:paraId="584BDBC2" w14:textId="4B64D774" w:rsidR="53AF3704" w:rsidRDefault="53AF3704" w:rsidP="53AF3704"/>
        </w:tc>
      </w:tr>
      <w:tr w:rsidR="346DFA27" w14:paraId="46112607" w14:textId="77777777" w:rsidTr="5F82D0E3">
        <w:trPr>
          <w:trHeight w:val="300"/>
        </w:trPr>
        <w:tc>
          <w:tcPr>
            <w:tcW w:w="1275" w:type="dxa"/>
            <w:tcMar>
              <w:top w:w="15" w:type="dxa"/>
              <w:left w:w="15" w:type="dxa"/>
              <w:right w:w="15" w:type="dxa"/>
            </w:tcMar>
            <w:vAlign w:val="center"/>
          </w:tcPr>
          <w:p w14:paraId="54CE53B0" w14:textId="4CC063AB"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654B40E4" w14:textId="341D0AE6" w:rsidR="4BA76992" w:rsidRDefault="4BA76992" w:rsidP="2DBF1208">
            <w:pPr>
              <w:spacing w:after="0"/>
              <w:rPr>
                <w:rFonts w:ascii="Calibri" w:eastAsia="Calibri" w:hAnsi="Calibri" w:cs="Calibri"/>
                <w:sz w:val="20"/>
                <w:szCs w:val="20"/>
              </w:rPr>
            </w:pPr>
            <w:r w:rsidRPr="2DBF1208">
              <w:rPr>
                <w:rFonts w:ascii="Calibri" w:eastAsia="Calibri" w:hAnsi="Calibri" w:cs="Calibri"/>
                <w:sz w:val="20"/>
                <w:szCs w:val="20"/>
              </w:rPr>
              <w:t xml:space="preserve">Implantar 4 EMAD (Equipe Multiprofissional de Atenção Domiciliar) </w:t>
            </w:r>
          </w:p>
        </w:tc>
        <w:tc>
          <w:tcPr>
            <w:tcW w:w="765" w:type="dxa"/>
            <w:tcMar>
              <w:top w:w="15" w:type="dxa"/>
              <w:left w:w="15" w:type="dxa"/>
              <w:right w:w="15" w:type="dxa"/>
            </w:tcMar>
            <w:vAlign w:val="center"/>
          </w:tcPr>
          <w:p w14:paraId="2A3F33F7" w14:textId="23758385" w:rsidR="346DFA27" w:rsidRDefault="346DFA27"/>
        </w:tc>
        <w:tc>
          <w:tcPr>
            <w:tcW w:w="855" w:type="dxa"/>
            <w:tcMar>
              <w:top w:w="15" w:type="dxa"/>
              <w:left w:w="15" w:type="dxa"/>
              <w:right w:w="15" w:type="dxa"/>
            </w:tcMar>
            <w:vAlign w:val="center"/>
          </w:tcPr>
          <w:p w14:paraId="5E6CA188" w14:textId="7DB11D35" w:rsidR="346DFA27" w:rsidRDefault="346DFA27"/>
        </w:tc>
        <w:tc>
          <w:tcPr>
            <w:tcW w:w="735" w:type="dxa"/>
            <w:tcMar>
              <w:top w:w="15" w:type="dxa"/>
              <w:left w:w="15" w:type="dxa"/>
              <w:right w:w="15" w:type="dxa"/>
            </w:tcMar>
            <w:vAlign w:val="center"/>
          </w:tcPr>
          <w:p w14:paraId="1112A15C" w14:textId="174A9E8A" w:rsidR="346DFA27" w:rsidRDefault="346DFA27"/>
        </w:tc>
        <w:tc>
          <w:tcPr>
            <w:tcW w:w="1305" w:type="dxa"/>
            <w:tcMar>
              <w:top w:w="15" w:type="dxa"/>
              <w:left w:w="15" w:type="dxa"/>
              <w:right w:w="15" w:type="dxa"/>
            </w:tcMar>
            <w:vAlign w:val="center"/>
          </w:tcPr>
          <w:p w14:paraId="15132365" w14:textId="61C6C431" w:rsidR="53AF3704" w:rsidRDefault="53AF3704" w:rsidP="53AF3704"/>
        </w:tc>
      </w:tr>
      <w:tr w:rsidR="346DFA27" w14:paraId="6EC2C830" w14:textId="77777777" w:rsidTr="5F82D0E3">
        <w:trPr>
          <w:trHeight w:val="300"/>
        </w:trPr>
        <w:tc>
          <w:tcPr>
            <w:tcW w:w="1275" w:type="dxa"/>
            <w:tcMar>
              <w:top w:w="15" w:type="dxa"/>
              <w:left w:w="15" w:type="dxa"/>
              <w:right w:w="15" w:type="dxa"/>
            </w:tcMar>
            <w:vAlign w:val="center"/>
          </w:tcPr>
          <w:p w14:paraId="2EFE4CB5" w14:textId="4B21C0AC"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579898A" w14:textId="4A9370AF" w:rsidR="4BA76992" w:rsidRDefault="4BA76992" w:rsidP="2DBF1208">
            <w:pPr>
              <w:spacing w:after="0"/>
              <w:rPr>
                <w:rFonts w:ascii="Calibri" w:eastAsia="Calibri" w:hAnsi="Calibri" w:cs="Calibri"/>
                <w:sz w:val="20"/>
                <w:szCs w:val="20"/>
              </w:rPr>
            </w:pPr>
            <w:r w:rsidRPr="2DBF1208">
              <w:rPr>
                <w:rFonts w:ascii="Calibri" w:eastAsia="Calibri" w:hAnsi="Calibri" w:cs="Calibri"/>
                <w:sz w:val="20"/>
                <w:szCs w:val="20"/>
              </w:rPr>
              <w:t>Implantar 2 EMAP (Equipe Multiprofissional de Apoio)</w:t>
            </w:r>
          </w:p>
        </w:tc>
        <w:tc>
          <w:tcPr>
            <w:tcW w:w="765" w:type="dxa"/>
            <w:tcMar>
              <w:top w:w="15" w:type="dxa"/>
              <w:left w:w="15" w:type="dxa"/>
              <w:right w:w="15" w:type="dxa"/>
            </w:tcMar>
            <w:vAlign w:val="center"/>
          </w:tcPr>
          <w:p w14:paraId="608CD125" w14:textId="39A279AC" w:rsidR="346DFA27" w:rsidRDefault="346DFA27"/>
        </w:tc>
        <w:tc>
          <w:tcPr>
            <w:tcW w:w="855" w:type="dxa"/>
            <w:tcMar>
              <w:top w:w="15" w:type="dxa"/>
              <w:left w:w="15" w:type="dxa"/>
              <w:right w:w="15" w:type="dxa"/>
            </w:tcMar>
            <w:vAlign w:val="center"/>
          </w:tcPr>
          <w:p w14:paraId="4164F81F" w14:textId="4991CBFF" w:rsidR="346DFA27" w:rsidRDefault="346DFA27"/>
        </w:tc>
        <w:tc>
          <w:tcPr>
            <w:tcW w:w="735" w:type="dxa"/>
            <w:tcMar>
              <w:top w:w="15" w:type="dxa"/>
              <w:left w:w="15" w:type="dxa"/>
              <w:right w:w="15" w:type="dxa"/>
            </w:tcMar>
            <w:vAlign w:val="center"/>
          </w:tcPr>
          <w:p w14:paraId="0390566F" w14:textId="4EC9AC60" w:rsidR="346DFA27" w:rsidRDefault="346DFA27"/>
        </w:tc>
        <w:tc>
          <w:tcPr>
            <w:tcW w:w="1305" w:type="dxa"/>
            <w:tcMar>
              <w:top w:w="15" w:type="dxa"/>
              <w:left w:w="15" w:type="dxa"/>
              <w:right w:w="15" w:type="dxa"/>
            </w:tcMar>
            <w:vAlign w:val="center"/>
          </w:tcPr>
          <w:p w14:paraId="7FB16FE2" w14:textId="23E22067" w:rsidR="53AF3704" w:rsidRDefault="53AF3704" w:rsidP="53AF3704"/>
        </w:tc>
      </w:tr>
      <w:tr w:rsidR="346DFA27" w14:paraId="2A233C06" w14:textId="77777777" w:rsidTr="5F82D0E3">
        <w:trPr>
          <w:trHeight w:val="600"/>
        </w:trPr>
        <w:tc>
          <w:tcPr>
            <w:tcW w:w="14711" w:type="dxa"/>
            <w:gridSpan w:val="12"/>
            <w:tcBorders>
              <w:top w:val="single" w:sz="4" w:space="0" w:color="000000" w:themeColor="text1"/>
            </w:tcBorders>
            <w:tcMar>
              <w:top w:w="15" w:type="dxa"/>
              <w:left w:w="15" w:type="dxa"/>
              <w:right w:w="15" w:type="dxa"/>
            </w:tcMar>
            <w:vAlign w:val="bottom"/>
          </w:tcPr>
          <w:p w14:paraId="60918137" w14:textId="57F72069" w:rsidR="346DFA27" w:rsidRDefault="346DFA27" w:rsidP="346DFA27">
            <w:pPr>
              <w:spacing w:after="0"/>
            </w:pPr>
            <w:r w:rsidRPr="346DFA27">
              <w:rPr>
                <w:rFonts w:ascii="Calibri" w:eastAsia="Calibri" w:hAnsi="Calibri" w:cs="Calibri"/>
                <w:b/>
                <w:bCs/>
                <w:color w:val="000000" w:themeColor="text1"/>
                <w:sz w:val="20"/>
                <w:szCs w:val="20"/>
              </w:rPr>
              <w:t xml:space="preserve">DIRETRIZ Nº 2 </w:t>
            </w:r>
            <w:proofErr w:type="gramStart"/>
            <w:r w:rsidRPr="346DFA27">
              <w:rPr>
                <w:rFonts w:ascii="Calibri" w:eastAsia="Calibri" w:hAnsi="Calibri" w:cs="Calibri"/>
                <w:b/>
                <w:bCs/>
                <w:color w:val="000000" w:themeColor="text1"/>
                <w:sz w:val="20"/>
                <w:szCs w:val="20"/>
              </w:rPr>
              <w:t>–  Fortalecer</w:t>
            </w:r>
            <w:proofErr w:type="gramEnd"/>
            <w:r w:rsidRPr="346DFA27">
              <w:rPr>
                <w:rFonts w:ascii="Calibri" w:eastAsia="Calibri" w:hAnsi="Calibri" w:cs="Calibri"/>
                <w:b/>
                <w:bCs/>
                <w:color w:val="000000" w:themeColor="text1"/>
                <w:sz w:val="20"/>
                <w:szCs w:val="20"/>
              </w:rPr>
              <w:t xml:space="preserve"> e qualificar a Rede de Atenção à Saúde, com foco na promoção da saúde, prevenção e controle de agravos e doenças, regulação de bens e produtos, e análise dos fatores de risco e determinantes sociais que impactam a saúde da população.</w:t>
            </w:r>
            <w:r w:rsidRPr="346DFA27">
              <w:rPr>
                <w:rFonts w:ascii="Calibri" w:eastAsia="Calibri" w:hAnsi="Calibri" w:cs="Calibri"/>
                <w:color w:val="000000" w:themeColor="text1"/>
                <w:sz w:val="20"/>
                <w:szCs w:val="20"/>
              </w:rPr>
              <w:t xml:space="preserve"> </w:t>
            </w:r>
          </w:p>
        </w:tc>
      </w:tr>
      <w:tr w:rsidR="346DFA27" w14:paraId="0B49A4A0" w14:textId="77777777" w:rsidTr="5F82D0E3">
        <w:trPr>
          <w:trHeight w:val="750"/>
        </w:trPr>
        <w:tc>
          <w:tcPr>
            <w:tcW w:w="14711" w:type="dxa"/>
            <w:gridSpan w:val="12"/>
            <w:tcMar>
              <w:top w:w="15" w:type="dxa"/>
              <w:left w:w="15" w:type="dxa"/>
              <w:right w:w="15" w:type="dxa"/>
            </w:tcMar>
            <w:vAlign w:val="bottom"/>
          </w:tcPr>
          <w:p w14:paraId="6A506206" w14:textId="2215EAA6" w:rsidR="346DFA27" w:rsidRDefault="346DFA27" w:rsidP="346DFA27">
            <w:pPr>
              <w:spacing w:after="0"/>
            </w:pPr>
            <w:r w:rsidRPr="26333F82">
              <w:rPr>
                <w:rFonts w:ascii="Calibri" w:eastAsia="Calibri" w:hAnsi="Calibri" w:cs="Calibri"/>
                <w:b/>
                <w:bCs/>
                <w:sz w:val="20"/>
                <w:szCs w:val="20"/>
              </w:rPr>
              <w:t>Objetivo Nº 2.3 - Promover a incorporação de novas tecnologias e a modernização dos serviços de saúde, visando à qualificação da gestão, à ampliação do acesso, à melhoria da resolutividade e à eficiência dos processos assistenciais e administrativos, com foco na transformação digital e na humanização do cuidado</w:t>
            </w:r>
            <w:r w:rsidR="46D118BB" w:rsidRPr="26333F82">
              <w:rPr>
                <w:rFonts w:ascii="Calibri" w:eastAsia="Calibri" w:hAnsi="Calibri" w:cs="Calibri"/>
                <w:b/>
                <w:bCs/>
                <w:sz w:val="20"/>
                <w:szCs w:val="20"/>
              </w:rPr>
              <w:t xml:space="preserve"> </w:t>
            </w:r>
            <w:r w:rsidRPr="26333F82">
              <w:rPr>
                <w:rFonts w:ascii="Calibri" w:eastAsia="Calibri" w:hAnsi="Calibri" w:cs="Calibri"/>
                <w:b/>
                <w:bCs/>
                <w:sz w:val="20"/>
                <w:szCs w:val="20"/>
              </w:rPr>
              <w:t xml:space="preserve">Atenção à Saúde (RAS). </w:t>
            </w:r>
          </w:p>
        </w:tc>
      </w:tr>
      <w:tr w:rsidR="346DFA27" w14:paraId="12F46368"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547B6EFF" w14:textId="24E1C76D" w:rsidR="346DFA27" w:rsidRDefault="346DFA27" w:rsidP="346DFA27">
            <w:pPr>
              <w:spacing w:after="0"/>
              <w:jc w:val="center"/>
            </w:pPr>
            <w:r w:rsidRPr="346DFA27">
              <w:rPr>
                <w:rFonts w:ascii="Arial" w:eastAsia="Arial" w:hAnsi="Arial" w:cs="Arial"/>
                <w:b/>
                <w:bCs/>
                <w:color w:val="000000" w:themeColor="text1"/>
                <w:sz w:val="20"/>
                <w:szCs w:val="20"/>
              </w:rPr>
              <w:t>Nº</w:t>
            </w:r>
          </w:p>
        </w:tc>
        <w:tc>
          <w:tcPr>
            <w:tcW w:w="1530" w:type="dxa"/>
            <w:vMerge w:val="restart"/>
            <w:shd w:val="clear" w:color="auto" w:fill="FFFFFF" w:themeFill="background1"/>
            <w:tcMar>
              <w:top w:w="15" w:type="dxa"/>
              <w:left w:w="15" w:type="dxa"/>
              <w:right w:w="15" w:type="dxa"/>
            </w:tcMar>
            <w:vAlign w:val="center"/>
          </w:tcPr>
          <w:p w14:paraId="31B0A126" w14:textId="3581ACDA" w:rsidR="346DFA27" w:rsidRDefault="346DFA27" w:rsidP="346DFA27">
            <w:pPr>
              <w:spacing w:after="0"/>
              <w:jc w:val="center"/>
            </w:pPr>
            <w:r w:rsidRPr="346DFA27">
              <w:rPr>
                <w:rFonts w:ascii="Arial" w:eastAsia="Arial" w:hAnsi="Arial" w:cs="Arial"/>
                <w:b/>
                <w:bCs/>
                <w:color w:val="000000" w:themeColor="text1"/>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10F53436" w14:textId="5D2CCB95"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7AD0C509" w14:textId="1F5D3A9A"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6380502A" w14:textId="5D0540FD"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1A012A03" w14:textId="5C124312"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1BC2760F" w14:textId="10F0CAEB"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35285659" w14:textId="77777777" w:rsidTr="5F82D0E3">
        <w:trPr>
          <w:trHeight w:val="465"/>
        </w:trPr>
        <w:tc>
          <w:tcPr>
            <w:tcW w:w="1275" w:type="dxa"/>
            <w:vMerge/>
            <w:vAlign w:val="center"/>
          </w:tcPr>
          <w:p w14:paraId="6E1E78B5" w14:textId="77777777" w:rsidR="000548A4" w:rsidRDefault="000548A4"/>
        </w:tc>
        <w:tc>
          <w:tcPr>
            <w:tcW w:w="1530" w:type="dxa"/>
            <w:vMerge/>
            <w:vAlign w:val="center"/>
          </w:tcPr>
          <w:p w14:paraId="5FC66514" w14:textId="77777777" w:rsidR="000548A4" w:rsidRDefault="000548A4"/>
        </w:tc>
        <w:tc>
          <w:tcPr>
            <w:tcW w:w="2140" w:type="dxa"/>
            <w:vMerge/>
            <w:vAlign w:val="center"/>
          </w:tcPr>
          <w:p w14:paraId="43D900DF" w14:textId="77777777" w:rsidR="000548A4" w:rsidRDefault="000548A4"/>
        </w:tc>
        <w:tc>
          <w:tcPr>
            <w:tcW w:w="1104" w:type="dxa"/>
            <w:shd w:val="clear" w:color="auto" w:fill="FFFFFF" w:themeFill="background1"/>
            <w:tcMar>
              <w:top w:w="15" w:type="dxa"/>
              <w:left w:w="15" w:type="dxa"/>
              <w:right w:w="15" w:type="dxa"/>
            </w:tcMar>
            <w:vAlign w:val="center"/>
          </w:tcPr>
          <w:p w14:paraId="413C142E" w14:textId="2F6F3A60"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04197CDB" w14:textId="5011AB62"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4C1271D6" w14:textId="02E23524"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12940739" w14:textId="77777777" w:rsidR="000548A4" w:rsidRDefault="000548A4"/>
        </w:tc>
        <w:tc>
          <w:tcPr>
            <w:tcW w:w="1174" w:type="dxa"/>
            <w:shd w:val="clear" w:color="auto" w:fill="FFFFFF" w:themeFill="background1"/>
            <w:tcMar>
              <w:top w:w="15" w:type="dxa"/>
              <w:left w:w="15" w:type="dxa"/>
              <w:right w:w="15" w:type="dxa"/>
            </w:tcMar>
            <w:vAlign w:val="center"/>
          </w:tcPr>
          <w:p w14:paraId="672CEC56" w14:textId="7691F6E0"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2098AA5B" w14:textId="5B470EA9"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7D26D149" w14:textId="61D9F12F"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43765731" w14:textId="166B70EB"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3C4BEDF2" w14:textId="194938BD" w:rsidR="53AF3704" w:rsidRDefault="2CF4060B"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1D998D75" w14:textId="77777777" w:rsidTr="5F82D0E3">
        <w:trPr>
          <w:trHeight w:val="900"/>
        </w:trPr>
        <w:tc>
          <w:tcPr>
            <w:tcW w:w="1275" w:type="dxa"/>
            <w:tcMar>
              <w:top w:w="15" w:type="dxa"/>
              <w:left w:w="15" w:type="dxa"/>
              <w:right w:w="15" w:type="dxa"/>
            </w:tcMar>
            <w:vAlign w:val="center"/>
          </w:tcPr>
          <w:p w14:paraId="12E30551" w14:textId="238D7A2F"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2.3.1</w:t>
            </w:r>
          </w:p>
        </w:tc>
        <w:tc>
          <w:tcPr>
            <w:tcW w:w="1530" w:type="dxa"/>
            <w:tcMar>
              <w:top w:w="15" w:type="dxa"/>
              <w:left w:w="15" w:type="dxa"/>
              <w:right w:w="15" w:type="dxa"/>
            </w:tcMar>
            <w:vAlign w:val="center"/>
          </w:tcPr>
          <w:p w14:paraId="4D62540C" w14:textId="4B8C7BE7"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Implantar um Núcleo Municipal de Telessaúde </w:t>
            </w:r>
          </w:p>
        </w:tc>
        <w:tc>
          <w:tcPr>
            <w:tcW w:w="2140" w:type="dxa"/>
            <w:tcMar>
              <w:top w:w="15" w:type="dxa"/>
              <w:left w:w="15" w:type="dxa"/>
              <w:right w:w="15" w:type="dxa"/>
            </w:tcMar>
            <w:vAlign w:val="center"/>
          </w:tcPr>
          <w:p w14:paraId="3E5F6926" w14:textId="0F51B452" w:rsidR="346DFA27" w:rsidRDefault="31964B89" w:rsidP="346DFA27">
            <w:pPr>
              <w:spacing w:after="0"/>
            </w:pPr>
            <w:r w:rsidRPr="12C587B3">
              <w:rPr>
                <w:rFonts w:ascii="Calibri" w:eastAsia="Calibri" w:hAnsi="Calibri" w:cs="Calibri"/>
                <w:sz w:val="20"/>
                <w:szCs w:val="20"/>
              </w:rPr>
              <w:t>Núcleo</w:t>
            </w:r>
            <w:r w:rsidR="46D64495" w:rsidRPr="12C587B3">
              <w:rPr>
                <w:rFonts w:ascii="Calibri" w:eastAsia="Calibri" w:hAnsi="Calibri" w:cs="Calibri"/>
                <w:sz w:val="20"/>
                <w:szCs w:val="20"/>
              </w:rPr>
              <w:t xml:space="preserve"> de Telessaúde implantado </w:t>
            </w:r>
          </w:p>
        </w:tc>
        <w:tc>
          <w:tcPr>
            <w:tcW w:w="1104" w:type="dxa"/>
            <w:tcMar>
              <w:top w:w="15" w:type="dxa"/>
              <w:left w:w="15" w:type="dxa"/>
              <w:right w:w="15" w:type="dxa"/>
            </w:tcMar>
            <w:vAlign w:val="center"/>
          </w:tcPr>
          <w:p w14:paraId="0E4DE8ED" w14:textId="6211D1FF"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4ACB2029" w14:textId="357C4C32"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678FDF4C" w14:textId="438BC649"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6EE0FB0D" w14:textId="2932BB8D" w:rsidR="346DFA27" w:rsidRDefault="346DFA27" w:rsidP="346DFA27">
            <w:pPr>
              <w:spacing w:after="0"/>
              <w:jc w:val="center"/>
            </w:pPr>
            <w:r w:rsidRPr="346DFA27">
              <w:rPr>
                <w:rFonts w:ascii="Calibri" w:eastAsia="Calibri" w:hAnsi="Calibri" w:cs="Calibri"/>
                <w:color w:val="000000" w:themeColor="text1"/>
                <w:sz w:val="18"/>
                <w:szCs w:val="18"/>
              </w:rPr>
              <w:t>1</w:t>
            </w:r>
          </w:p>
        </w:tc>
        <w:tc>
          <w:tcPr>
            <w:tcW w:w="1174" w:type="dxa"/>
            <w:tcMar>
              <w:top w:w="15" w:type="dxa"/>
              <w:left w:w="15" w:type="dxa"/>
              <w:right w:w="15" w:type="dxa"/>
            </w:tcMar>
            <w:vAlign w:val="center"/>
          </w:tcPr>
          <w:p w14:paraId="7ECEE7B5" w14:textId="1B83EC13"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765" w:type="dxa"/>
            <w:tcMar>
              <w:top w:w="15" w:type="dxa"/>
              <w:left w:w="15" w:type="dxa"/>
              <w:right w:w="15" w:type="dxa"/>
            </w:tcMar>
            <w:vAlign w:val="center"/>
          </w:tcPr>
          <w:p w14:paraId="73E1EF5C" w14:textId="573ADD78" w:rsidR="346DFA27" w:rsidRDefault="346DFA27"/>
        </w:tc>
        <w:tc>
          <w:tcPr>
            <w:tcW w:w="855" w:type="dxa"/>
            <w:tcMar>
              <w:top w:w="15" w:type="dxa"/>
              <w:left w:w="15" w:type="dxa"/>
              <w:right w:w="15" w:type="dxa"/>
            </w:tcMar>
            <w:vAlign w:val="center"/>
          </w:tcPr>
          <w:p w14:paraId="296A7D76" w14:textId="69519709" w:rsidR="346DFA27" w:rsidRDefault="346DFA27"/>
        </w:tc>
        <w:tc>
          <w:tcPr>
            <w:tcW w:w="735" w:type="dxa"/>
            <w:tcMar>
              <w:top w:w="15" w:type="dxa"/>
              <w:left w:w="15" w:type="dxa"/>
              <w:right w:w="15" w:type="dxa"/>
            </w:tcMar>
            <w:vAlign w:val="center"/>
          </w:tcPr>
          <w:p w14:paraId="3777A03E" w14:textId="5A9FEB5A" w:rsidR="346DFA27" w:rsidRDefault="346DFA27"/>
        </w:tc>
        <w:tc>
          <w:tcPr>
            <w:tcW w:w="1305" w:type="dxa"/>
            <w:tcMar>
              <w:top w:w="15" w:type="dxa"/>
              <w:left w:w="15" w:type="dxa"/>
              <w:right w:w="15" w:type="dxa"/>
            </w:tcMar>
            <w:vAlign w:val="center"/>
          </w:tcPr>
          <w:p w14:paraId="2645574F" w14:textId="06474A07" w:rsidR="53AF3704" w:rsidRDefault="53AF3704" w:rsidP="53AF3704"/>
        </w:tc>
      </w:tr>
      <w:tr w:rsidR="346DFA27" w14:paraId="1CA25D53" w14:textId="77777777" w:rsidTr="5F82D0E3">
        <w:trPr>
          <w:trHeight w:val="300"/>
        </w:trPr>
        <w:tc>
          <w:tcPr>
            <w:tcW w:w="1275" w:type="dxa"/>
            <w:tcMar>
              <w:top w:w="15" w:type="dxa"/>
              <w:left w:w="15" w:type="dxa"/>
              <w:right w:w="15" w:type="dxa"/>
            </w:tcMar>
            <w:vAlign w:val="center"/>
          </w:tcPr>
          <w:p w14:paraId="08C34B3D" w14:textId="3FC826A6"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33068887" w14:textId="0668165A" w:rsidR="346DFA27" w:rsidRDefault="40BD9B48" w:rsidP="2DBF1208">
            <w:pPr>
              <w:rPr>
                <w:rFonts w:ascii="Calibri" w:eastAsia="Calibri" w:hAnsi="Calibri" w:cs="Calibri"/>
                <w:sz w:val="20"/>
                <w:szCs w:val="20"/>
              </w:rPr>
            </w:pPr>
            <w:r w:rsidRPr="2DBF1208">
              <w:rPr>
                <w:rFonts w:ascii="Calibri" w:eastAsia="Calibri" w:hAnsi="Calibri" w:cs="Calibri"/>
                <w:sz w:val="20"/>
                <w:szCs w:val="20"/>
              </w:rPr>
              <w:t xml:space="preserve">Implementar diretriz para telessaúde na SEMUS, incluindo teleconsulta, </w:t>
            </w:r>
            <w:proofErr w:type="spellStart"/>
            <w:r w:rsidRPr="2DBF1208">
              <w:rPr>
                <w:rFonts w:ascii="Calibri" w:eastAsia="Calibri" w:hAnsi="Calibri" w:cs="Calibri"/>
                <w:sz w:val="20"/>
                <w:szCs w:val="20"/>
              </w:rPr>
              <w:t>teleregulação</w:t>
            </w:r>
            <w:proofErr w:type="spellEnd"/>
            <w:r w:rsidRPr="2DBF1208">
              <w:rPr>
                <w:rFonts w:ascii="Calibri" w:eastAsia="Calibri" w:hAnsi="Calibri" w:cs="Calibri"/>
                <w:sz w:val="20"/>
                <w:szCs w:val="20"/>
              </w:rPr>
              <w:t>, teleatendimento, entre outros.</w:t>
            </w:r>
          </w:p>
        </w:tc>
        <w:tc>
          <w:tcPr>
            <w:tcW w:w="765" w:type="dxa"/>
            <w:tcMar>
              <w:top w:w="15" w:type="dxa"/>
              <w:left w:w="15" w:type="dxa"/>
              <w:right w:w="15" w:type="dxa"/>
            </w:tcMar>
            <w:vAlign w:val="center"/>
          </w:tcPr>
          <w:p w14:paraId="414F0D25" w14:textId="17848262" w:rsidR="346DFA27" w:rsidRDefault="346DFA27"/>
        </w:tc>
        <w:tc>
          <w:tcPr>
            <w:tcW w:w="855" w:type="dxa"/>
            <w:tcMar>
              <w:top w:w="15" w:type="dxa"/>
              <w:left w:w="15" w:type="dxa"/>
              <w:right w:w="15" w:type="dxa"/>
            </w:tcMar>
            <w:vAlign w:val="center"/>
          </w:tcPr>
          <w:p w14:paraId="7558997C" w14:textId="1D68046A" w:rsidR="346DFA27" w:rsidRDefault="346DFA27"/>
        </w:tc>
        <w:tc>
          <w:tcPr>
            <w:tcW w:w="735" w:type="dxa"/>
            <w:tcMar>
              <w:top w:w="15" w:type="dxa"/>
              <w:left w:w="15" w:type="dxa"/>
              <w:right w:w="15" w:type="dxa"/>
            </w:tcMar>
            <w:vAlign w:val="center"/>
          </w:tcPr>
          <w:p w14:paraId="34FF37DE" w14:textId="6E3BBB3B" w:rsidR="346DFA27" w:rsidRDefault="346DFA27"/>
        </w:tc>
        <w:tc>
          <w:tcPr>
            <w:tcW w:w="1305" w:type="dxa"/>
            <w:tcMar>
              <w:top w:w="15" w:type="dxa"/>
              <w:left w:w="15" w:type="dxa"/>
              <w:right w:w="15" w:type="dxa"/>
            </w:tcMar>
            <w:vAlign w:val="center"/>
          </w:tcPr>
          <w:p w14:paraId="30B68E52" w14:textId="7B7076AB" w:rsidR="53AF3704" w:rsidRDefault="53AF3704" w:rsidP="53AF3704"/>
        </w:tc>
      </w:tr>
      <w:tr w:rsidR="346DFA27" w14:paraId="6021F845" w14:textId="77777777" w:rsidTr="5F82D0E3">
        <w:trPr>
          <w:trHeight w:val="300"/>
        </w:trPr>
        <w:tc>
          <w:tcPr>
            <w:tcW w:w="1275" w:type="dxa"/>
            <w:tcMar>
              <w:top w:w="15" w:type="dxa"/>
              <w:left w:w="15" w:type="dxa"/>
              <w:right w:w="15" w:type="dxa"/>
            </w:tcMar>
            <w:vAlign w:val="center"/>
          </w:tcPr>
          <w:p w14:paraId="78215D0B" w14:textId="7AC69FA2"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62DAD40" w14:textId="67571555" w:rsidR="346DFA27" w:rsidRDefault="2AFF1BC9" w:rsidP="2DBF1208">
            <w:pPr>
              <w:rPr>
                <w:rFonts w:ascii="Calibri" w:eastAsia="Calibri" w:hAnsi="Calibri" w:cs="Calibri"/>
                <w:sz w:val="20"/>
                <w:szCs w:val="20"/>
              </w:rPr>
            </w:pPr>
            <w:r w:rsidRPr="2DBF1208">
              <w:rPr>
                <w:rFonts w:ascii="Calibri" w:eastAsia="Calibri" w:hAnsi="Calibri" w:cs="Calibri"/>
                <w:sz w:val="20"/>
                <w:szCs w:val="20"/>
              </w:rPr>
              <w:t>Implantar equipe responsável pelo núcleo, definindo coordenação, profissionais técnicos e fluxos de atendimento</w:t>
            </w:r>
          </w:p>
        </w:tc>
        <w:tc>
          <w:tcPr>
            <w:tcW w:w="765" w:type="dxa"/>
            <w:tcMar>
              <w:top w:w="15" w:type="dxa"/>
              <w:left w:w="15" w:type="dxa"/>
              <w:right w:w="15" w:type="dxa"/>
            </w:tcMar>
            <w:vAlign w:val="center"/>
          </w:tcPr>
          <w:p w14:paraId="30F375A8" w14:textId="0055DF97" w:rsidR="346DFA27" w:rsidRDefault="346DFA27"/>
        </w:tc>
        <w:tc>
          <w:tcPr>
            <w:tcW w:w="855" w:type="dxa"/>
            <w:tcMar>
              <w:top w:w="15" w:type="dxa"/>
              <w:left w:w="15" w:type="dxa"/>
              <w:right w:w="15" w:type="dxa"/>
            </w:tcMar>
            <w:vAlign w:val="center"/>
          </w:tcPr>
          <w:p w14:paraId="697F4734" w14:textId="0DDA1930" w:rsidR="346DFA27" w:rsidRDefault="346DFA27"/>
        </w:tc>
        <w:tc>
          <w:tcPr>
            <w:tcW w:w="735" w:type="dxa"/>
            <w:tcMar>
              <w:top w:w="15" w:type="dxa"/>
              <w:left w:w="15" w:type="dxa"/>
              <w:right w:w="15" w:type="dxa"/>
            </w:tcMar>
            <w:vAlign w:val="center"/>
          </w:tcPr>
          <w:p w14:paraId="39437753" w14:textId="0949575C" w:rsidR="346DFA27" w:rsidRDefault="346DFA27"/>
        </w:tc>
        <w:tc>
          <w:tcPr>
            <w:tcW w:w="1305" w:type="dxa"/>
            <w:tcMar>
              <w:top w:w="15" w:type="dxa"/>
              <w:left w:w="15" w:type="dxa"/>
              <w:right w:w="15" w:type="dxa"/>
            </w:tcMar>
            <w:vAlign w:val="center"/>
          </w:tcPr>
          <w:p w14:paraId="2961E6C8" w14:textId="14D70F17" w:rsidR="53AF3704" w:rsidRDefault="53AF3704" w:rsidP="53AF3704"/>
        </w:tc>
      </w:tr>
      <w:tr w:rsidR="3213B40F" w14:paraId="5DF145CD" w14:textId="77777777" w:rsidTr="5F82D0E3">
        <w:trPr>
          <w:trHeight w:val="300"/>
        </w:trPr>
        <w:tc>
          <w:tcPr>
            <w:tcW w:w="1275" w:type="dxa"/>
            <w:tcMar>
              <w:top w:w="15" w:type="dxa"/>
              <w:left w:w="15" w:type="dxa"/>
              <w:right w:w="15" w:type="dxa"/>
            </w:tcMar>
            <w:vAlign w:val="center"/>
          </w:tcPr>
          <w:p w14:paraId="04669F2A" w14:textId="3FC826A6" w:rsidR="3213B40F" w:rsidRDefault="3213B40F"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20174D4F" w14:textId="13F5696A" w:rsidR="3FBED5BA" w:rsidRDefault="3FBED5BA" w:rsidP="2DBF1208">
            <w:pPr>
              <w:rPr>
                <w:rFonts w:ascii="Calibri" w:eastAsia="Calibri" w:hAnsi="Calibri" w:cs="Calibri"/>
                <w:sz w:val="20"/>
                <w:szCs w:val="20"/>
              </w:rPr>
            </w:pPr>
            <w:r w:rsidRPr="2DBF1208">
              <w:rPr>
                <w:rFonts w:ascii="Calibri" w:eastAsia="Calibri" w:hAnsi="Calibri" w:cs="Calibri"/>
                <w:sz w:val="20"/>
                <w:szCs w:val="20"/>
              </w:rPr>
              <w:t xml:space="preserve">Padronizar protocolos de teleconsulta, </w:t>
            </w:r>
            <w:proofErr w:type="spellStart"/>
            <w:r w:rsidRPr="2DBF1208">
              <w:rPr>
                <w:rFonts w:ascii="Calibri" w:eastAsia="Calibri" w:hAnsi="Calibri" w:cs="Calibri"/>
                <w:sz w:val="20"/>
                <w:szCs w:val="20"/>
              </w:rPr>
              <w:t>teleorientação</w:t>
            </w:r>
            <w:proofErr w:type="spellEnd"/>
            <w:r w:rsidRPr="2DBF1208">
              <w:rPr>
                <w:rFonts w:ascii="Calibri" w:eastAsia="Calibri" w:hAnsi="Calibri" w:cs="Calibri"/>
                <w:sz w:val="20"/>
                <w:szCs w:val="20"/>
              </w:rPr>
              <w:t xml:space="preserve"> e telediagnóstico, garantindo segurança da informação e conformidade com normas como LGPD</w:t>
            </w:r>
          </w:p>
        </w:tc>
        <w:tc>
          <w:tcPr>
            <w:tcW w:w="765" w:type="dxa"/>
            <w:tcMar>
              <w:top w:w="15" w:type="dxa"/>
              <w:left w:w="15" w:type="dxa"/>
              <w:right w:w="15" w:type="dxa"/>
            </w:tcMar>
            <w:vAlign w:val="center"/>
          </w:tcPr>
          <w:p w14:paraId="52B8BFED" w14:textId="070D4FFA" w:rsidR="3213B40F" w:rsidRDefault="3213B40F" w:rsidP="3213B40F"/>
        </w:tc>
        <w:tc>
          <w:tcPr>
            <w:tcW w:w="855" w:type="dxa"/>
            <w:tcMar>
              <w:top w:w="15" w:type="dxa"/>
              <w:left w:w="15" w:type="dxa"/>
              <w:right w:w="15" w:type="dxa"/>
            </w:tcMar>
            <w:vAlign w:val="center"/>
          </w:tcPr>
          <w:p w14:paraId="394C11BA" w14:textId="1B647383" w:rsidR="3213B40F" w:rsidRDefault="3213B40F" w:rsidP="3213B40F"/>
        </w:tc>
        <w:tc>
          <w:tcPr>
            <w:tcW w:w="735" w:type="dxa"/>
            <w:tcMar>
              <w:top w:w="15" w:type="dxa"/>
              <w:left w:w="15" w:type="dxa"/>
              <w:right w:w="15" w:type="dxa"/>
            </w:tcMar>
            <w:vAlign w:val="center"/>
          </w:tcPr>
          <w:p w14:paraId="4B0A6280" w14:textId="5A27DAFD" w:rsidR="3213B40F" w:rsidRDefault="3213B40F" w:rsidP="3213B40F"/>
        </w:tc>
        <w:tc>
          <w:tcPr>
            <w:tcW w:w="1305" w:type="dxa"/>
            <w:tcMar>
              <w:top w:w="15" w:type="dxa"/>
              <w:left w:w="15" w:type="dxa"/>
              <w:right w:w="15" w:type="dxa"/>
            </w:tcMar>
            <w:vAlign w:val="center"/>
          </w:tcPr>
          <w:p w14:paraId="2401000A" w14:textId="01751922" w:rsidR="53AF3704" w:rsidRDefault="53AF3704" w:rsidP="53AF3704"/>
        </w:tc>
      </w:tr>
      <w:tr w:rsidR="3213B40F" w14:paraId="600A04E3" w14:textId="77777777" w:rsidTr="5F82D0E3">
        <w:trPr>
          <w:trHeight w:val="300"/>
        </w:trPr>
        <w:tc>
          <w:tcPr>
            <w:tcW w:w="1275" w:type="dxa"/>
            <w:tcMar>
              <w:top w:w="15" w:type="dxa"/>
              <w:left w:w="15" w:type="dxa"/>
              <w:right w:w="15" w:type="dxa"/>
            </w:tcMar>
            <w:vAlign w:val="center"/>
          </w:tcPr>
          <w:p w14:paraId="6755E526" w14:textId="7AC69FA2" w:rsidR="3213B40F" w:rsidRDefault="3213B40F"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2F3D0856" w14:textId="00E215B4" w:rsidR="4C60E7E0" w:rsidRDefault="4C60E7E0" w:rsidP="2DBF1208">
            <w:pPr>
              <w:spacing w:after="0"/>
              <w:rPr>
                <w:rFonts w:ascii="Calibri" w:eastAsia="Calibri" w:hAnsi="Calibri" w:cs="Calibri"/>
                <w:sz w:val="20"/>
                <w:szCs w:val="20"/>
              </w:rPr>
            </w:pPr>
            <w:r w:rsidRPr="2DBF1208">
              <w:rPr>
                <w:rFonts w:ascii="Calibri" w:eastAsia="Calibri" w:hAnsi="Calibri" w:cs="Calibri"/>
                <w:sz w:val="20"/>
                <w:szCs w:val="20"/>
              </w:rPr>
              <w:t>Capacitar as equipes da Atenção Primária e dos serviços especializados para uso de teleatendimento</w:t>
            </w:r>
          </w:p>
        </w:tc>
        <w:tc>
          <w:tcPr>
            <w:tcW w:w="765" w:type="dxa"/>
            <w:tcMar>
              <w:top w:w="15" w:type="dxa"/>
              <w:left w:w="15" w:type="dxa"/>
              <w:right w:w="15" w:type="dxa"/>
            </w:tcMar>
            <w:vAlign w:val="center"/>
          </w:tcPr>
          <w:p w14:paraId="37F1B25F" w14:textId="5CCD9367" w:rsidR="3213B40F" w:rsidRDefault="3213B40F" w:rsidP="3213B40F"/>
        </w:tc>
        <w:tc>
          <w:tcPr>
            <w:tcW w:w="855" w:type="dxa"/>
            <w:tcMar>
              <w:top w:w="15" w:type="dxa"/>
              <w:left w:w="15" w:type="dxa"/>
              <w:right w:w="15" w:type="dxa"/>
            </w:tcMar>
            <w:vAlign w:val="center"/>
          </w:tcPr>
          <w:p w14:paraId="443A1C92" w14:textId="65B021E3" w:rsidR="3213B40F" w:rsidRDefault="3213B40F" w:rsidP="3213B40F"/>
        </w:tc>
        <w:tc>
          <w:tcPr>
            <w:tcW w:w="735" w:type="dxa"/>
            <w:tcMar>
              <w:top w:w="15" w:type="dxa"/>
              <w:left w:w="15" w:type="dxa"/>
              <w:right w:w="15" w:type="dxa"/>
            </w:tcMar>
            <w:vAlign w:val="center"/>
          </w:tcPr>
          <w:p w14:paraId="6835DD91" w14:textId="279E5116" w:rsidR="3213B40F" w:rsidRDefault="3213B40F" w:rsidP="3213B40F"/>
        </w:tc>
        <w:tc>
          <w:tcPr>
            <w:tcW w:w="1305" w:type="dxa"/>
            <w:tcMar>
              <w:top w:w="15" w:type="dxa"/>
              <w:left w:w="15" w:type="dxa"/>
              <w:right w:w="15" w:type="dxa"/>
            </w:tcMar>
            <w:vAlign w:val="center"/>
          </w:tcPr>
          <w:p w14:paraId="223897A8" w14:textId="564E4809" w:rsidR="53AF3704" w:rsidRDefault="53AF3704" w:rsidP="53AF3704"/>
        </w:tc>
      </w:tr>
      <w:tr w:rsidR="3213B40F" w14:paraId="694B10EB" w14:textId="77777777" w:rsidTr="5F82D0E3">
        <w:trPr>
          <w:trHeight w:val="585"/>
        </w:trPr>
        <w:tc>
          <w:tcPr>
            <w:tcW w:w="1275" w:type="dxa"/>
            <w:tcMar>
              <w:top w:w="15" w:type="dxa"/>
              <w:left w:w="15" w:type="dxa"/>
              <w:right w:w="15" w:type="dxa"/>
            </w:tcMar>
            <w:vAlign w:val="center"/>
          </w:tcPr>
          <w:p w14:paraId="31E49103" w14:textId="3FC826A6" w:rsidR="3213B40F" w:rsidRDefault="3213B40F"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02BEDB62" w14:textId="6EAC1CCC" w:rsidR="003E3988" w:rsidRDefault="003E3988" w:rsidP="2DBF1208">
            <w:pPr>
              <w:spacing w:after="0"/>
              <w:rPr>
                <w:rFonts w:ascii="Calibri" w:eastAsia="Calibri" w:hAnsi="Calibri" w:cs="Calibri"/>
                <w:sz w:val="20"/>
                <w:szCs w:val="20"/>
              </w:rPr>
            </w:pPr>
            <w:r w:rsidRPr="2DBF1208">
              <w:rPr>
                <w:rFonts w:ascii="Calibri" w:eastAsia="Calibri" w:hAnsi="Calibri" w:cs="Calibri"/>
                <w:sz w:val="20"/>
                <w:szCs w:val="20"/>
              </w:rPr>
              <w:t>Ofertar teleconsultas e outros tipos de atendimentos remotos, síncronos e assíncronos.</w:t>
            </w:r>
          </w:p>
        </w:tc>
        <w:tc>
          <w:tcPr>
            <w:tcW w:w="765" w:type="dxa"/>
            <w:tcMar>
              <w:top w:w="15" w:type="dxa"/>
              <w:left w:w="15" w:type="dxa"/>
              <w:right w:w="15" w:type="dxa"/>
            </w:tcMar>
            <w:vAlign w:val="center"/>
          </w:tcPr>
          <w:p w14:paraId="3B36F248" w14:textId="29C888CF" w:rsidR="3213B40F" w:rsidRDefault="3213B40F" w:rsidP="3213B40F"/>
        </w:tc>
        <w:tc>
          <w:tcPr>
            <w:tcW w:w="855" w:type="dxa"/>
            <w:tcMar>
              <w:top w:w="15" w:type="dxa"/>
              <w:left w:w="15" w:type="dxa"/>
              <w:right w:w="15" w:type="dxa"/>
            </w:tcMar>
            <w:vAlign w:val="center"/>
          </w:tcPr>
          <w:p w14:paraId="18240E67" w14:textId="7AC06C83" w:rsidR="3213B40F" w:rsidRDefault="3213B40F" w:rsidP="3213B40F"/>
        </w:tc>
        <w:tc>
          <w:tcPr>
            <w:tcW w:w="735" w:type="dxa"/>
            <w:tcMar>
              <w:top w:w="15" w:type="dxa"/>
              <w:left w:w="15" w:type="dxa"/>
              <w:right w:w="15" w:type="dxa"/>
            </w:tcMar>
            <w:vAlign w:val="center"/>
          </w:tcPr>
          <w:p w14:paraId="7AFBC491" w14:textId="615005A6" w:rsidR="3213B40F" w:rsidRDefault="3213B40F" w:rsidP="3213B40F"/>
        </w:tc>
        <w:tc>
          <w:tcPr>
            <w:tcW w:w="1305" w:type="dxa"/>
            <w:tcMar>
              <w:top w:w="15" w:type="dxa"/>
              <w:left w:w="15" w:type="dxa"/>
              <w:right w:w="15" w:type="dxa"/>
            </w:tcMar>
            <w:vAlign w:val="center"/>
          </w:tcPr>
          <w:p w14:paraId="59589BC8" w14:textId="46A48DE9" w:rsidR="53AF3704" w:rsidRDefault="53AF3704" w:rsidP="53AF3704"/>
        </w:tc>
      </w:tr>
      <w:tr w:rsidR="346DFA27" w14:paraId="19F8F8EC" w14:textId="77777777" w:rsidTr="5F82D0E3">
        <w:trPr>
          <w:trHeight w:val="900"/>
        </w:trPr>
        <w:tc>
          <w:tcPr>
            <w:tcW w:w="1275" w:type="dxa"/>
            <w:tcMar>
              <w:top w:w="15" w:type="dxa"/>
              <w:left w:w="15" w:type="dxa"/>
              <w:right w:w="15" w:type="dxa"/>
            </w:tcMar>
            <w:vAlign w:val="center"/>
          </w:tcPr>
          <w:p w14:paraId="3CC02897" w14:textId="37A6D4C0"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2.3.2</w:t>
            </w:r>
          </w:p>
        </w:tc>
        <w:tc>
          <w:tcPr>
            <w:tcW w:w="1530" w:type="dxa"/>
            <w:tcMar>
              <w:top w:w="15" w:type="dxa"/>
              <w:left w:w="15" w:type="dxa"/>
              <w:right w:w="15" w:type="dxa"/>
            </w:tcMar>
            <w:vAlign w:val="center"/>
          </w:tcPr>
          <w:p w14:paraId="71B825F3" w14:textId="78AFAF4C" w:rsidR="346DFA27" w:rsidRDefault="346DFA27" w:rsidP="6535D749">
            <w:pPr>
              <w:spacing w:after="0"/>
              <w:rPr>
                <w:rFonts w:ascii="Calibri" w:eastAsia="Calibri" w:hAnsi="Calibri" w:cs="Calibri"/>
                <w:sz w:val="20"/>
                <w:szCs w:val="20"/>
              </w:rPr>
            </w:pPr>
            <w:r w:rsidRPr="6535D749">
              <w:rPr>
                <w:rFonts w:ascii="Calibri" w:eastAsia="Calibri" w:hAnsi="Calibri" w:cs="Calibri"/>
                <w:sz w:val="20"/>
                <w:szCs w:val="20"/>
              </w:rPr>
              <w:t xml:space="preserve">Implantar o Observatório de </w:t>
            </w:r>
            <w:r w:rsidRPr="6535D749">
              <w:rPr>
                <w:rFonts w:ascii="Calibri" w:eastAsia="Calibri" w:hAnsi="Calibri" w:cs="Calibri"/>
                <w:sz w:val="20"/>
                <w:szCs w:val="20"/>
              </w:rPr>
              <w:lastRenderedPageBreak/>
              <w:t xml:space="preserve">Dados em saúde na SEMUS </w:t>
            </w:r>
          </w:p>
        </w:tc>
        <w:tc>
          <w:tcPr>
            <w:tcW w:w="2140" w:type="dxa"/>
            <w:tcMar>
              <w:top w:w="15" w:type="dxa"/>
              <w:left w:w="15" w:type="dxa"/>
              <w:right w:w="15" w:type="dxa"/>
            </w:tcMar>
            <w:vAlign w:val="center"/>
          </w:tcPr>
          <w:p w14:paraId="16A9C78E" w14:textId="5DCADB67" w:rsidR="346DFA27" w:rsidRDefault="346DFA27" w:rsidP="6535D749">
            <w:pPr>
              <w:spacing w:after="0"/>
              <w:rPr>
                <w:rFonts w:ascii="Calibri" w:eastAsia="Calibri" w:hAnsi="Calibri" w:cs="Calibri"/>
                <w:sz w:val="20"/>
                <w:szCs w:val="20"/>
              </w:rPr>
            </w:pPr>
            <w:r w:rsidRPr="6535D749">
              <w:rPr>
                <w:rFonts w:ascii="Calibri" w:eastAsia="Calibri" w:hAnsi="Calibri" w:cs="Calibri"/>
                <w:sz w:val="20"/>
                <w:szCs w:val="20"/>
              </w:rPr>
              <w:lastRenderedPageBreak/>
              <w:t xml:space="preserve">Observatório implantado </w:t>
            </w:r>
          </w:p>
        </w:tc>
        <w:tc>
          <w:tcPr>
            <w:tcW w:w="1104" w:type="dxa"/>
            <w:tcMar>
              <w:top w:w="15" w:type="dxa"/>
              <w:left w:w="15" w:type="dxa"/>
              <w:right w:w="15" w:type="dxa"/>
            </w:tcMar>
            <w:vAlign w:val="center"/>
          </w:tcPr>
          <w:p w14:paraId="24DB9126" w14:textId="63B6CFFA" w:rsidR="346DFA27" w:rsidRDefault="346DFA27" w:rsidP="6535D749">
            <w:pPr>
              <w:spacing w:after="0"/>
              <w:jc w:val="center"/>
              <w:rPr>
                <w:rFonts w:ascii="Calibri" w:eastAsia="Calibri" w:hAnsi="Calibri" w:cs="Calibri"/>
                <w:sz w:val="20"/>
                <w:szCs w:val="20"/>
              </w:rPr>
            </w:pPr>
            <w:r w:rsidRPr="6535D749">
              <w:rPr>
                <w:rFonts w:ascii="Calibri" w:eastAsia="Calibri" w:hAnsi="Calibri" w:cs="Calibri"/>
                <w:sz w:val="20"/>
                <w:szCs w:val="20"/>
              </w:rPr>
              <w:t>0</w:t>
            </w:r>
          </w:p>
        </w:tc>
        <w:tc>
          <w:tcPr>
            <w:tcW w:w="1028" w:type="dxa"/>
            <w:tcMar>
              <w:top w:w="15" w:type="dxa"/>
              <w:left w:w="15" w:type="dxa"/>
              <w:right w:w="15" w:type="dxa"/>
            </w:tcMar>
            <w:vAlign w:val="center"/>
          </w:tcPr>
          <w:p w14:paraId="0BFDD03A" w14:textId="006F6078" w:rsidR="346DFA27" w:rsidRDefault="346DFA27" w:rsidP="6535D749">
            <w:pPr>
              <w:spacing w:after="0"/>
              <w:jc w:val="center"/>
              <w:rPr>
                <w:rFonts w:ascii="Calibri" w:eastAsia="Calibri" w:hAnsi="Calibri" w:cs="Calibri"/>
                <w:sz w:val="20"/>
                <w:szCs w:val="20"/>
              </w:rPr>
            </w:pPr>
            <w:r w:rsidRPr="6535D749">
              <w:rPr>
                <w:rFonts w:ascii="Calibri" w:eastAsia="Calibri" w:hAnsi="Calibri" w:cs="Calibri"/>
                <w:sz w:val="20"/>
                <w:szCs w:val="20"/>
              </w:rPr>
              <w:t>2024</w:t>
            </w:r>
          </w:p>
        </w:tc>
        <w:tc>
          <w:tcPr>
            <w:tcW w:w="1190" w:type="dxa"/>
            <w:tcMar>
              <w:top w:w="15" w:type="dxa"/>
              <w:left w:w="15" w:type="dxa"/>
              <w:right w:w="15" w:type="dxa"/>
            </w:tcMar>
            <w:vAlign w:val="center"/>
          </w:tcPr>
          <w:p w14:paraId="38CDBDD1" w14:textId="36CF73C3" w:rsidR="346DFA27" w:rsidRDefault="346DFA27" w:rsidP="6535D749">
            <w:pPr>
              <w:spacing w:after="0"/>
              <w:jc w:val="center"/>
              <w:rPr>
                <w:rFonts w:ascii="Calibri" w:eastAsia="Calibri" w:hAnsi="Calibri" w:cs="Calibri"/>
                <w:sz w:val="20"/>
                <w:szCs w:val="20"/>
              </w:rPr>
            </w:pPr>
            <w:r w:rsidRPr="6535D749">
              <w:rPr>
                <w:rFonts w:ascii="Calibri" w:eastAsia="Calibri" w:hAnsi="Calibri" w:cs="Calibri"/>
                <w:sz w:val="20"/>
                <w:szCs w:val="20"/>
              </w:rPr>
              <w:t xml:space="preserve">Número absoluto </w:t>
            </w:r>
          </w:p>
        </w:tc>
        <w:tc>
          <w:tcPr>
            <w:tcW w:w="1610" w:type="dxa"/>
            <w:tcMar>
              <w:top w:w="15" w:type="dxa"/>
              <w:left w:w="15" w:type="dxa"/>
              <w:right w:w="15" w:type="dxa"/>
            </w:tcMar>
            <w:vAlign w:val="center"/>
          </w:tcPr>
          <w:p w14:paraId="6539527C" w14:textId="351C39BE" w:rsidR="346DFA27" w:rsidRDefault="346DFA27" w:rsidP="6535D749">
            <w:pPr>
              <w:spacing w:after="0"/>
              <w:jc w:val="center"/>
              <w:rPr>
                <w:rFonts w:ascii="Calibri" w:eastAsia="Calibri" w:hAnsi="Calibri" w:cs="Calibri"/>
                <w:sz w:val="20"/>
                <w:szCs w:val="20"/>
              </w:rPr>
            </w:pPr>
            <w:r w:rsidRPr="6535D749">
              <w:rPr>
                <w:rFonts w:ascii="Calibri" w:eastAsia="Calibri" w:hAnsi="Calibri" w:cs="Calibri"/>
                <w:sz w:val="20"/>
                <w:szCs w:val="20"/>
              </w:rPr>
              <w:t>1</w:t>
            </w:r>
          </w:p>
        </w:tc>
        <w:tc>
          <w:tcPr>
            <w:tcW w:w="1174" w:type="dxa"/>
            <w:tcMar>
              <w:top w:w="15" w:type="dxa"/>
              <w:left w:w="15" w:type="dxa"/>
              <w:right w:w="15" w:type="dxa"/>
            </w:tcMar>
            <w:vAlign w:val="center"/>
          </w:tcPr>
          <w:p w14:paraId="616569CE" w14:textId="7603B7C7" w:rsidR="346DFA27" w:rsidRDefault="346DFA27" w:rsidP="6535D749">
            <w:pPr>
              <w:spacing w:after="0"/>
              <w:jc w:val="center"/>
              <w:rPr>
                <w:rFonts w:ascii="Calibri" w:eastAsia="Calibri" w:hAnsi="Calibri" w:cs="Calibri"/>
                <w:sz w:val="20"/>
                <w:szCs w:val="20"/>
              </w:rPr>
            </w:pPr>
            <w:r w:rsidRPr="6535D749">
              <w:rPr>
                <w:rFonts w:ascii="Calibri" w:eastAsia="Calibri" w:hAnsi="Calibri" w:cs="Calibri"/>
                <w:sz w:val="20"/>
                <w:szCs w:val="20"/>
              </w:rPr>
              <w:t>0</w:t>
            </w:r>
          </w:p>
        </w:tc>
        <w:tc>
          <w:tcPr>
            <w:tcW w:w="765" w:type="dxa"/>
            <w:tcMar>
              <w:top w:w="15" w:type="dxa"/>
              <w:left w:w="15" w:type="dxa"/>
              <w:right w:w="15" w:type="dxa"/>
            </w:tcMar>
            <w:vAlign w:val="center"/>
          </w:tcPr>
          <w:p w14:paraId="46E54BF4" w14:textId="4098C706" w:rsidR="346DFA27" w:rsidRDefault="346DFA27"/>
        </w:tc>
        <w:tc>
          <w:tcPr>
            <w:tcW w:w="855" w:type="dxa"/>
            <w:tcMar>
              <w:top w:w="15" w:type="dxa"/>
              <w:left w:w="15" w:type="dxa"/>
              <w:right w:w="15" w:type="dxa"/>
            </w:tcMar>
            <w:vAlign w:val="center"/>
          </w:tcPr>
          <w:p w14:paraId="275BA7B4" w14:textId="458942BA" w:rsidR="346DFA27" w:rsidRDefault="346DFA27"/>
        </w:tc>
        <w:tc>
          <w:tcPr>
            <w:tcW w:w="735" w:type="dxa"/>
            <w:tcMar>
              <w:top w:w="15" w:type="dxa"/>
              <w:left w:w="15" w:type="dxa"/>
              <w:right w:w="15" w:type="dxa"/>
            </w:tcMar>
            <w:vAlign w:val="center"/>
          </w:tcPr>
          <w:p w14:paraId="0B2B98AD" w14:textId="5331DA82" w:rsidR="346DFA27" w:rsidRDefault="346DFA27"/>
        </w:tc>
        <w:tc>
          <w:tcPr>
            <w:tcW w:w="1305" w:type="dxa"/>
            <w:tcMar>
              <w:top w:w="15" w:type="dxa"/>
              <w:left w:w="15" w:type="dxa"/>
              <w:right w:w="15" w:type="dxa"/>
            </w:tcMar>
            <w:vAlign w:val="center"/>
          </w:tcPr>
          <w:p w14:paraId="7393C1DD" w14:textId="387A3D21" w:rsidR="53AF3704" w:rsidRDefault="53AF3704" w:rsidP="53AF3704"/>
        </w:tc>
      </w:tr>
      <w:tr w:rsidR="346DFA27" w14:paraId="27D34DDA" w14:textId="77777777" w:rsidTr="5F82D0E3">
        <w:trPr>
          <w:trHeight w:val="300"/>
        </w:trPr>
        <w:tc>
          <w:tcPr>
            <w:tcW w:w="1275" w:type="dxa"/>
            <w:tcMar>
              <w:top w:w="15" w:type="dxa"/>
              <w:left w:w="15" w:type="dxa"/>
              <w:right w:w="15" w:type="dxa"/>
            </w:tcMar>
            <w:vAlign w:val="center"/>
          </w:tcPr>
          <w:p w14:paraId="12FBE5FA" w14:textId="280B0530"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67A600B" w14:textId="6055EE1A" w:rsidR="346DFA27" w:rsidRDefault="4443FB62" w:rsidP="2DBF1208">
            <w:pPr>
              <w:spacing w:after="0"/>
              <w:rPr>
                <w:rFonts w:ascii="Calibri" w:eastAsia="Calibri" w:hAnsi="Calibri" w:cs="Calibri"/>
                <w:sz w:val="20"/>
                <w:szCs w:val="20"/>
              </w:rPr>
            </w:pPr>
            <w:r w:rsidRPr="2DBF1208">
              <w:rPr>
                <w:rFonts w:ascii="Calibri" w:eastAsia="Calibri" w:hAnsi="Calibri" w:cs="Calibri"/>
                <w:sz w:val="20"/>
                <w:szCs w:val="20"/>
              </w:rPr>
              <w:t>Instalação de webcams nos consultórios</w:t>
            </w:r>
          </w:p>
        </w:tc>
        <w:tc>
          <w:tcPr>
            <w:tcW w:w="765" w:type="dxa"/>
            <w:tcMar>
              <w:top w:w="15" w:type="dxa"/>
              <w:left w:w="15" w:type="dxa"/>
              <w:right w:w="15" w:type="dxa"/>
            </w:tcMar>
            <w:vAlign w:val="center"/>
          </w:tcPr>
          <w:p w14:paraId="2BB0EF63" w14:textId="68E152E8" w:rsidR="346DFA27" w:rsidRDefault="346DFA27"/>
        </w:tc>
        <w:tc>
          <w:tcPr>
            <w:tcW w:w="855" w:type="dxa"/>
            <w:tcMar>
              <w:top w:w="15" w:type="dxa"/>
              <w:left w:w="15" w:type="dxa"/>
              <w:right w:w="15" w:type="dxa"/>
            </w:tcMar>
            <w:vAlign w:val="center"/>
          </w:tcPr>
          <w:p w14:paraId="116FDCE3" w14:textId="7F24E4CD" w:rsidR="346DFA27" w:rsidRDefault="346DFA27"/>
        </w:tc>
        <w:tc>
          <w:tcPr>
            <w:tcW w:w="735" w:type="dxa"/>
            <w:tcMar>
              <w:top w:w="15" w:type="dxa"/>
              <w:left w:w="15" w:type="dxa"/>
              <w:right w:w="15" w:type="dxa"/>
            </w:tcMar>
            <w:vAlign w:val="center"/>
          </w:tcPr>
          <w:p w14:paraId="36218358" w14:textId="2D7289F3" w:rsidR="346DFA27" w:rsidRDefault="346DFA27"/>
        </w:tc>
        <w:tc>
          <w:tcPr>
            <w:tcW w:w="1305" w:type="dxa"/>
            <w:tcMar>
              <w:top w:w="15" w:type="dxa"/>
              <w:left w:w="15" w:type="dxa"/>
              <w:right w:w="15" w:type="dxa"/>
            </w:tcMar>
            <w:vAlign w:val="center"/>
          </w:tcPr>
          <w:p w14:paraId="534C6069" w14:textId="47526097" w:rsidR="53AF3704" w:rsidRDefault="53AF3704" w:rsidP="53AF3704"/>
        </w:tc>
      </w:tr>
      <w:tr w:rsidR="346DFA27" w14:paraId="68EAA2B0" w14:textId="77777777" w:rsidTr="5F82D0E3">
        <w:trPr>
          <w:trHeight w:val="300"/>
        </w:trPr>
        <w:tc>
          <w:tcPr>
            <w:tcW w:w="1275" w:type="dxa"/>
            <w:tcMar>
              <w:top w:w="15" w:type="dxa"/>
              <w:left w:w="15" w:type="dxa"/>
              <w:right w:w="15" w:type="dxa"/>
            </w:tcMar>
            <w:vAlign w:val="center"/>
          </w:tcPr>
          <w:p w14:paraId="43E6FF97" w14:textId="66520876"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614B6972" w14:textId="569EBC2B" w:rsidR="346DFA27" w:rsidRDefault="7351A7DC" w:rsidP="2DBF1208">
            <w:pPr>
              <w:spacing w:after="0"/>
              <w:rPr>
                <w:rFonts w:ascii="Calibri" w:eastAsia="Calibri" w:hAnsi="Calibri" w:cs="Calibri"/>
                <w:sz w:val="20"/>
                <w:szCs w:val="20"/>
              </w:rPr>
            </w:pPr>
            <w:r w:rsidRPr="2DBF1208">
              <w:rPr>
                <w:rFonts w:ascii="Calibri" w:eastAsia="Calibri" w:hAnsi="Calibri" w:cs="Calibri"/>
                <w:sz w:val="20"/>
                <w:szCs w:val="20"/>
              </w:rPr>
              <w:t>Instituir o Observatório e definir governança de dados.</w:t>
            </w:r>
          </w:p>
        </w:tc>
        <w:tc>
          <w:tcPr>
            <w:tcW w:w="765" w:type="dxa"/>
            <w:tcMar>
              <w:top w:w="15" w:type="dxa"/>
              <w:left w:w="15" w:type="dxa"/>
              <w:right w:w="15" w:type="dxa"/>
            </w:tcMar>
            <w:vAlign w:val="center"/>
          </w:tcPr>
          <w:p w14:paraId="1FFED0F8" w14:textId="4D29B204" w:rsidR="346DFA27" w:rsidRDefault="346DFA27"/>
        </w:tc>
        <w:tc>
          <w:tcPr>
            <w:tcW w:w="855" w:type="dxa"/>
            <w:tcMar>
              <w:top w:w="15" w:type="dxa"/>
              <w:left w:w="15" w:type="dxa"/>
              <w:right w:w="15" w:type="dxa"/>
            </w:tcMar>
            <w:vAlign w:val="center"/>
          </w:tcPr>
          <w:p w14:paraId="4CFF9170" w14:textId="1983B2D9" w:rsidR="346DFA27" w:rsidRDefault="346DFA27"/>
        </w:tc>
        <w:tc>
          <w:tcPr>
            <w:tcW w:w="735" w:type="dxa"/>
            <w:tcMar>
              <w:top w:w="15" w:type="dxa"/>
              <w:left w:w="15" w:type="dxa"/>
              <w:right w:w="15" w:type="dxa"/>
            </w:tcMar>
            <w:vAlign w:val="center"/>
          </w:tcPr>
          <w:p w14:paraId="023E3FB1" w14:textId="26D554CE" w:rsidR="346DFA27" w:rsidRDefault="346DFA27"/>
        </w:tc>
        <w:tc>
          <w:tcPr>
            <w:tcW w:w="1305" w:type="dxa"/>
            <w:tcMar>
              <w:top w:w="15" w:type="dxa"/>
              <w:left w:w="15" w:type="dxa"/>
              <w:right w:w="15" w:type="dxa"/>
            </w:tcMar>
            <w:vAlign w:val="center"/>
          </w:tcPr>
          <w:p w14:paraId="6E25BA87" w14:textId="49673A9B" w:rsidR="53AF3704" w:rsidRDefault="53AF3704" w:rsidP="53AF3704"/>
        </w:tc>
      </w:tr>
      <w:tr w:rsidR="3213B40F" w14:paraId="39609985" w14:textId="77777777" w:rsidTr="5F82D0E3">
        <w:trPr>
          <w:trHeight w:val="300"/>
        </w:trPr>
        <w:tc>
          <w:tcPr>
            <w:tcW w:w="1275" w:type="dxa"/>
            <w:tcMar>
              <w:top w:w="15" w:type="dxa"/>
              <w:left w:w="15" w:type="dxa"/>
              <w:right w:w="15" w:type="dxa"/>
            </w:tcMar>
            <w:vAlign w:val="center"/>
          </w:tcPr>
          <w:p w14:paraId="18E81994" w14:textId="76D683DA" w:rsidR="0E539046" w:rsidRDefault="0E539046"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356C1195" w14:textId="35AD7EC1" w:rsidR="2ABB833F" w:rsidRDefault="2ABB833F" w:rsidP="2DBF1208">
            <w:pPr>
              <w:spacing w:after="0"/>
              <w:rPr>
                <w:rFonts w:ascii="Calibri" w:eastAsia="Calibri" w:hAnsi="Calibri" w:cs="Calibri"/>
                <w:sz w:val="20"/>
                <w:szCs w:val="20"/>
              </w:rPr>
            </w:pPr>
            <w:r w:rsidRPr="2DBF1208">
              <w:rPr>
                <w:rFonts w:ascii="Calibri" w:eastAsia="Calibri" w:hAnsi="Calibri" w:cs="Calibri"/>
                <w:sz w:val="20"/>
                <w:szCs w:val="20"/>
              </w:rPr>
              <w:t xml:space="preserve">Mapear todas as bases de dados existentes (e-SUS, SISAB, Rede </w:t>
            </w:r>
            <w:proofErr w:type="gramStart"/>
            <w:r w:rsidRPr="2DBF1208">
              <w:rPr>
                <w:rFonts w:ascii="Calibri" w:eastAsia="Calibri" w:hAnsi="Calibri" w:cs="Calibri"/>
                <w:sz w:val="20"/>
                <w:szCs w:val="20"/>
              </w:rPr>
              <w:t>Bem Estar</w:t>
            </w:r>
            <w:proofErr w:type="gramEnd"/>
            <w:r w:rsidRPr="2DBF1208">
              <w:rPr>
                <w:rFonts w:ascii="Calibri" w:eastAsia="Calibri" w:hAnsi="Calibri" w:cs="Calibri"/>
                <w:sz w:val="20"/>
                <w:szCs w:val="20"/>
              </w:rPr>
              <w:t>, vigilância, farmácia, regulação etc.) para integrar informações em um único ambiente.</w:t>
            </w:r>
          </w:p>
        </w:tc>
        <w:tc>
          <w:tcPr>
            <w:tcW w:w="765" w:type="dxa"/>
            <w:tcMar>
              <w:top w:w="15" w:type="dxa"/>
              <w:left w:w="15" w:type="dxa"/>
              <w:right w:w="15" w:type="dxa"/>
            </w:tcMar>
            <w:vAlign w:val="center"/>
          </w:tcPr>
          <w:p w14:paraId="5C6CB422" w14:textId="5DBC4D23" w:rsidR="3213B40F" w:rsidRDefault="3213B40F" w:rsidP="3213B40F"/>
        </w:tc>
        <w:tc>
          <w:tcPr>
            <w:tcW w:w="855" w:type="dxa"/>
            <w:tcMar>
              <w:top w:w="15" w:type="dxa"/>
              <w:left w:w="15" w:type="dxa"/>
              <w:right w:w="15" w:type="dxa"/>
            </w:tcMar>
            <w:vAlign w:val="center"/>
          </w:tcPr>
          <w:p w14:paraId="7E081C2C" w14:textId="0ADE3083" w:rsidR="3213B40F" w:rsidRDefault="3213B40F" w:rsidP="3213B40F"/>
        </w:tc>
        <w:tc>
          <w:tcPr>
            <w:tcW w:w="735" w:type="dxa"/>
            <w:tcMar>
              <w:top w:w="15" w:type="dxa"/>
              <w:left w:w="15" w:type="dxa"/>
              <w:right w:w="15" w:type="dxa"/>
            </w:tcMar>
            <w:vAlign w:val="center"/>
          </w:tcPr>
          <w:p w14:paraId="2B1ABACB" w14:textId="1B4C6BE9" w:rsidR="3213B40F" w:rsidRDefault="3213B40F" w:rsidP="3213B40F"/>
        </w:tc>
        <w:tc>
          <w:tcPr>
            <w:tcW w:w="1305" w:type="dxa"/>
            <w:tcMar>
              <w:top w:w="15" w:type="dxa"/>
              <w:left w:w="15" w:type="dxa"/>
              <w:right w:w="15" w:type="dxa"/>
            </w:tcMar>
            <w:vAlign w:val="center"/>
          </w:tcPr>
          <w:p w14:paraId="36F95C26" w14:textId="1BC37481" w:rsidR="53AF3704" w:rsidRDefault="53AF3704" w:rsidP="53AF3704"/>
        </w:tc>
      </w:tr>
      <w:tr w:rsidR="3213B40F" w14:paraId="684E80DA" w14:textId="77777777" w:rsidTr="5F82D0E3">
        <w:trPr>
          <w:trHeight w:val="300"/>
        </w:trPr>
        <w:tc>
          <w:tcPr>
            <w:tcW w:w="1275" w:type="dxa"/>
            <w:tcMar>
              <w:top w:w="15" w:type="dxa"/>
              <w:left w:w="15" w:type="dxa"/>
              <w:right w:w="15" w:type="dxa"/>
            </w:tcMar>
            <w:vAlign w:val="center"/>
          </w:tcPr>
          <w:p w14:paraId="12245837" w14:textId="49F1B925" w:rsidR="0E539046" w:rsidRDefault="0E539046"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23FC6506" w14:textId="4242222B" w:rsidR="240DD445" w:rsidRDefault="240DD445" w:rsidP="2DBF1208">
            <w:pPr>
              <w:rPr>
                <w:rFonts w:ascii="Calibri" w:eastAsia="Calibri" w:hAnsi="Calibri" w:cs="Calibri"/>
                <w:sz w:val="20"/>
                <w:szCs w:val="20"/>
              </w:rPr>
            </w:pPr>
            <w:r w:rsidRPr="2DBF1208">
              <w:rPr>
                <w:rFonts w:ascii="Calibri" w:eastAsia="Calibri" w:hAnsi="Calibri" w:cs="Calibri"/>
                <w:sz w:val="20"/>
                <w:szCs w:val="20"/>
              </w:rPr>
              <w:t>Implantar uma plataforma tecnológica de BI com painéis dinâmicos, indicadores de desempenho e análises preditivas</w:t>
            </w:r>
          </w:p>
        </w:tc>
        <w:tc>
          <w:tcPr>
            <w:tcW w:w="765" w:type="dxa"/>
            <w:tcMar>
              <w:top w:w="15" w:type="dxa"/>
              <w:left w:w="15" w:type="dxa"/>
              <w:right w:w="15" w:type="dxa"/>
            </w:tcMar>
            <w:vAlign w:val="center"/>
          </w:tcPr>
          <w:p w14:paraId="392FC142" w14:textId="6C484320" w:rsidR="3213B40F" w:rsidRDefault="3213B40F" w:rsidP="3213B40F"/>
        </w:tc>
        <w:tc>
          <w:tcPr>
            <w:tcW w:w="855" w:type="dxa"/>
            <w:tcMar>
              <w:top w:w="15" w:type="dxa"/>
              <w:left w:w="15" w:type="dxa"/>
              <w:right w:w="15" w:type="dxa"/>
            </w:tcMar>
            <w:vAlign w:val="center"/>
          </w:tcPr>
          <w:p w14:paraId="4AC7A2FF" w14:textId="1B7DE112" w:rsidR="3213B40F" w:rsidRDefault="3213B40F" w:rsidP="3213B40F"/>
        </w:tc>
        <w:tc>
          <w:tcPr>
            <w:tcW w:w="735" w:type="dxa"/>
            <w:tcMar>
              <w:top w:w="15" w:type="dxa"/>
              <w:left w:w="15" w:type="dxa"/>
              <w:right w:w="15" w:type="dxa"/>
            </w:tcMar>
            <w:vAlign w:val="center"/>
          </w:tcPr>
          <w:p w14:paraId="5B5C8126" w14:textId="1576133A" w:rsidR="3213B40F" w:rsidRDefault="3213B40F" w:rsidP="3213B40F"/>
        </w:tc>
        <w:tc>
          <w:tcPr>
            <w:tcW w:w="1305" w:type="dxa"/>
            <w:tcMar>
              <w:top w:w="15" w:type="dxa"/>
              <w:left w:w="15" w:type="dxa"/>
              <w:right w:w="15" w:type="dxa"/>
            </w:tcMar>
            <w:vAlign w:val="center"/>
          </w:tcPr>
          <w:p w14:paraId="61ACA66C" w14:textId="6ED00781" w:rsidR="53AF3704" w:rsidRDefault="53AF3704" w:rsidP="53AF3704"/>
        </w:tc>
      </w:tr>
      <w:tr w:rsidR="3213B40F" w14:paraId="49DFE6E2" w14:textId="77777777" w:rsidTr="5F82D0E3">
        <w:trPr>
          <w:trHeight w:val="300"/>
        </w:trPr>
        <w:tc>
          <w:tcPr>
            <w:tcW w:w="1275" w:type="dxa"/>
            <w:tcMar>
              <w:top w:w="15" w:type="dxa"/>
              <w:left w:w="15" w:type="dxa"/>
              <w:right w:w="15" w:type="dxa"/>
            </w:tcMar>
            <w:vAlign w:val="center"/>
          </w:tcPr>
          <w:p w14:paraId="39EB238F" w14:textId="7D6CE2B4" w:rsidR="0E539046" w:rsidRDefault="0E539046"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6741825" w14:textId="25911C85" w:rsidR="1DC04754" w:rsidRDefault="290C39D0" w:rsidP="2DBF1208">
            <w:pPr>
              <w:spacing w:after="0"/>
              <w:rPr>
                <w:rFonts w:ascii="Calibri" w:eastAsia="Calibri" w:hAnsi="Calibri" w:cs="Calibri"/>
                <w:sz w:val="20"/>
                <w:szCs w:val="20"/>
              </w:rPr>
            </w:pPr>
            <w:r w:rsidRPr="12C587B3">
              <w:rPr>
                <w:rFonts w:ascii="Calibri" w:eastAsia="Calibri" w:hAnsi="Calibri" w:cs="Calibri"/>
                <w:sz w:val="20"/>
                <w:szCs w:val="20"/>
              </w:rPr>
              <w:t xml:space="preserve">Desenvolver dashboards temáticos (atenção primária, vigilância, gestão de vagas, arboviroses, acesso, </w:t>
            </w:r>
            <w:r w:rsidR="530B962D" w:rsidRPr="12C587B3">
              <w:rPr>
                <w:rFonts w:ascii="Calibri" w:eastAsia="Calibri" w:hAnsi="Calibri" w:cs="Calibri"/>
                <w:sz w:val="20"/>
                <w:szCs w:val="20"/>
              </w:rPr>
              <w:t>indicadores etc.</w:t>
            </w:r>
            <w:r w:rsidRPr="12C587B3">
              <w:rPr>
                <w:rFonts w:ascii="Calibri" w:eastAsia="Calibri" w:hAnsi="Calibri" w:cs="Calibri"/>
                <w:sz w:val="20"/>
                <w:szCs w:val="20"/>
              </w:rPr>
              <w:t>).</w:t>
            </w:r>
          </w:p>
        </w:tc>
        <w:tc>
          <w:tcPr>
            <w:tcW w:w="765" w:type="dxa"/>
            <w:tcMar>
              <w:top w:w="15" w:type="dxa"/>
              <w:left w:w="15" w:type="dxa"/>
              <w:right w:w="15" w:type="dxa"/>
            </w:tcMar>
            <w:vAlign w:val="center"/>
          </w:tcPr>
          <w:p w14:paraId="224333B9" w14:textId="78BA63B3" w:rsidR="3213B40F" w:rsidRDefault="3213B40F" w:rsidP="3213B40F"/>
        </w:tc>
        <w:tc>
          <w:tcPr>
            <w:tcW w:w="855" w:type="dxa"/>
            <w:tcMar>
              <w:top w:w="15" w:type="dxa"/>
              <w:left w:w="15" w:type="dxa"/>
              <w:right w:w="15" w:type="dxa"/>
            </w:tcMar>
            <w:vAlign w:val="center"/>
          </w:tcPr>
          <w:p w14:paraId="7F34910E" w14:textId="0E431AE3" w:rsidR="3213B40F" w:rsidRDefault="3213B40F" w:rsidP="3213B40F"/>
        </w:tc>
        <w:tc>
          <w:tcPr>
            <w:tcW w:w="735" w:type="dxa"/>
            <w:tcMar>
              <w:top w:w="15" w:type="dxa"/>
              <w:left w:w="15" w:type="dxa"/>
              <w:right w:w="15" w:type="dxa"/>
            </w:tcMar>
            <w:vAlign w:val="center"/>
          </w:tcPr>
          <w:p w14:paraId="0A83B705" w14:textId="3C7E9660" w:rsidR="3213B40F" w:rsidRDefault="3213B40F" w:rsidP="3213B40F"/>
        </w:tc>
        <w:tc>
          <w:tcPr>
            <w:tcW w:w="1305" w:type="dxa"/>
            <w:tcMar>
              <w:top w:w="15" w:type="dxa"/>
              <w:left w:w="15" w:type="dxa"/>
              <w:right w:w="15" w:type="dxa"/>
            </w:tcMar>
            <w:vAlign w:val="center"/>
          </w:tcPr>
          <w:p w14:paraId="017760B4" w14:textId="3E4FFC12" w:rsidR="53AF3704" w:rsidRDefault="53AF3704" w:rsidP="53AF3704"/>
        </w:tc>
      </w:tr>
      <w:tr w:rsidR="3213B40F" w14:paraId="61E9B5B2" w14:textId="77777777" w:rsidTr="5F82D0E3">
        <w:trPr>
          <w:trHeight w:val="300"/>
        </w:trPr>
        <w:tc>
          <w:tcPr>
            <w:tcW w:w="1275" w:type="dxa"/>
            <w:tcMar>
              <w:top w:w="15" w:type="dxa"/>
              <w:left w:w="15" w:type="dxa"/>
              <w:right w:w="15" w:type="dxa"/>
            </w:tcMar>
            <w:vAlign w:val="center"/>
          </w:tcPr>
          <w:p w14:paraId="17057474" w14:textId="710C08FE" w:rsidR="0E539046" w:rsidRDefault="0E539046"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F08BBCA" w14:textId="7D1AE61B" w:rsidR="2C6A731F" w:rsidRDefault="2C6A731F" w:rsidP="2DBF1208">
            <w:pPr>
              <w:spacing w:after="0"/>
              <w:rPr>
                <w:rFonts w:ascii="Calibri" w:eastAsia="Calibri" w:hAnsi="Calibri" w:cs="Calibri"/>
                <w:sz w:val="20"/>
                <w:szCs w:val="20"/>
              </w:rPr>
            </w:pPr>
            <w:r w:rsidRPr="2DBF1208">
              <w:rPr>
                <w:rFonts w:ascii="Calibri" w:eastAsia="Calibri" w:hAnsi="Calibri" w:cs="Calibri"/>
                <w:sz w:val="20"/>
                <w:szCs w:val="20"/>
              </w:rPr>
              <w:t>Padronizar indicadores seguindo referências nacionais e internacionais</w:t>
            </w:r>
          </w:p>
        </w:tc>
        <w:tc>
          <w:tcPr>
            <w:tcW w:w="765" w:type="dxa"/>
            <w:tcMar>
              <w:top w:w="15" w:type="dxa"/>
              <w:left w:w="15" w:type="dxa"/>
              <w:right w:w="15" w:type="dxa"/>
            </w:tcMar>
            <w:vAlign w:val="center"/>
          </w:tcPr>
          <w:p w14:paraId="5BECDCFE" w14:textId="1D9702C1" w:rsidR="3213B40F" w:rsidRDefault="3213B40F" w:rsidP="3213B40F"/>
        </w:tc>
        <w:tc>
          <w:tcPr>
            <w:tcW w:w="855" w:type="dxa"/>
            <w:tcMar>
              <w:top w:w="15" w:type="dxa"/>
              <w:left w:w="15" w:type="dxa"/>
              <w:right w:w="15" w:type="dxa"/>
            </w:tcMar>
            <w:vAlign w:val="center"/>
          </w:tcPr>
          <w:p w14:paraId="1198337E" w14:textId="6490258F" w:rsidR="3213B40F" w:rsidRDefault="3213B40F" w:rsidP="3213B40F"/>
        </w:tc>
        <w:tc>
          <w:tcPr>
            <w:tcW w:w="735" w:type="dxa"/>
            <w:tcMar>
              <w:top w:w="15" w:type="dxa"/>
              <w:left w:w="15" w:type="dxa"/>
              <w:right w:w="15" w:type="dxa"/>
            </w:tcMar>
            <w:vAlign w:val="center"/>
          </w:tcPr>
          <w:p w14:paraId="02249577" w14:textId="06562DB4" w:rsidR="3213B40F" w:rsidRDefault="3213B40F" w:rsidP="3213B40F"/>
        </w:tc>
        <w:tc>
          <w:tcPr>
            <w:tcW w:w="1305" w:type="dxa"/>
            <w:tcMar>
              <w:top w:w="15" w:type="dxa"/>
              <w:left w:w="15" w:type="dxa"/>
              <w:right w:w="15" w:type="dxa"/>
            </w:tcMar>
            <w:vAlign w:val="center"/>
          </w:tcPr>
          <w:p w14:paraId="260ABC09" w14:textId="710D4C96" w:rsidR="53AF3704" w:rsidRDefault="53AF3704" w:rsidP="53AF3704"/>
        </w:tc>
      </w:tr>
      <w:tr w:rsidR="3213B40F" w14:paraId="2E9F1606" w14:textId="77777777" w:rsidTr="5F82D0E3">
        <w:trPr>
          <w:trHeight w:val="300"/>
        </w:trPr>
        <w:tc>
          <w:tcPr>
            <w:tcW w:w="1275" w:type="dxa"/>
            <w:tcMar>
              <w:top w:w="15" w:type="dxa"/>
              <w:left w:w="15" w:type="dxa"/>
              <w:right w:w="15" w:type="dxa"/>
            </w:tcMar>
            <w:vAlign w:val="center"/>
          </w:tcPr>
          <w:p w14:paraId="7B903ADB" w14:textId="13A83434" w:rsidR="0E539046" w:rsidRDefault="0E539046"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0B03B153" w14:textId="1AFEB1FD" w:rsidR="79CF120B" w:rsidRDefault="79CF120B" w:rsidP="2DBF1208">
            <w:pPr>
              <w:spacing w:after="0"/>
              <w:rPr>
                <w:rFonts w:ascii="Calibri" w:eastAsia="Calibri" w:hAnsi="Calibri" w:cs="Calibri"/>
                <w:sz w:val="20"/>
                <w:szCs w:val="20"/>
              </w:rPr>
            </w:pPr>
            <w:r w:rsidRPr="2DBF1208">
              <w:rPr>
                <w:rFonts w:ascii="Calibri" w:eastAsia="Calibri" w:hAnsi="Calibri" w:cs="Calibri"/>
                <w:sz w:val="20"/>
                <w:szCs w:val="20"/>
              </w:rPr>
              <w:t>Criar rotinas de atualização automática para tornar a informação confiável e atualizada.</w:t>
            </w:r>
          </w:p>
        </w:tc>
        <w:tc>
          <w:tcPr>
            <w:tcW w:w="765" w:type="dxa"/>
            <w:tcMar>
              <w:top w:w="15" w:type="dxa"/>
              <w:left w:w="15" w:type="dxa"/>
              <w:right w:w="15" w:type="dxa"/>
            </w:tcMar>
            <w:vAlign w:val="center"/>
          </w:tcPr>
          <w:p w14:paraId="47DB1FF0" w14:textId="235042F8" w:rsidR="3213B40F" w:rsidRDefault="3213B40F" w:rsidP="3213B40F"/>
        </w:tc>
        <w:tc>
          <w:tcPr>
            <w:tcW w:w="855" w:type="dxa"/>
            <w:tcMar>
              <w:top w:w="15" w:type="dxa"/>
              <w:left w:w="15" w:type="dxa"/>
              <w:right w:w="15" w:type="dxa"/>
            </w:tcMar>
            <w:vAlign w:val="center"/>
          </w:tcPr>
          <w:p w14:paraId="6591D1C1" w14:textId="362CA4EB" w:rsidR="3213B40F" w:rsidRDefault="3213B40F" w:rsidP="3213B40F"/>
        </w:tc>
        <w:tc>
          <w:tcPr>
            <w:tcW w:w="735" w:type="dxa"/>
            <w:tcMar>
              <w:top w:w="15" w:type="dxa"/>
              <w:left w:w="15" w:type="dxa"/>
              <w:right w:w="15" w:type="dxa"/>
            </w:tcMar>
            <w:vAlign w:val="center"/>
          </w:tcPr>
          <w:p w14:paraId="4B45862D" w14:textId="1C57867A" w:rsidR="3213B40F" w:rsidRDefault="3213B40F" w:rsidP="3213B40F"/>
        </w:tc>
        <w:tc>
          <w:tcPr>
            <w:tcW w:w="1305" w:type="dxa"/>
            <w:tcMar>
              <w:top w:w="15" w:type="dxa"/>
              <w:left w:w="15" w:type="dxa"/>
              <w:right w:w="15" w:type="dxa"/>
            </w:tcMar>
            <w:vAlign w:val="center"/>
          </w:tcPr>
          <w:p w14:paraId="04E41035" w14:textId="08121EC7" w:rsidR="53AF3704" w:rsidRDefault="53AF3704" w:rsidP="53AF3704"/>
        </w:tc>
      </w:tr>
      <w:tr w:rsidR="3213B40F" w14:paraId="74AA092E" w14:textId="77777777" w:rsidTr="5F82D0E3">
        <w:trPr>
          <w:trHeight w:val="300"/>
        </w:trPr>
        <w:tc>
          <w:tcPr>
            <w:tcW w:w="1275" w:type="dxa"/>
            <w:tcMar>
              <w:top w:w="15" w:type="dxa"/>
              <w:left w:w="15" w:type="dxa"/>
              <w:right w:w="15" w:type="dxa"/>
            </w:tcMar>
            <w:vAlign w:val="center"/>
          </w:tcPr>
          <w:p w14:paraId="3CD43E8A" w14:textId="43C09C3E" w:rsidR="0E539046" w:rsidRDefault="0E539046"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0EB5DDFA" w14:textId="3EF8AABC" w:rsidR="6041CD77" w:rsidRDefault="6041CD77" w:rsidP="2DBF1208">
            <w:pPr>
              <w:spacing w:after="0"/>
              <w:rPr>
                <w:rFonts w:ascii="Calibri" w:eastAsia="Calibri" w:hAnsi="Calibri" w:cs="Calibri"/>
                <w:sz w:val="20"/>
                <w:szCs w:val="20"/>
              </w:rPr>
            </w:pPr>
            <w:r w:rsidRPr="2DBF1208">
              <w:rPr>
                <w:rFonts w:ascii="Calibri" w:eastAsia="Calibri" w:hAnsi="Calibri" w:cs="Calibri"/>
                <w:sz w:val="20"/>
                <w:szCs w:val="20"/>
              </w:rPr>
              <w:t>Lançar o Observatório ao público interno com portal de acesso, relatórios periódicos e suporte analítico às decisões de gestão.</w:t>
            </w:r>
          </w:p>
        </w:tc>
        <w:tc>
          <w:tcPr>
            <w:tcW w:w="765" w:type="dxa"/>
            <w:tcMar>
              <w:top w:w="15" w:type="dxa"/>
              <w:left w:w="15" w:type="dxa"/>
              <w:right w:w="15" w:type="dxa"/>
            </w:tcMar>
            <w:vAlign w:val="center"/>
          </w:tcPr>
          <w:p w14:paraId="2BD6AD1C" w14:textId="236E98A4" w:rsidR="3213B40F" w:rsidRDefault="3213B40F" w:rsidP="3213B40F"/>
        </w:tc>
        <w:tc>
          <w:tcPr>
            <w:tcW w:w="855" w:type="dxa"/>
            <w:tcMar>
              <w:top w:w="15" w:type="dxa"/>
              <w:left w:w="15" w:type="dxa"/>
              <w:right w:w="15" w:type="dxa"/>
            </w:tcMar>
            <w:vAlign w:val="center"/>
          </w:tcPr>
          <w:p w14:paraId="38DAB8AB" w14:textId="14961AC5" w:rsidR="3213B40F" w:rsidRDefault="3213B40F" w:rsidP="3213B40F"/>
        </w:tc>
        <w:tc>
          <w:tcPr>
            <w:tcW w:w="735" w:type="dxa"/>
            <w:tcMar>
              <w:top w:w="15" w:type="dxa"/>
              <w:left w:w="15" w:type="dxa"/>
              <w:right w:w="15" w:type="dxa"/>
            </w:tcMar>
            <w:vAlign w:val="center"/>
          </w:tcPr>
          <w:p w14:paraId="0D3AC4FD" w14:textId="4484145D" w:rsidR="3213B40F" w:rsidRDefault="3213B40F" w:rsidP="3213B40F"/>
        </w:tc>
        <w:tc>
          <w:tcPr>
            <w:tcW w:w="1305" w:type="dxa"/>
            <w:tcMar>
              <w:top w:w="15" w:type="dxa"/>
              <w:left w:w="15" w:type="dxa"/>
              <w:right w:w="15" w:type="dxa"/>
            </w:tcMar>
            <w:vAlign w:val="center"/>
          </w:tcPr>
          <w:p w14:paraId="54A52982" w14:textId="61CA5351" w:rsidR="53AF3704" w:rsidRDefault="53AF3704" w:rsidP="53AF3704"/>
        </w:tc>
      </w:tr>
      <w:tr w:rsidR="3213B40F" w14:paraId="4DC3DB08" w14:textId="77777777" w:rsidTr="5F82D0E3">
        <w:trPr>
          <w:trHeight w:val="300"/>
        </w:trPr>
        <w:tc>
          <w:tcPr>
            <w:tcW w:w="1275" w:type="dxa"/>
            <w:tcMar>
              <w:top w:w="15" w:type="dxa"/>
              <w:left w:w="15" w:type="dxa"/>
              <w:right w:w="15" w:type="dxa"/>
            </w:tcMar>
            <w:vAlign w:val="center"/>
          </w:tcPr>
          <w:p w14:paraId="7B488C04" w14:textId="6417931C" w:rsidR="68537231" w:rsidRDefault="68537231"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4B187390" w14:textId="4280FB49" w:rsidR="68537231" w:rsidRDefault="68537231" w:rsidP="2DBF1208">
            <w:pPr>
              <w:rPr>
                <w:rFonts w:ascii="Calibri" w:eastAsia="Calibri" w:hAnsi="Calibri" w:cs="Calibri"/>
                <w:sz w:val="20"/>
                <w:szCs w:val="20"/>
              </w:rPr>
            </w:pPr>
            <w:r w:rsidRPr="2DBF1208">
              <w:rPr>
                <w:rFonts w:ascii="Calibri" w:eastAsia="Calibri" w:hAnsi="Calibri" w:cs="Calibri"/>
                <w:sz w:val="20"/>
                <w:szCs w:val="20"/>
              </w:rPr>
              <w:t>Capacitar gestores e equipes para uso dos painéis e interpretação de indicadores.</w:t>
            </w:r>
          </w:p>
        </w:tc>
        <w:tc>
          <w:tcPr>
            <w:tcW w:w="765" w:type="dxa"/>
            <w:tcMar>
              <w:top w:w="15" w:type="dxa"/>
              <w:left w:w="15" w:type="dxa"/>
              <w:right w:w="15" w:type="dxa"/>
            </w:tcMar>
            <w:vAlign w:val="center"/>
          </w:tcPr>
          <w:p w14:paraId="1D54A9F7" w14:textId="738806E3" w:rsidR="3213B40F" w:rsidRDefault="3213B40F" w:rsidP="3213B40F"/>
        </w:tc>
        <w:tc>
          <w:tcPr>
            <w:tcW w:w="855" w:type="dxa"/>
            <w:tcMar>
              <w:top w:w="15" w:type="dxa"/>
              <w:left w:w="15" w:type="dxa"/>
              <w:right w:w="15" w:type="dxa"/>
            </w:tcMar>
            <w:vAlign w:val="center"/>
          </w:tcPr>
          <w:p w14:paraId="3205DC18" w14:textId="4DD6DC6B" w:rsidR="3213B40F" w:rsidRDefault="3213B40F" w:rsidP="3213B40F"/>
        </w:tc>
        <w:tc>
          <w:tcPr>
            <w:tcW w:w="735" w:type="dxa"/>
            <w:tcMar>
              <w:top w:w="15" w:type="dxa"/>
              <w:left w:w="15" w:type="dxa"/>
              <w:right w:w="15" w:type="dxa"/>
            </w:tcMar>
            <w:vAlign w:val="center"/>
          </w:tcPr>
          <w:p w14:paraId="6DDC9271" w14:textId="6E47B836" w:rsidR="3213B40F" w:rsidRDefault="3213B40F" w:rsidP="3213B40F"/>
        </w:tc>
        <w:tc>
          <w:tcPr>
            <w:tcW w:w="1305" w:type="dxa"/>
            <w:tcMar>
              <w:top w:w="15" w:type="dxa"/>
              <w:left w:w="15" w:type="dxa"/>
              <w:right w:w="15" w:type="dxa"/>
            </w:tcMar>
            <w:vAlign w:val="center"/>
          </w:tcPr>
          <w:p w14:paraId="1C718F46" w14:textId="4419AA0E" w:rsidR="53AF3704" w:rsidRDefault="53AF3704" w:rsidP="53AF3704"/>
        </w:tc>
      </w:tr>
      <w:tr w:rsidR="346DFA27" w14:paraId="139470A6" w14:textId="77777777" w:rsidTr="5F82D0E3">
        <w:trPr>
          <w:trHeight w:val="900"/>
        </w:trPr>
        <w:tc>
          <w:tcPr>
            <w:tcW w:w="1275" w:type="dxa"/>
            <w:tcMar>
              <w:top w:w="15" w:type="dxa"/>
              <w:left w:w="15" w:type="dxa"/>
              <w:right w:w="15" w:type="dxa"/>
            </w:tcMar>
            <w:vAlign w:val="center"/>
          </w:tcPr>
          <w:p w14:paraId="6C8FBCAE" w14:textId="257A5617"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2.3.3</w:t>
            </w:r>
          </w:p>
        </w:tc>
        <w:tc>
          <w:tcPr>
            <w:tcW w:w="1530" w:type="dxa"/>
            <w:tcMar>
              <w:top w:w="15" w:type="dxa"/>
              <w:left w:w="15" w:type="dxa"/>
              <w:right w:w="15" w:type="dxa"/>
            </w:tcMar>
            <w:vAlign w:val="center"/>
          </w:tcPr>
          <w:p w14:paraId="51430B9B" w14:textId="2012A7BB"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Realizar manutenção e/ou revitalização em no mínimo 24 serviços da Rede SEMUS </w:t>
            </w:r>
          </w:p>
        </w:tc>
        <w:tc>
          <w:tcPr>
            <w:tcW w:w="2140" w:type="dxa"/>
            <w:tcMar>
              <w:top w:w="15" w:type="dxa"/>
              <w:left w:w="15" w:type="dxa"/>
              <w:right w:w="15" w:type="dxa"/>
            </w:tcMar>
            <w:vAlign w:val="center"/>
          </w:tcPr>
          <w:p w14:paraId="58D3FF08" w14:textId="75BDCE3E" w:rsidR="346DFA27" w:rsidRDefault="346DFA27" w:rsidP="346DFA27">
            <w:pPr>
              <w:spacing w:after="0"/>
            </w:pPr>
            <w:r w:rsidRPr="346DFA27">
              <w:rPr>
                <w:rFonts w:ascii="Calibri" w:eastAsia="Calibri" w:hAnsi="Calibri" w:cs="Calibri"/>
                <w:sz w:val="20"/>
                <w:szCs w:val="20"/>
              </w:rPr>
              <w:t xml:space="preserve">Número de serviços da Rede SEMUS realizados de manutenção e/ou revitalização </w:t>
            </w:r>
          </w:p>
        </w:tc>
        <w:tc>
          <w:tcPr>
            <w:tcW w:w="1104" w:type="dxa"/>
            <w:tcMar>
              <w:top w:w="15" w:type="dxa"/>
              <w:left w:w="15" w:type="dxa"/>
              <w:right w:w="15" w:type="dxa"/>
            </w:tcMar>
            <w:vAlign w:val="center"/>
          </w:tcPr>
          <w:p w14:paraId="4ECC1A2B" w14:textId="1ECD0F0F"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0AD5362A" w14:textId="24A6D4FB"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028483F7" w14:textId="5CA9187C"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4140D169" w14:textId="500439B5" w:rsidR="346DFA27" w:rsidRDefault="346DFA27" w:rsidP="346DFA27">
            <w:pPr>
              <w:spacing w:after="0"/>
              <w:jc w:val="center"/>
            </w:pPr>
            <w:r w:rsidRPr="346DFA27">
              <w:rPr>
                <w:rFonts w:ascii="Calibri" w:eastAsia="Calibri" w:hAnsi="Calibri" w:cs="Calibri"/>
                <w:color w:val="000000" w:themeColor="text1"/>
                <w:sz w:val="18"/>
                <w:szCs w:val="18"/>
              </w:rPr>
              <w:t>24</w:t>
            </w:r>
          </w:p>
        </w:tc>
        <w:tc>
          <w:tcPr>
            <w:tcW w:w="1174" w:type="dxa"/>
            <w:tcMar>
              <w:top w:w="15" w:type="dxa"/>
              <w:left w:w="15" w:type="dxa"/>
              <w:right w:w="15" w:type="dxa"/>
            </w:tcMar>
            <w:vAlign w:val="center"/>
          </w:tcPr>
          <w:p w14:paraId="09521238" w14:textId="4E1A80B4" w:rsidR="346DFA27" w:rsidRDefault="346DFA27" w:rsidP="346DFA27">
            <w:pPr>
              <w:spacing w:after="0"/>
              <w:jc w:val="center"/>
            </w:pPr>
            <w:r w:rsidRPr="346DFA27">
              <w:rPr>
                <w:rFonts w:ascii="Calibri" w:eastAsia="Calibri" w:hAnsi="Calibri" w:cs="Calibri"/>
                <w:color w:val="000000" w:themeColor="text1"/>
                <w:sz w:val="18"/>
                <w:szCs w:val="18"/>
              </w:rPr>
              <w:t>6</w:t>
            </w:r>
          </w:p>
        </w:tc>
        <w:tc>
          <w:tcPr>
            <w:tcW w:w="765" w:type="dxa"/>
            <w:tcMar>
              <w:top w:w="15" w:type="dxa"/>
              <w:left w:w="15" w:type="dxa"/>
              <w:right w:w="15" w:type="dxa"/>
            </w:tcMar>
            <w:vAlign w:val="center"/>
          </w:tcPr>
          <w:p w14:paraId="6D999E0A" w14:textId="2615AB83" w:rsidR="346DFA27" w:rsidRDefault="346DFA27"/>
        </w:tc>
        <w:tc>
          <w:tcPr>
            <w:tcW w:w="855" w:type="dxa"/>
            <w:tcMar>
              <w:top w:w="15" w:type="dxa"/>
              <w:left w:w="15" w:type="dxa"/>
              <w:right w:w="15" w:type="dxa"/>
            </w:tcMar>
            <w:vAlign w:val="center"/>
          </w:tcPr>
          <w:p w14:paraId="76F3BCD3" w14:textId="776F1570" w:rsidR="346DFA27" w:rsidRDefault="346DFA27"/>
        </w:tc>
        <w:tc>
          <w:tcPr>
            <w:tcW w:w="735" w:type="dxa"/>
            <w:tcMar>
              <w:top w:w="15" w:type="dxa"/>
              <w:left w:w="15" w:type="dxa"/>
              <w:right w:w="15" w:type="dxa"/>
            </w:tcMar>
            <w:vAlign w:val="center"/>
          </w:tcPr>
          <w:p w14:paraId="58CFF64F" w14:textId="25AB3BEB" w:rsidR="346DFA27" w:rsidRDefault="346DFA27"/>
        </w:tc>
        <w:tc>
          <w:tcPr>
            <w:tcW w:w="1305" w:type="dxa"/>
            <w:tcMar>
              <w:top w:w="15" w:type="dxa"/>
              <w:left w:w="15" w:type="dxa"/>
              <w:right w:w="15" w:type="dxa"/>
            </w:tcMar>
            <w:vAlign w:val="center"/>
          </w:tcPr>
          <w:p w14:paraId="511E3A8E" w14:textId="40D60E88" w:rsidR="53AF3704" w:rsidRDefault="53AF3704" w:rsidP="53AF3704"/>
        </w:tc>
      </w:tr>
      <w:tr w:rsidR="346DFA27" w14:paraId="5C049B6D" w14:textId="77777777" w:rsidTr="5F82D0E3">
        <w:trPr>
          <w:trHeight w:val="300"/>
        </w:trPr>
        <w:tc>
          <w:tcPr>
            <w:tcW w:w="1275" w:type="dxa"/>
            <w:tcMar>
              <w:top w:w="15" w:type="dxa"/>
              <w:left w:w="15" w:type="dxa"/>
              <w:right w:w="15" w:type="dxa"/>
            </w:tcMar>
            <w:vAlign w:val="center"/>
          </w:tcPr>
          <w:p w14:paraId="6CCB09D3" w14:textId="373FADC0"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2A197802" w14:textId="664128D7" w:rsidR="346DFA27" w:rsidRDefault="34AEB034" w:rsidP="2DBF1208">
            <w:pPr>
              <w:rPr>
                <w:rFonts w:ascii="Aptos Narrow" w:eastAsia="Aptos Narrow" w:hAnsi="Aptos Narrow" w:cs="Aptos Narrow"/>
                <w:sz w:val="19"/>
                <w:szCs w:val="19"/>
              </w:rPr>
            </w:pPr>
            <w:r w:rsidRPr="2DBF1208">
              <w:rPr>
                <w:rFonts w:ascii="Aptos Narrow" w:eastAsia="Aptos Narrow" w:hAnsi="Aptos Narrow" w:cs="Aptos Narrow"/>
                <w:sz w:val="19"/>
                <w:szCs w:val="19"/>
              </w:rPr>
              <w:t xml:space="preserve">Revitalizar </w:t>
            </w:r>
            <w:r w:rsidR="05AE1442" w:rsidRPr="2DBF1208">
              <w:rPr>
                <w:rFonts w:ascii="Aptos Narrow" w:eastAsia="Aptos Narrow" w:hAnsi="Aptos Narrow" w:cs="Aptos Narrow"/>
                <w:sz w:val="19"/>
                <w:szCs w:val="19"/>
              </w:rPr>
              <w:t xml:space="preserve">no mínimo </w:t>
            </w:r>
            <w:r w:rsidRPr="2DBF1208">
              <w:rPr>
                <w:rFonts w:ascii="Aptos Narrow" w:eastAsia="Aptos Narrow" w:hAnsi="Aptos Narrow" w:cs="Aptos Narrow"/>
                <w:sz w:val="19"/>
                <w:szCs w:val="19"/>
              </w:rPr>
              <w:t>0</w:t>
            </w:r>
            <w:r w:rsidR="1F7ED6BF" w:rsidRPr="2DBF1208">
              <w:rPr>
                <w:rFonts w:ascii="Aptos Narrow" w:eastAsia="Aptos Narrow" w:hAnsi="Aptos Narrow" w:cs="Aptos Narrow"/>
                <w:sz w:val="19"/>
                <w:szCs w:val="19"/>
              </w:rPr>
              <w:t>3</w:t>
            </w:r>
            <w:r w:rsidRPr="2DBF1208">
              <w:rPr>
                <w:rFonts w:ascii="Aptos Narrow" w:eastAsia="Aptos Narrow" w:hAnsi="Aptos Narrow" w:cs="Aptos Narrow"/>
                <w:sz w:val="19"/>
                <w:szCs w:val="19"/>
              </w:rPr>
              <w:t xml:space="preserve"> Módulos do SOE </w:t>
            </w:r>
            <w:r w:rsidR="1B2AD6AA" w:rsidRPr="2DBF1208">
              <w:rPr>
                <w:rFonts w:ascii="Aptos Narrow" w:eastAsia="Aptos Narrow" w:hAnsi="Aptos Narrow" w:cs="Aptos Narrow"/>
                <w:sz w:val="19"/>
                <w:szCs w:val="19"/>
              </w:rPr>
              <w:t xml:space="preserve">dentre as prioridades elencadas </w:t>
            </w:r>
            <w:r w:rsidRPr="2DBF1208">
              <w:rPr>
                <w:rFonts w:ascii="Aptos Narrow" w:eastAsia="Aptos Narrow" w:hAnsi="Aptos Narrow" w:cs="Aptos Narrow"/>
                <w:sz w:val="19"/>
                <w:szCs w:val="19"/>
              </w:rPr>
              <w:t>(Jardim Camburi; Desejos; Beira Mar; Ilha das Caieiras)</w:t>
            </w:r>
          </w:p>
        </w:tc>
        <w:tc>
          <w:tcPr>
            <w:tcW w:w="765" w:type="dxa"/>
            <w:tcMar>
              <w:top w:w="15" w:type="dxa"/>
              <w:left w:w="15" w:type="dxa"/>
              <w:right w:w="15" w:type="dxa"/>
            </w:tcMar>
            <w:vAlign w:val="center"/>
          </w:tcPr>
          <w:p w14:paraId="2D98368F" w14:textId="514B5454" w:rsidR="346DFA27" w:rsidRDefault="346DFA27"/>
        </w:tc>
        <w:tc>
          <w:tcPr>
            <w:tcW w:w="855" w:type="dxa"/>
            <w:tcMar>
              <w:top w:w="15" w:type="dxa"/>
              <w:left w:w="15" w:type="dxa"/>
              <w:right w:w="15" w:type="dxa"/>
            </w:tcMar>
            <w:vAlign w:val="center"/>
          </w:tcPr>
          <w:p w14:paraId="0CE0792E" w14:textId="463391DE" w:rsidR="346DFA27" w:rsidRDefault="346DFA27"/>
        </w:tc>
        <w:tc>
          <w:tcPr>
            <w:tcW w:w="735" w:type="dxa"/>
            <w:tcMar>
              <w:top w:w="15" w:type="dxa"/>
              <w:left w:w="15" w:type="dxa"/>
              <w:right w:w="15" w:type="dxa"/>
            </w:tcMar>
            <w:vAlign w:val="center"/>
          </w:tcPr>
          <w:p w14:paraId="2631B9D8" w14:textId="2E33DC08" w:rsidR="346DFA27" w:rsidRDefault="346DFA27"/>
        </w:tc>
        <w:tc>
          <w:tcPr>
            <w:tcW w:w="1305" w:type="dxa"/>
            <w:tcMar>
              <w:top w:w="15" w:type="dxa"/>
              <w:left w:w="15" w:type="dxa"/>
              <w:right w:w="15" w:type="dxa"/>
            </w:tcMar>
            <w:vAlign w:val="center"/>
          </w:tcPr>
          <w:p w14:paraId="1C672AD1" w14:textId="5CB82EE9" w:rsidR="53AF3704" w:rsidRDefault="53AF3704" w:rsidP="53AF3704"/>
        </w:tc>
      </w:tr>
      <w:tr w:rsidR="346DFA27" w14:paraId="3BD5BAAD" w14:textId="77777777" w:rsidTr="5F82D0E3">
        <w:trPr>
          <w:trHeight w:val="300"/>
        </w:trPr>
        <w:tc>
          <w:tcPr>
            <w:tcW w:w="1275" w:type="dxa"/>
            <w:tcMar>
              <w:top w:w="15" w:type="dxa"/>
              <w:left w:w="15" w:type="dxa"/>
              <w:right w:w="15" w:type="dxa"/>
            </w:tcMar>
            <w:vAlign w:val="center"/>
          </w:tcPr>
          <w:p w14:paraId="0C7442FB" w14:textId="05BF6603"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Mar>
              <w:top w:w="15" w:type="dxa"/>
              <w:left w:w="15" w:type="dxa"/>
              <w:right w:w="15" w:type="dxa"/>
            </w:tcMar>
            <w:vAlign w:val="center"/>
          </w:tcPr>
          <w:p w14:paraId="54702CD7" w14:textId="7A8E2419" w:rsidR="346DFA27" w:rsidRDefault="21ABEBBD" w:rsidP="12C587B3">
            <w:pPr>
              <w:rPr>
                <w:rFonts w:ascii="Aptos Narrow" w:eastAsia="Aptos Narrow" w:hAnsi="Aptos Narrow" w:cs="Aptos Narrow"/>
                <w:sz w:val="19"/>
                <w:szCs w:val="19"/>
              </w:rPr>
            </w:pPr>
            <w:r w:rsidRPr="12C587B3">
              <w:rPr>
                <w:rFonts w:ascii="Aptos Narrow" w:eastAsia="Aptos Narrow" w:hAnsi="Aptos Narrow" w:cs="Aptos Narrow"/>
                <w:sz w:val="19"/>
                <w:szCs w:val="19"/>
              </w:rPr>
              <w:t>Revitalizar no mínimo 03 UBS dentre as prioridades elencadas (</w:t>
            </w:r>
            <w:r w:rsidR="119D2BB8" w:rsidRPr="12C587B3">
              <w:rPr>
                <w:rFonts w:ascii="Aptos Narrow" w:eastAsia="Aptos Narrow" w:hAnsi="Aptos Narrow" w:cs="Aptos Narrow"/>
                <w:sz w:val="19"/>
                <w:szCs w:val="19"/>
              </w:rPr>
              <w:t xml:space="preserve">S. </w:t>
            </w:r>
            <w:r w:rsidR="09363560" w:rsidRPr="12C587B3">
              <w:rPr>
                <w:rFonts w:ascii="Aptos Narrow" w:eastAsia="Aptos Narrow" w:hAnsi="Aptos Narrow" w:cs="Aptos Narrow"/>
                <w:sz w:val="19"/>
                <w:szCs w:val="19"/>
              </w:rPr>
              <w:t>Cristóvão</w:t>
            </w:r>
            <w:r w:rsidR="119D2BB8" w:rsidRPr="12C587B3">
              <w:rPr>
                <w:rFonts w:ascii="Aptos Narrow" w:eastAsia="Aptos Narrow" w:hAnsi="Aptos Narrow" w:cs="Aptos Narrow"/>
                <w:sz w:val="19"/>
                <w:szCs w:val="19"/>
              </w:rPr>
              <w:t>, Resistência, Maruípe e Consolação</w:t>
            </w:r>
            <w:r w:rsidRPr="12C587B3">
              <w:rPr>
                <w:rFonts w:ascii="Aptos Narrow" w:eastAsia="Aptos Narrow" w:hAnsi="Aptos Narrow" w:cs="Aptos Narrow"/>
                <w:sz w:val="19"/>
                <w:szCs w:val="19"/>
              </w:rPr>
              <w:t>)</w:t>
            </w:r>
          </w:p>
        </w:tc>
        <w:tc>
          <w:tcPr>
            <w:tcW w:w="765" w:type="dxa"/>
            <w:tcMar>
              <w:top w:w="15" w:type="dxa"/>
              <w:left w:w="15" w:type="dxa"/>
              <w:right w:w="15" w:type="dxa"/>
            </w:tcMar>
            <w:vAlign w:val="center"/>
          </w:tcPr>
          <w:p w14:paraId="6AF9E58A" w14:textId="6A977FE2" w:rsidR="346DFA27" w:rsidRDefault="346DFA27"/>
        </w:tc>
        <w:tc>
          <w:tcPr>
            <w:tcW w:w="855" w:type="dxa"/>
            <w:tcMar>
              <w:top w:w="15" w:type="dxa"/>
              <w:left w:w="15" w:type="dxa"/>
              <w:right w:w="15" w:type="dxa"/>
            </w:tcMar>
            <w:vAlign w:val="center"/>
          </w:tcPr>
          <w:p w14:paraId="776EB568" w14:textId="64D48375" w:rsidR="346DFA27" w:rsidRDefault="346DFA27"/>
        </w:tc>
        <w:tc>
          <w:tcPr>
            <w:tcW w:w="735" w:type="dxa"/>
            <w:tcMar>
              <w:top w:w="15" w:type="dxa"/>
              <w:left w:w="15" w:type="dxa"/>
              <w:right w:w="15" w:type="dxa"/>
            </w:tcMar>
            <w:vAlign w:val="center"/>
          </w:tcPr>
          <w:p w14:paraId="5C2D78B6" w14:textId="6204E8BC" w:rsidR="346DFA27" w:rsidRDefault="346DFA27"/>
        </w:tc>
        <w:tc>
          <w:tcPr>
            <w:tcW w:w="1305" w:type="dxa"/>
            <w:tcMar>
              <w:top w:w="15" w:type="dxa"/>
              <w:left w:w="15" w:type="dxa"/>
              <w:right w:w="15" w:type="dxa"/>
            </w:tcMar>
            <w:vAlign w:val="center"/>
          </w:tcPr>
          <w:p w14:paraId="354122EB" w14:textId="353BEF3A" w:rsidR="53AF3704" w:rsidRDefault="53AF3704" w:rsidP="53AF3704"/>
        </w:tc>
      </w:tr>
      <w:tr w:rsidR="346DFA27" w14:paraId="2F1F5A1A" w14:textId="77777777" w:rsidTr="5F82D0E3">
        <w:trPr>
          <w:trHeight w:val="900"/>
        </w:trPr>
        <w:tc>
          <w:tcPr>
            <w:tcW w:w="1275" w:type="dxa"/>
            <w:tcMar>
              <w:top w:w="15" w:type="dxa"/>
              <w:left w:w="15" w:type="dxa"/>
              <w:right w:w="15" w:type="dxa"/>
            </w:tcMar>
            <w:vAlign w:val="center"/>
          </w:tcPr>
          <w:p w14:paraId="56EC5E32" w14:textId="479FD332"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2.3.4</w:t>
            </w:r>
          </w:p>
        </w:tc>
        <w:tc>
          <w:tcPr>
            <w:tcW w:w="1530" w:type="dxa"/>
            <w:tcMar>
              <w:top w:w="15" w:type="dxa"/>
              <w:left w:w="15" w:type="dxa"/>
              <w:right w:w="15" w:type="dxa"/>
            </w:tcMar>
            <w:vAlign w:val="center"/>
          </w:tcPr>
          <w:p w14:paraId="06C5DFFC" w14:textId="6DE97690"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Executar 12 projetos de construção, reforma ou ampliação na Rede SEMUS </w:t>
            </w:r>
          </w:p>
        </w:tc>
        <w:tc>
          <w:tcPr>
            <w:tcW w:w="2140" w:type="dxa"/>
            <w:tcMar>
              <w:top w:w="15" w:type="dxa"/>
              <w:left w:w="15" w:type="dxa"/>
              <w:right w:w="15" w:type="dxa"/>
            </w:tcMar>
            <w:vAlign w:val="center"/>
          </w:tcPr>
          <w:p w14:paraId="19D2D8CB" w14:textId="19E33748" w:rsidR="346DFA27" w:rsidRDefault="346DFA27" w:rsidP="346DFA27">
            <w:pPr>
              <w:spacing w:after="0"/>
            </w:pPr>
            <w:r w:rsidRPr="346DFA27">
              <w:rPr>
                <w:rFonts w:ascii="Calibri" w:eastAsia="Calibri" w:hAnsi="Calibri" w:cs="Calibri"/>
                <w:sz w:val="20"/>
                <w:szCs w:val="20"/>
              </w:rPr>
              <w:t xml:space="preserve">Número de obras construídas, reformadas ou ampliadas na Rede SEMUS </w:t>
            </w:r>
          </w:p>
        </w:tc>
        <w:tc>
          <w:tcPr>
            <w:tcW w:w="1104" w:type="dxa"/>
            <w:tcMar>
              <w:top w:w="15" w:type="dxa"/>
              <w:left w:w="15" w:type="dxa"/>
              <w:right w:w="15" w:type="dxa"/>
            </w:tcMar>
            <w:vAlign w:val="center"/>
          </w:tcPr>
          <w:p w14:paraId="6B707122" w14:textId="174F2325"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22833C61" w14:textId="191595A8"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02EB002F" w14:textId="5EDBDF90"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7D587DE0" w14:textId="3756F99F" w:rsidR="346DFA27" w:rsidRDefault="346DFA27" w:rsidP="346DFA27">
            <w:pPr>
              <w:spacing w:after="0"/>
              <w:jc w:val="center"/>
            </w:pPr>
            <w:r w:rsidRPr="346DFA27">
              <w:rPr>
                <w:rFonts w:ascii="Calibri" w:eastAsia="Calibri" w:hAnsi="Calibri" w:cs="Calibri"/>
                <w:color w:val="000000" w:themeColor="text1"/>
                <w:sz w:val="18"/>
                <w:szCs w:val="18"/>
              </w:rPr>
              <w:t>12</w:t>
            </w:r>
          </w:p>
        </w:tc>
        <w:tc>
          <w:tcPr>
            <w:tcW w:w="1174" w:type="dxa"/>
            <w:tcMar>
              <w:top w:w="15" w:type="dxa"/>
              <w:left w:w="15" w:type="dxa"/>
              <w:right w:w="15" w:type="dxa"/>
            </w:tcMar>
            <w:vAlign w:val="center"/>
          </w:tcPr>
          <w:p w14:paraId="3E58188B" w14:textId="51CD3D3A" w:rsidR="346DFA27" w:rsidRDefault="3B956D3C" w:rsidP="53AF3704">
            <w:pPr>
              <w:spacing w:after="0"/>
              <w:jc w:val="center"/>
              <w:rPr>
                <w:rFonts w:ascii="Calibri" w:eastAsia="Calibri" w:hAnsi="Calibri" w:cs="Calibri"/>
                <w:color w:val="000000" w:themeColor="text1"/>
                <w:sz w:val="18"/>
                <w:szCs w:val="18"/>
              </w:rPr>
            </w:pPr>
            <w:r w:rsidRPr="53AF3704">
              <w:rPr>
                <w:rFonts w:ascii="Calibri" w:eastAsia="Calibri" w:hAnsi="Calibri" w:cs="Calibri"/>
                <w:color w:val="000000" w:themeColor="text1"/>
                <w:sz w:val="18"/>
                <w:szCs w:val="18"/>
              </w:rPr>
              <w:t>4</w:t>
            </w:r>
          </w:p>
        </w:tc>
        <w:tc>
          <w:tcPr>
            <w:tcW w:w="765" w:type="dxa"/>
            <w:tcMar>
              <w:top w:w="15" w:type="dxa"/>
              <w:left w:w="15" w:type="dxa"/>
              <w:right w:w="15" w:type="dxa"/>
            </w:tcMar>
            <w:vAlign w:val="center"/>
          </w:tcPr>
          <w:p w14:paraId="00322AC3" w14:textId="2C499615" w:rsidR="346DFA27" w:rsidRDefault="346DFA27"/>
        </w:tc>
        <w:tc>
          <w:tcPr>
            <w:tcW w:w="855" w:type="dxa"/>
            <w:tcMar>
              <w:top w:w="15" w:type="dxa"/>
              <w:left w:w="15" w:type="dxa"/>
              <w:right w:w="15" w:type="dxa"/>
            </w:tcMar>
            <w:vAlign w:val="center"/>
          </w:tcPr>
          <w:p w14:paraId="560B5FE5" w14:textId="7F318943" w:rsidR="346DFA27" w:rsidRDefault="346DFA27"/>
        </w:tc>
        <w:tc>
          <w:tcPr>
            <w:tcW w:w="735" w:type="dxa"/>
            <w:tcMar>
              <w:top w:w="15" w:type="dxa"/>
              <w:left w:w="15" w:type="dxa"/>
              <w:right w:w="15" w:type="dxa"/>
            </w:tcMar>
            <w:vAlign w:val="center"/>
          </w:tcPr>
          <w:p w14:paraId="360B75BB" w14:textId="5A0B42F0" w:rsidR="346DFA27" w:rsidRDefault="346DFA27"/>
        </w:tc>
        <w:tc>
          <w:tcPr>
            <w:tcW w:w="1305" w:type="dxa"/>
            <w:tcMar>
              <w:top w:w="15" w:type="dxa"/>
              <w:left w:w="15" w:type="dxa"/>
              <w:right w:w="15" w:type="dxa"/>
            </w:tcMar>
            <w:vAlign w:val="center"/>
          </w:tcPr>
          <w:p w14:paraId="6C468BD3" w14:textId="6467F02C" w:rsidR="53AF3704" w:rsidRDefault="53AF3704" w:rsidP="53AF3704"/>
        </w:tc>
      </w:tr>
      <w:tr w:rsidR="346DFA27" w14:paraId="27CBFA08" w14:textId="77777777" w:rsidTr="5F82D0E3">
        <w:trPr>
          <w:trHeight w:val="300"/>
        </w:trPr>
        <w:tc>
          <w:tcPr>
            <w:tcW w:w="1275" w:type="dxa"/>
            <w:tcMar>
              <w:top w:w="15" w:type="dxa"/>
              <w:left w:w="15" w:type="dxa"/>
              <w:right w:w="15" w:type="dxa"/>
            </w:tcMar>
            <w:vAlign w:val="center"/>
          </w:tcPr>
          <w:p w14:paraId="298EAA9C" w14:textId="344B524A"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3934458" w14:textId="644EDA1F" w:rsidR="346DFA27" w:rsidRDefault="1FC78C63" w:rsidP="12C587B3">
            <w:pPr>
              <w:rPr>
                <w:rFonts w:ascii="Aptos Narrow" w:eastAsia="Aptos Narrow" w:hAnsi="Aptos Narrow" w:cs="Aptos Narrow"/>
                <w:sz w:val="19"/>
                <w:szCs w:val="19"/>
              </w:rPr>
            </w:pPr>
            <w:r w:rsidRPr="12C587B3">
              <w:rPr>
                <w:rFonts w:ascii="Aptos Narrow" w:eastAsia="Aptos Narrow" w:hAnsi="Aptos Narrow" w:cs="Aptos Narrow"/>
                <w:sz w:val="19"/>
                <w:szCs w:val="19"/>
              </w:rPr>
              <w:t xml:space="preserve">Entregar a obra da UBS Santo </w:t>
            </w:r>
            <w:r w:rsidR="5B740F7A" w:rsidRPr="12C587B3">
              <w:rPr>
                <w:rFonts w:ascii="Aptos Narrow" w:eastAsia="Aptos Narrow" w:hAnsi="Aptos Narrow" w:cs="Aptos Narrow"/>
                <w:sz w:val="19"/>
                <w:szCs w:val="19"/>
              </w:rPr>
              <w:t>Antônio</w:t>
            </w:r>
          </w:p>
        </w:tc>
        <w:tc>
          <w:tcPr>
            <w:tcW w:w="765" w:type="dxa"/>
            <w:tcMar>
              <w:top w:w="15" w:type="dxa"/>
              <w:left w:w="15" w:type="dxa"/>
              <w:right w:w="15" w:type="dxa"/>
            </w:tcMar>
            <w:vAlign w:val="center"/>
          </w:tcPr>
          <w:p w14:paraId="1DC56F39" w14:textId="45EB6068" w:rsidR="346DFA27" w:rsidRDefault="346DFA27"/>
        </w:tc>
        <w:tc>
          <w:tcPr>
            <w:tcW w:w="855" w:type="dxa"/>
            <w:tcMar>
              <w:top w:w="15" w:type="dxa"/>
              <w:left w:w="15" w:type="dxa"/>
              <w:right w:w="15" w:type="dxa"/>
            </w:tcMar>
            <w:vAlign w:val="center"/>
          </w:tcPr>
          <w:p w14:paraId="59E4959A" w14:textId="570CD9BC" w:rsidR="346DFA27" w:rsidRDefault="346DFA27"/>
        </w:tc>
        <w:tc>
          <w:tcPr>
            <w:tcW w:w="735" w:type="dxa"/>
            <w:tcMar>
              <w:top w:w="15" w:type="dxa"/>
              <w:left w:w="15" w:type="dxa"/>
              <w:right w:w="15" w:type="dxa"/>
            </w:tcMar>
            <w:vAlign w:val="center"/>
          </w:tcPr>
          <w:p w14:paraId="641A41DC" w14:textId="4E478FEF" w:rsidR="346DFA27" w:rsidRDefault="346DFA27"/>
        </w:tc>
        <w:tc>
          <w:tcPr>
            <w:tcW w:w="1305" w:type="dxa"/>
            <w:tcMar>
              <w:top w:w="15" w:type="dxa"/>
              <w:left w:w="15" w:type="dxa"/>
              <w:right w:w="15" w:type="dxa"/>
            </w:tcMar>
            <w:vAlign w:val="center"/>
          </w:tcPr>
          <w:p w14:paraId="257AB8D0" w14:textId="6C4A21E0" w:rsidR="53AF3704" w:rsidRDefault="53AF3704" w:rsidP="53AF3704"/>
        </w:tc>
      </w:tr>
      <w:tr w:rsidR="346DFA27" w14:paraId="27CD306C" w14:textId="77777777" w:rsidTr="5F82D0E3">
        <w:trPr>
          <w:trHeight w:val="300"/>
        </w:trPr>
        <w:tc>
          <w:tcPr>
            <w:tcW w:w="1275" w:type="dxa"/>
            <w:tcMar>
              <w:top w:w="15" w:type="dxa"/>
              <w:left w:w="15" w:type="dxa"/>
              <w:right w:w="15" w:type="dxa"/>
            </w:tcMar>
            <w:vAlign w:val="center"/>
          </w:tcPr>
          <w:p w14:paraId="5FBA3FD1" w14:textId="7C2AABF9"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2D2BB7B6" w14:textId="76452F29" w:rsidR="66310EB1" w:rsidRDefault="66310EB1"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Entregar a obra da UBS Grande Vitoria</w:t>
            </w:r>
          </w:p>
        </w:tc>
        <w:tc>
          <w:tcPr>
            <w:tcW w:w="765" w:type="dxa"/>
            <w:tcMar>
              <w:top w:w="15" w:type="dxa"/>
              <w:left w:w="15" w:type="dxa"/>
              <w:right w:w="15" w:type="dxa"/>
            </w:tcMar>
            <w:vAlign w:val="center"/>
          </w:tcPr>
          <w:p w14:paraId="505228D2" w14:textId="6E27BEEB" w:rsidR="346DFA27" w:rsidRDefault="346DFA27"/>
        </w:tc>
        <w:tc>
          <w:tcPr>
            <w:tcW w:w="855" w:type="dxa"/>
            <w:tcMar>
              <w:top w:w="15" w:type="dxa"/>
              <w:left w:w="15" w:type="dxa"/>
              <w:right w:w="15" w:type="dxa"/>
            </w:tcMar>
            <w:vAlign w:val="center"/>
          </w:tcPr>
          <w:p w14:paraId="30067B80" w14:textId="091EB3B2" w:rsidR="346DFA27" w:rsidRDefault="346DFA27"/>
        </w:tc>
        <w:tc>
          <w:tcPr>
            <w:tcW w:w="735" w:type="dxa"/>
            <w:tcMar>
              <w:top w:w="15" w:type="dxa"/>
              <w:left w:w="15" w:type="dxa"/>
              <w:right w:w="15" w:type="dxa"/>
            </w:tcMar>
            <w:vAlign w:val="center"/>
          </w:tcPr>
          <w:p w14:paraId="2FE05E41" w14:textId="4B840BC6" w:rsidR="346DFA27" w:rsidRDefault="346DFA27"/>
        </w:tc>
        <w:tc>
          <w:tcPr>
            <w:tcW w:w="1305" w:type="dxa"/>
            <w:tcMar>
              <w:top w:w="15" w:type="dxa"/>
              <w:left w:w="15" w:type="dxa"/>
              <w:right w:w="15" w:type="dxa"/>
            </w:tcMar>
            <w:vAlign w:val="center"/>
          </w:tcPr>
          <w:p w14:paraId="6CF05883" w14:textId="49BC0AC8" w:rsidR="53AF3704" w:rsidRDefault="53AF3704" w:rsidP="53AF3704"/>
        </w:tc>
      </w:tr>
      <w:tr w:rsidR="56EF0783" w14:paraId="13A098C2" w14:textId="77777777" w:rsidTr="5F82D0E3">
        <w:trPr>
          <w:trHeight w:val="300"/>
        </w:trPr>
        <w:tc>
          <w:tcPr>
            <w:tcW w:w="1275" w:type="dxa"/>
            <w:tcMar>
              <w:top w:w="15" w:type="dxa"/>
              <w:left w:w="15" w:type="dxa"/>
              <w:right w:w="15" w:type="dxa"/>
            </w:tcMar>
            <w:vAlign w:val="center"/>
          </w:tcPr>
          <w:p w14:paraId="2E286384" w14:textId="3EDC3859" w:rsidR="66310EB1" w:rsidRDefault="66310EB1"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8A72A84" w14:textId="725C0031" w:rsidR="66310EB1" w:rsidRDefault="66310EB1"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Entregar a obra de duplicação da UBS Jardim Camburi</w:t>
            </w:r>
          </w:p>
        </w:tc>
        <w:tc>
          <w:tcPr>
            <w:tcW w:w="765" w:type="dxa"/>
            <w:tcMar>
              <w:top w:w="15" w:type="dxa"/>
              <w:left w:w="15" w:type="dxa"/>
              <w:right w:w="15" w:type="dxa"/>
            </w:tcMar>
            <w:vAlign w:val="center"/>
          </w:tcPr>
          <w:p w14:paraId="376C0220" w14:textId="1597BEB3" w:rsidR="56EF0783" w:rsidRDefault="56EF0783" w:rsidP="56EF0783"/>
        </w:tc>
        <w:tc>
          <w:tcPr>
            <w:tcW w:w="855" w:type="dxa"/>
            <w:tcMar>
              <w:top w:w="15" w:type="dxa"/>
              <w:left w:w="15" w:type="dxa"/>
              <w:right w:w="15" w:type="dxa"/>
            </w:tcMar>
            <w:vAlign w:val="center"/>
          </w:tcPr>
          <w:p w14:paraId="443D368D" w14:textId="24CAFCF0" w:rsidR="56EF0783" w:rsidRDefault="56EF0783" w:rsidP="56EF0783"/>
        </w:tc>
        <w:tc>
          <w:tcPr>
            <w:tcW w:w="735" w:type="dxa"/>
            <w:tcMar>
              <w:top w:w="15" w:type="dxa"/>
              <w:left w:w="15" w:type="dxa"/>
              <w:right w:w="15" w:type="dxa"/>
            </w:tcMar>
            <w:vAlign w:val="center"/>
          </w:tcPr>
          <w:p w14:paraId="276CD2CB" w14:textId="5BF93934" w:rsidR="56EF0783" w:rsidRDefault="56EF0783" w:rsidP="56EF0783"/>
        </w:tc>
        <w:tc>
          <w:tcPr>
            <w:tcW w:w="1305" w:type="dxa"/>
            <w:tcMar>
              <w:top w:w="15" w:type="dxa"/>
              <w:left w:w="15" w:type="dxa"/>
              <w:right w:w="15" w:type="dxa"/>
            </w:tcMar>
            <w:vAlign w:val="center"/>
          </w:tcPr>
          <w:p w14:paraId="1BE4B5E2" w14:textId="219B3632" w:rsidR="53AF3704" w:rsidRDefault="53AF3704" w:rsidP="53AF3704"/>
        </w:tc>
      </w:tr>
      <w:tr w:rsidR="56EF0783" w14:paraId="305BEFDF" w14:textId="77777777" w:rsidTr="5F82D0E3">
        <w:trPr>
          <w:trHeight w:val="300"/>
        </w:trPr>
        <w:tc>
          <w:tcPr>
            <w:tcW w:w="1275" w:type="dxa"/>
            <w:tcMar>
              <w:top w:w="15" w:type="dxa"/>
              <w:left w:w="15" w:type="dxa"/>
              <w:right w:w="15" w:type="dxa"/>
            </w:tcMar>
            <w:vAlign w:val="center"/>
          </w:tcPr>
          <w:p w14:paraId="74C8F2BD" w14:textId="7C2AABF9" w:rsidR="56EF0783" w:rsidRDefault="56EF0783"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749A76E" w14:textId="0FAED1C5" w:rsidR="56EF0783" w:rsidRDefault="56EF0783"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Entregar a obra d</w:t>
            </w:r>
            <w:r w:rsidR="379736D8" w:rsidRPr="2DBF1208">
              <w:rPr>
                <w:rFonts w:ascii="Aptos Narrow" w:eastAsia="Aptos Narrow" w:hAnsi="Aptos Narrow" w:cs="Aptos Narrow"/>
                <w:sz w:val="20"/>
                <w:szCs w:val="20"/>
              </w:rPr>
              <w:t xml:space="preserve">o Centro de Referência </w:t>
            </w:r>
            <w:r w:rsidR="0D567F9A" w:rsidRPr="2DBF1208">
              <w:rPr>
                <w:rFonts w:ascii="Aptos Narrow" w:eastAsia="Aptos Narrow" w:hAnsi="Aptos Narrow" w:cs="Aptos Narrow"/>
                <w:sz w:val="20"/>
                <w:szCs w:val="20"/>
              </w:rPr>
              <w:t xml:space="preserve">de </w:t>
            </w:r>
            <w:r w:rsidR="379736D8" w:rsidRPr="2DBF1208">
              <w:rPr>
                <w:rFonts w:ascii="Aptos Narrow" w:eastAsia="Aptos Narrow" w:hAnsi="Aptos Narrow" w:cs="Aptos Narrow"/>
                <w:sz w:val="20"/>
                <w:szCs w:val="20"/>
              </w:rPr>
              <w:t>A</w:t>
            </w:r>
            <w:r w:rsidR="6331CD19" w:rsidRPr="2DBF1208">
              <w:rPr>
                <w:rFonts w:ascii="Aptos Narrow" w:eastAsia="Aptos Narrow" w:hAnsi="Aptos Narrow" w:cs="Aptos Narrow"/>
                <w:sz w:val="20"/>
                <w:szCs w:val="20"/>
              </w:rPr>
              <w:t xml:space="preserve">tendimento ao </w:t>
            </w:r>
            <w:r w:rsidR="379736D8" w:rsidRPr="2DBF1208">
              <w:rPr>
                <w:rFonts w:ascii="Aptos Narrow" w:eastAsia="Aptos Narrow" w:hAnsi="Aptos Narrow" w:cs="Aptos Narrow"/>
                <w:sz w:val="20"/>
                <w:szCs w:val="20"/>
              </w:rPr>
              <w:t>I</w:t>
            </w:r>
            <w:r w:rsidR="4B77877F" w:rsidRPr="2DBF1208">
              <w:rPr>
                <w:rFonts w:ascii="Aptos Narrow" w:eastAsia="Aptos Narrow" w:hAnsi="Aptos Narrow" w:cs="Aptos Narrow"/>
                <w:sz w:val="20"/>
                <w:szCs w:val="20"/>
              </w:rPr>
              <w:t>doso</w:t>
            </w:r>
          </w:p>
        </w:tc>
        <w:tc>
          <w:tcPr>
            <w:tcW w:w="765" w:type="dxa"/>
            <w:tcMar>
              <w:top w:w="15" w:type="dxa"/>
              <w:left w:w="15" w:type="dxa"/>
              <w:right w:w="15" w:type="dxa"/>
            </w:tcMar>
            <w:vAlign w:val="center"/>
          </w:tcPr>
          <w:p w14:paraId="2CE9EB2F" w14:textId="7F0B45C9" w:rsidR="56EF0783" w:rsidRDefault="56EF0783" w:rsidP="56EF0783"/>
        </w:tc>
        <w:tc>
          <w:tcPr>
            <w:tcW w:w="855" w:type="dxa"/>
            <w:tcMar>
              <w:top w:w="15" w:type="dxa"/>
              <w:left w:w="15" w:type="dxa"/>
              <w:right w:w="15" w:type="dxa"/>
            </w:tcMar>
            <w:vAlign w:val="center"/>
          </w:tcPr>
          <w:p w14:paraId="4FB28636" w14:textId="3F5F69B5" w:rsidR="56EF0783" w:rsidRDefault="56EF0783" w:rsidP="56EF0783"/>
        </w:tc>
        <w:tc>
          <w:tcPr>
            <w:tcW w:w="735" w:type="dxa"/>
            <w:tcMar>
              <w:top w:w="15" w:type="dxa"/>
              <w:left w:w="15" w:type="dxa"/>
              <w:right w:w="15" w:type="dxa"/>
            </w:tcMar>
            <w:vAlign w:val="center"/>
          </w:tcPr>
          <w:p w14:paraId="24AFDB46" w14:textId="1B94320D" w:rsidR="56EF0783" w:rsidRDefault="56EF0783" w:rsidP="56EF0783"/>
        </w:tc>
        <w:tc>
          <w:tcPr>
            <w:tcW w:w="1305" w:type="dxa"/>
            <w:tcMar>
              <w:top w:w="15" w:type="dxa"/>
              <w:left w:w="15" w:type="dxa"/>
              <w:right w:w="15" w:type="dxa"/>
            </w:tcMar>
            <w:vAlign w:val="center"/>
          </w:tcPr>
          <w:p w14:paraId="644A5BFD" w14:textId="54B47316" w:rsidR="53AF3704" w:rsidRDefault="53AF3704" w:rsidP="53AF3704"/>
        </w:tc>
      </w:tr>
      <w:tr w:rsidR="56EF0783" w14:paraId="489E067F" w14:textId="77777777" w:rsidTr="5F82D0E3">
        <w:trPr>
          <w:trHeight w:val="300"/>
        </w:trPr>
        <w:tc>
          <w:tcPr>
            <w:tcW w:w="1275" w:type="dxa"/>
            <w:tcMar>
              <w:top w:w="15" w:type="dxa"/>
              <w:left w:w="15" w:type="dxa"/>
              <w:right w:w="15" w:type="dxa"/>
            </w:tcMar>
            <w:vAlign w:val="center"/>
          </w:tcPr>
          <w:p w14:paraId="5F67D795" w14:textId="4D101D61" w:rsidR="667C44B5" w:rsidRDefault="667C44B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4FB230EC" w14:textId="646B5E35" w:rsidR="667C44B5" w:rsidRDefault="66268A3F" w:rsidP="2DBF1208">
            <w:pPr>
              <w:rPr>
                <w:rFonts w:ascii="Aptos Narrow" w:eastAsia="Aptos Narrow" w:hAnsi="Aptos Narrow" w:cs="Aptos Narrow"/>
                <w:sz w:val="20"/>
                <w:szCs w:val="20"/>
              </w:rPr>
            </w:pPr>
            <w:r w:rsidRPr="12C587B3">
              <w:rPr>
                <w:rFonts w:ascii="Aptos Narrow" w:eastAsia="Aptos Narrow" w:hAnsi="Aptos Narrow" w:cs="Aptos Narrow"/>
                <w:sz w:val="20"/>
                <w:szCs w:val="20"/>
              </w:rPr>
              <w:t xml:space="preserve">Entrega </w:t>
            </w:r>
            <w:r w:rsidR="5823BEC2" w:rsidRPr="12C587B3">
              <w:rPr>
                <w:rFonts w:ascii="Aptos Narrow" w:eastAsia="Aptos Narrow" w:hAnsi="Aptos Narrow" w:cs="Aptos Narrow"/>
                <w:sz w:val="20"/>
                <w:szCs w:val="20"/>
              </w:rPr>
              <w:t>da Ampliação</w:t>
            </w:r>
            <w:r w:rsidRPr="12C587B3">
              <w:rPr>
                <w:rFonts w:ascii="Aptos Narrow" w:eastAsia="Aptos Narrow" w:hAnsi="Aptos Narrow" w:cs="Aptos Narrow"/>
                <w:sz w:val="20"/>
                <w:szCs w:val="20"/>
              </w:rPr>
              <w:t xml:space="preserve"> na UBS Jabour</w:t>
            </w:r>
          </w:p>
        </w:tc>
        <w:tc>
          <w:tcPr>
            <w:tcW w:w="765" w:type="dxa"/>
            <w:tcMar>
              <w:top w:w="15" w:type="dxa"/>
              <w:left w:w="15" w:type="dxa"/>
              <w:right w:w="15" w:type="dxa"/>
            </w:tcMar>
            <w:vAlign w:val="center"/>
          </w:tcPr>
          <w:p w14:paraId="656F8336" w14:textId="071F9D6F" w:rsidR="56EF0783" w:rsidRDefault="56EF0783" w:rsidP="56EF0783"/>
        </w:tc>
        <w:tc>
          <w:tcPr>
            <w:tcW w:w="855" w:type="dxa"/>
            <w:tcMar>
              <w:top w:w="15" w:type="dxa"/>
              <w:left w:w="15" w:type="dxa"/>
              <w:right w:w="15" w:type="dxa"/>
            </w:tcMar>
            <w:vAlign w:val="center"/>
          </w:tcPr>
          <w:p w14:paraId="6CC996BA" w14:textId="7D65824E" w:rsidR="56EF0783" w:rsidRDefault="56EF0783" w:rsidP="56EF0783"/>
        </w:tc>
        <w:tc>
          <w:tcPr>
            <w:tcW w:w="735" w:type="dxa"/>
            <w:tcMar>
              <w:top w:w="15" w:type="dxa"/>
              <w:left w:w="15" w:type="dxa"/>
              <w:right w:w="15" w:type="dxa"/>
            </w:tcMar>
            <w:vAlign w:val="center"/>
          </w:tcPr>
          <w:p w14:paraId="27F42158" w14:textId="1ECE0C91" w:rsidR="56EF0783" w:rsidRDefault="56EF0783" w:rsidP="56EF0783"/>
        </w:tc>
        <w:tc>
          <w:tcPr>
            <w:tcW w:w="1305" w:type="dxa"/>
            <w:tcMar>
              <w:top w:w="15" w:type="dxa"/>
              <w:left w:w="15" w:type="dxa"/>
              <w:right w:w="15" w:type="dxa"/>
            </w:tcMar>
            <w:vAlign w:val="center"/>
          </w:tcPr>
          <w:p w14:paraId="2DB389B4" w14:textId="27D79E56" w:rsidR="53AF3704" w:rsidRDefault="53AF3704" w:rsidP="53AF3704"/>
        </w:tc>
      </w:tr>
      <w:tr w:rsidR="346DFA27" w14:paraId="242868E3" w14:textId="77777777" w:rsidTr="5F82D0E3">
        <w:trPr>
          <w:trHeight w:val="900"/>
        </w:trPr>
        <w:tc>
          <w:tcPr>
            <w:tcW w:w="1275" w:type="dxa"/>
            <w:tcMar>
              <w:top w:w="15" w:type="dxa"/>
              <w:left w:w="15" w:type="dxa"/>
              <w:right w:w="15" w:type="dxa"/>
            </w:tcMar>
            <w:vAlign w:val="center"/>
          </w:tcPr>
          <w:p w14:paraId="46D4E501" w14:textId="6D22262C"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2.3.5</w:t>
            </w:r>
          </w:p>
        </w:tc>
        <w:tc>
          <w:tcPr>
            <w:tcW w:w="1530" w:type="dxa"/>
            <w:tcMar>
              <w:top w:w="15" w:type="dxa"/>
              <w:left w:w="15" w:type="dxa"/>
              <w:right w:w="15" w:type="dxa"/>
            </w:tcMar>
            <w:vAlign w:val="center"/>
          </w:tcPr>
          <w:p w14:paraId="72ACF742" w14:textId="6B69D800"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Implantar um Centro Especializado de Reabilitação (CER) tipo III </w:t>
            </w:r>
          </w:p>
        </w:tc>
        <w:tc>
          <w:tcPr>
            <w:tcW w:w="2140" w:type="dxa"/>
            <w:tcMar>
              <w:top w:w="15" w:type="dxa"/>
              <w:left w:w="15" w:type="dxa"/>
              <w:right w:w="15" w:type="dxa"/>
            </w:tcMar>
            <w:vAlign w:val="center"/>
          </w:tcPr>
          <w:p w14:paraId="21413085" w14:textId="54A231B2" w:rsidR="346DFA27" w:rsidRDefault="346DFA27" w:rsidP="346DFA27">
            <w:pPr>
              <w:spacing w:after="0"/>
            </w:pPr>
            <w:r w:rsidRPr="346DFA27">
              <w:rPr>
                <w:rFonts w:ascii="Calibri" w:eastAsia="Calibri" w:hAnsi="Calibri" w:cs="Calibri"/>
                <w:sz w:val="20"/>
                <w:szCs w:val="20"/>
              </w:rPr>
              <w:t xml:space="preserve">CER implantado </w:t>
            </w:r>
            <w:r>
              <w:br/>
            </w:r>
            <w:r>
              <w:br/>
            </w:r>
            <w:r w:rsidRPr="346DFA27">
              <w:rPr>
                <w:rFonts w:ascii="Calibri" w:eastAsia="Calibri" w:hAnsi="Calibri" w:cs="Calibri"/>
                <w:sz w:val="20"/>
                <w:szCs w:val="20"/>
              </w:rPr>
              <w:t xml:space="preserve"> </w:t>
            </w:r>
          </w:p>
        </w:tc>
        <w:tc>
          <w:tcPr>
            <w:tcW w:w="1104" w:type="dxa"/>
            <w:tcMar>
              <w:top w:w="15" w:type="dxa"/>
              <w:left w:w="15" w:type="dxa"/>
              <w:right w:w="15" w:type="dxa"/>
            </w:tcMar>
            <w:vAlign w:val="center"/>
          </w:tcPr>
          <w:p w14:paraId="6D9E8370" w14:textId="10A09508"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3E2FCD15" w14:textId="22192B46"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6B41C680" w14:textId="2BB02AFC"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073FB7FF" w14:textId="73BFB4DA" w:rsidR="346DFA27" w:rsidRDefault="346DFA27" w:rsidP="346DFA27">
            <w:pPr>
              <w:spacing w:after="0"/>
              <w:jc w:val="center"/>
            </w:pPr>
            <w:r w:rsidRPr="346DFA27">
              <w:rPr>
                <w:rFonts w:ascii="Calibri" w:eastAsia="Calibri" w:hAnsi="Calibri" w:cs="Calibri"/>
                <w:color w:val="000000" w:themeColor="text1"/>
                <w:sz w:val="18"/>
                <w:szCs w:val="18"/>
              </w:rPr>
              <w:t>1</w:t>
            </w:r>
          </w:p>
        </w:tc>
        <w:tc>
          <w:tcPr>
            <w:tcW w:w="1174" w:type="dxa"/>
            <w:tcMar>
              <w:top w:w="15" w:type="dxa"/>
              <w:left w:w="15" w:type="dxa"/>
              <w:right w:w="15" w:type="dxa"/>
            </w:tcMar>
            <w:vAlign w:val="center"/>
          </w:tcPr>
          <w:p w14:paraId="46624810" w14:textId="48EA876E"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765" w:type="dxa"/>
            <w:tcMar>
              <w:top w:w="15" w:type="dxa"/>
              <w:left w:w="15" w:type="dxa"/>
              <w:right w:w="15" w:type="dxa"/>
            </w:tcMar>
            <w:vAlign w:val="center"/>
          </w:tcPr>
          <w:p w14:paraId="62002158" w14:textId="050D218D" w:rsidR="346DFA27" w:rsidRDefault="346DFA27"/>
        </w:tc>
        <w:tc>
          <w:tcPr>
            <w:tcW w:w="855" w:type="dxa"/>
            <w:tcMar>
              <w:top w:w="15" w:type="dxa"/>
              <w:left w:w="15" w:type="dxa"/>
              <w:right w:w="15" w:type="dxa"/>
            </w:tcMar>
            <w:vAlign w:val="center"/>
          </w:tcPr>
          <w:p w14:paraId="678D2354" w14:textId="7B5B32AF" w:rsidR="346DFA27" w:rsidRDefault="346DFA27"/>
        </w:tc>
        <w:tc>
          <w:tcPr>
            <w:tcW w:w="735" w:type="dxa"/>
            <w:tcMar>
              <w:top w:w="15" w:type="dxa"/>
              <w:left w:w="15" w:type="dxa"/>
              <w:right w:w="15" w:type="dxa"/>
            </w:tcMar>
            <w:vAlign w:val="center"/>
          </w:tcPr>
          <w:p w14:paraId="29047C74" w14:textId="7053B862" w:rsidR="346DFA27" w:rsidRDefault="346DFA27"/>
        </w:tc>
        <w:tc>
          <w:tcPr>
            <w:tcW w:w="1305" w:type="dxa"/>
            <w:tcMar>
              <w:top w:w="15" w:type="dxa"/>
              <w:left w:w="15" w:type="dxa"/>
              <w:right w:w="15" w:type="dxa"/>
            </w:tcMar>
            <w:vAlign w:val="center"/>
          </w:tcPr>
          <w:p w14:paraId="7F223F3F" w14:textId="13D62457" w:rsidR="53AF3704" w:rsidRDefault="53AF3704" w:rsidP="53AF3704"/>
        </w:tc>
      </w:tr>
      <w:tr w:rsidR="009DB192" w14:paraId="61BF5011" w14:textId="77777777" w:rsidTr="5F82D0E3">
        <w:trPr>
          <w:trHeight w:val="300"/>
        </w:trPr>
        <w:tc>
          <w:tcPr>
            <w:tcW w:w="1275" w:type="dxa"/>
            <w:tcMar>
              <w:top w:w="15" w:type="dxa"/>
              <w:left w:w="15" w:type="dxa"/>
              <w:right w:w="15" w:type="dxa"/>
            </w:tcMar>
            <w:vAlign w:val="center"/>
          </w:tcPr>
          <w:p w14:paraId="533E4B72" w14:textId="53FE3736" w:rsidR="71EECB46" w:rsidRDefault="71EECB46"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CCEA6AC" w14:textId="16AEA1F7" w:rsidR="009DB192" w:rsidRDefault="009DB192" w:rsidP="2DBF1208">
            <w:pPr>
              <w:spacing w:after="0"/>
              <w:rPr>
                <w:rFonts w:ascii="Calibri" w:eastAsia="Calibri" w:hAnsi="Calibri" w:cs="Calibri"/>
                <w:sz w:val="20"/>
                <w:szCs w:val="20"/>
              </w:rPr>
            </w:pPr>
            <w:r w:rsidRPr="2DBF1208">
              <w:rPr>
                <w:rFonts w:ascii="Calibri" w:eastAsia="Calibri" w:hAnsi="Calibri" w:cs="Calibri"/>
                <w:sz w:val="20"/>
                <w:szCs w:val="20"/>
              </w:rPr>
              <w:t>Instituir área técnica de Pessoa com Deficiência na Gerência de Atenção à Saúde.</w:t>
            </w:r>
          </w:p>
        </w:tc>
        <w:tc>
          <w:tcPr>
            <w:tcW w:w="765" w:type="dxa"/>
            <w:tcMar>
              <w:top w:w="15" w:type="dxa"/>
              <w:left w:w="15" w:type="dxa"/>
              <w:right w:w="15" w:type="dxa"/>
            </w:tcMar>
            <w:vAlign w:val="center"/>
          </w:tcPr>
          <w:p w14:paraId="6305083C" w14:textId="3EAE4F15" w:rsidR="009DB192" w:rsidRDefault="009DB192" w:rsidP="009DB192"/>
        </w:tc>
        <w:tc>
          <w:tcPr>
            <w:tcW w:w="855" w:type="dxa"/>
            <w:tcMar>
              <w:top w:w="15" w:type="dxa"/>
              <w:left w:w="15" w:type="dxa"/>
              <w:right w:w="15" w:type="dxa"/>
            </w:tcMar>
            <w:vAlign w:val="center"/>
          </w:tcPr>
          <w:p w14:paraId="61930F28" w14:textId="73AEFAB2" w:rsidR="009DB192" w:rsidRDefault="009DB192" w:rsidP="009DB192"/>
        </w:tc>
        <w:tc>
          <w:tcPr>
            <w:tcW w:w="735" w:type="dxa"/>
            <w:tcMar>
              <w:top w:w="15" w:type="dxa"/>
              <w:left w:w="15" w:type="dxa"/>
              <w:right w:w="15" w:type="dxa"/>
            </w:tcMar>
            <w:vAlign w:val="center"/>
          </w:tcPr>
          <w:p w14:paraId="61CA91F8" w14:textId="4C6D72AF" w:rsidR="009DB192" w:rsidRDefault="009DB192" w:rsidP="009DB192"/>
        </w:tc>
        <w:tc>
          <w:tcPr>
            <w:tcW w:w="1305" w:type="dxa"/>
            <w:tcMar>
              <w:top w:w="15" w:type="dxa"/>
              <w:left w:w="15" w:type="dxa"/>
              <w:right w:w="15" w:type="dxa"/>
            </w:tcMar>
            <w:vAlign w:val="center"/>
          </w:tcPr>
          <w:p w14:paraId="1DBEF93D" w14:textId="73FF172D" w:rsidR="53AF3704" w:rsidRDefault="53AF3704" w:rsidP="53AF3704"/>
        </w:tc>
      </w:tr>
      <w:tr w:rsidR="009DB192" w14:paraId="33980C61" w14:textId="77777777" w:rsidTr="5F82D0E3">
        <w:trPr>
          <w:trHeight w:val="300"/>
        </w:trPr>
        <w:tc>
          <w:tcPr>
            <w:tcW w:w="1275" w:type="dxa"/>
            <w:tcMar>
              <w:top w:w="15" w:type="dxa"/>
              <w:left w:w="15" w:type="dxa"/>
              <w:right w:w="15" w:type="dxa"/>
            </w:tcMar>
            <w:vAlign w:val="center"/>
          </w:tcPr>
          <w:p w14:paraId="3684E85E" w14:textId="579625BE" w:rsidR="416E1ED6" w:rsidRDefault="416E1ED6"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1160FCD4" w14:textId="2F8706C8" w:rsidR="4D185E0D" w:rsidRDefault="4D185E0D" w:rsidP="4D185E0D">
            <w:pPr>
              <w:spacing w:after="0"/>
            </w:pPr>
            <w:r w:rsidRPr="4D185E0D">
              <w:rPr>
                <w:rFonts w:ascii="Calibri" w:eastAsia="Calibri" w:hAnsi="Calibri" w:cs="Calibri"/>
                <w:sz w:val="20"/>
                <w:szCs w:val="20"/>
              </w:rPr>
              <w:t>Instituir Grupo Condutor da Rede de Cuidados da Pessoa com Deficiência (RPCD)</w:t>
            </w:r>
          </w:p>
        </w:tc>
        <w:tc>
          <w:tcPr>
            <w:tcW w:w="765" w:type="dxa"/>
            <w:tcMar>
              <w:top w:w="15" w:type="dxa"/>
              <w:left w:w="15" w:type="dxa"/>
              <w:right w:w="15" w:type="dxa"/>
            </w:tcMar>
            <w:vAlign w:val="center"/>
          </w:tcPr>
          <w:p w14:paraId="5DC794A4" w14:textId="48BB4BAC" w:rsidR="009DB192" w:rsidRDefault="009DB192" w:rsidP="009DB192"/>
        </w:tc>
        <w:tc>
          <w:tcPr>
            <w:tcW w:w="855" w:type="dxa"/>
            <w:tcMar>
              <w:top w:w="15" w:type="dxa"/>
              <w:left w:w="15" w:type="dxa"/>
              <w:right w:w="15" w:type="dxa"/>
            </w:tcMar>
            <w:vAlign w:val="center"/>
          </w:tcPr>
          <w:p w14:paraId="5F341CCE" w14:textId="671CFC24" w:rsidR="009DB192" w:rsidRDefault="009DB192" w:rsidP="009DB192"/>
        </w:tc>
        <w:tc>
          <w:tcPr>
            <w:tcW w:w="735" w:type="dxa"/>
            <w:tcMar>
              <w:top w:w="15" w:type="dxa"/>
              <w:left w:w="15" w:type="dxa"/>
              <w:right w:w="15" w:type="dxa"/>
            </w:tcMar>
            <w:vAlign w:val="center"/>
          </w:tcPr>
          <w:p w14:paraId="72FAB347" w14:textId="6EA1D454" w:rsidR="009DB192" w:rsidRDefault="009DB192" w:rsidP="009DB192"/>
        </w:tc>
        <w:tc>
          <w:tcPr>
            <w:tcW w:w="1305" w:type="dxa"/>
            <w:tcMar>
              <w:top w:w="15" w:type="dxa"/>
              <w:left w:w="15" w:type="dxa"/>
              <w:right w:w="15" w:type="dxa"/>
            </w:tcMar>
            <w:vAlign w:val="center"/>
          </w:tcPr>
          <w:p w14:paraId="78E1BA59" w14:textId="7EC85317" w:rsidR="53AF3704" w:rsidRDefault="53AF3704" w:rsidP="53AF3704"/>
        </w:tc>
      </w:tr>
      <w:tr w:rsidR="346DFA27" w14:paraId="2D63503B" w14:textId="77777777" w:rsidTr="5F82D0E3">
        <w:trPr>
          <w:trHeight w:val="300"/>
        </w:trPr>
        <w:tc>
          <w:tcPr>
            <w:tcW w:w="1275" w:type="dxa"/>
            <w:tcMar>
              <w:top w:w="15" w:type="dxa"/>
              <w:left w:w="15" w:type="dxa"/>
              <w:right w:w="15" w:type="dxa"/>
            </w:tcMar>
            <w:vAlign w:val="center"/>
          </w:tcPr>
          <w:p w14:paraId="7E3ABCBE" w14:textId="6FAD94B3" w:rsidR="346DFA27" w:rsidRDefault="346DFA27"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4F5C6BE3" w14:textId="52F7803D" w:rsidR="4D185E0D" w:rsidRDefault="4D185E0D" w:rsidP="4D185E0D">
            <w:pPr>
              <w:spacing w:after="0"/>
            </w:pPr>
            <w:r w:rsidRPr="4D185E0D">
              <w:rPr>
                <w:rFonts w:ascii="Calibri" w:eastAsia="Calibri" w:hAnsi="Calibri" w:cs="Calibri"/>
                <w:sz w:val="20"/>
                <w:szCs w:val="20"/>
              </w:rPr>
              <w:t>Elaborar estudo técnico para implantação</w:t>
            </w:r>
          </w:p>
        </w:tc>
        <w:tc>
          <w:tcPr>
            <w:tcW w:w="765" w:type="dxa"/>
            <w:tcMar>
              <w:top w:w="15" w:type="dxa"/>
              <w:left w:w="15" w:type="dxa"/>
              <w:right w:w="15" w:type="dxa"/>
            </w:tcMar>
            <w:vAlign w:val="center"/>
          </w:tcPr>
          <w:p w14:paraId="45E785DD" w14:textId="07801B99" w:rsidR="346DFA27" w:rsidRDefault="346DFA27"/>
        </w:tc>
        <w:tc>
          <w:tcPr>
            <w:tcW w:w="855" w:type="dxa"/>
            <w:tcMar>
              <w:top w:w="15" w:type="dxa"/>
              <w:left w:w="15" w:type="dxa"/>
              <w:right w:w="15" w:type="dxa"/>
            </w:tcMar>
            <w:vAlign w:val="center"/>
          </w:tcPr>
          <w:p w14:paraId="3A704710" w14:textId="78CA87EF" w:rsidR="346DFA27" w:rsidRDefault="346DFA27"/>
        </w:tc>
        <w:tc>
          <w:tcPr>
            <w:tcW w:w="735" w:type="dxa"/>
            <w:tcMar>
              <w:top w:w="15" w:type="dxa"/>
              <w:left w:w="15" w:type="dxa"/>
              <w:right w:w="15" w:type="dxa"/>
            </w:tcMar>
            <w:vAlign w:val="center"/>
          </w:tcPr>
          <w:p w14:paraId="63E9C00B" w14:textId="32064F9F" w:rsidR="346DFA27" w:rsidRDefault="346DFA27"/>
        </w:tc>
        <w:tc>
          <w:tcPr>
            <w:tcW w:w="1305" w:type="dxa"/>
            <w:tcMar>
              <w:top w:w="15" w:type="dxa"/>
              <w:left w:w="15" w:type="dxa"/>
              <w:right w:w="15" w:type="dxa"/>
            </w:tcMar>
            <w:vAlign w:val="center"/>
          </w:tcPr>
          <w:p w14:paraId="4269DD1C" w14:textId="427E8665" w:rsidR="53AF3704" w:rsidRDefault="53AF3704" w:rsidP="53AF3704"/>
        </w:tc>
      </w:tr>
      <w:tr w:rsidR="346DFA27" w14:paraId="7A16401D" w14:textId="77777777" w:rsidTr="5F82D0E3">
        <w:trPr>
          <w:trHeight w:val="540"/>
        </w:trPr>
        <w:tc>
          <w:tcPr>
            <w:tcW w:w="14711" w:type="dxa"/>
            <w:gridSpan w:val="12"/>
            <w:tcBorders>
              <w:top w:val="single" w:sz="4" w:space="0" w:color="000000" w:themeColor="text1"/>
            </w:tcBorders>
            <w:tcMar>
              <w:top w:w="15" w:type="dxa"/>
              <w:left w:w="15" w:type="dxa"/>
              <w:right w:w="15" w:type="dxa"/>
            </w:tcMar>
            <w:vAlign w:val="bottom"/>
          </w:tcPr>
          <w:p w14:paraId="7F2EDFC3" w14:textId="54110C89" w:rsidR="346DFA27" w:rsidRDefault="346DFA27" w:rsidP="2DBF1208">
            <w:pPr>
              <w:spacing w:after="0"/>
              <w:rPr>
                <w:rFonts w:ascii="Calibri" w:eastAsia="Calibri" w:hAnsi="Calibri" w:cs="Calibri"/>
                <w:sz w:val="20"/>
                <w:szCs w:val="20"/>
              </w:rPr>
            </w:pPr>
            <w:r w:rsidRPr="2DBF1208">
              <w:rPr>
                <w:rFonts w:ascii="Calibri" w:eastAsia="Calibri" w:hAnsi="Calibri" w:cs="Calibri"/>
                <w:b/>
                <w:bCs/>
                <w:sz w:val="20"/>
                <w:szCs w:val="20"/>
              </w:rPr>
              <w:t xml:space="preserve">DIRETRIZ Nº 2 </w:t>
            </w:r>
            <w:proofErr w:type="gramStart"/>
            <w:r w:rsidRPr="2DBF1208">
              <w:rPr>
                <w:rFonts w:ascii="Calibri" w:eastAsia="Calibri" w:hAnsi="Calibri" w:cs="Calibri"/>
                <w:b/>
                <w:bCs/>
                <w:sz w:val="20"/>
                <w:szCs w:val="20"/>
              </w:rPr>
              <w:t>–  Fortalecer</w:t>
            </w:r>
            <w:proofErr w:type="gramEnd"/>
            <w:r w:rsidRPr="2DBF1208">
              <w:rPr>
                <w:rFonts w:ascii="Calibri" w:eastAsia="Calibri" w:hAnsi="Calibri" w:cs="Calibri"/>
                <w:b/>
                <w:bCs/>
                <w:sz w:val="20"/>
                <w:szCs w:val="20"/>
              </w:rPr>
              <w:t xml:space="preserve"> e qualificar a Rede de Atenção à Saúde, com foco na promoção da saúde, prevenção e controle de agravos e doenças, regulação de bens e produtos, e análise dos fatores de risco e determinantes sociais que impactam a saúde da população.</w:t>
            </w:r>
            <w:r w:rsidRPr="2DBF1208">
              <w:rPr>
                <w:rFonts w:ascii="Calibri" w:eastAsia="Calibri" w:hAnsi="Calibri" w:cs="Calibri"/>
                <w:sz w:val="20"/>
                <w:szCs w:val="20"/>
              </w:rPr>
              <w:t xml:space="preserve"> </w:t>
            </w:r>
          </w:p>
        </w:tc>
      </w:tr>
      <w:tr w:rsidR="346DFA27" w14:paraId="22F41AEB" w14:textId="77777777" w:rsidTr="5F82D0E3">
        <w:trPr>
          <w:trHeight w:val="660"/>
        </w:trPr>
        <w:tc>
          <w:tcPr>
            <w:tcW w:w="14711" w:type="dxa"/>
            <w:gridSpan w:val="12"/>
            <w:tcMar>
              <w:top w:w="15" w:type="dxa"/>
              <w:left w:w="15" w:type="dxa"/>
              <w:right w:w="15" w:type="dxa"/>
            </w:tcMar>
            <w:vAlign w:val="bottom"/>
          </w:tcPr>
          <w:p w14:paraId="7DE91121" w14:textId="5837033B" w:rsidR="346DFA27" w:rsidRDefault="46D64495" w:rsidP="2DBF1208">
            <w:pPr>
              <w:spacing w:after="0"/>
              <w:rPr>
                <w:rFonts w:ascii="Calibri" w:eastAsia="Calibri" w:hAnsi="Calibri" w:cs="Calibri"/>
                <w:b/>
                <w:bCs/>
                <w:sz w:val="20"/>
                <w:szCs w:val="20"/>
              </w:rPr>
            </w:pPr>
            <w:r w:rsidRPr="12C587B3">
              <w:rPr>
                <w:rFonts w:ascii="Calibri" w:eastAsia="Calibri" w:hAnsi="Calibri" w:cs="Calibri"/>
                <w:b/>
                <w:bCs/>
                <w:sz w:val="20"/>
                <w:szCs w:val="20"/>
              </w:rPr>
              <w:lastRenderedPageBreak/>
              <w:t xml:space="preserve">Objetivo </w:t>
            </w:r>
            <w:proofErr w:type="gramStart"/>
            <w:r w:rsidRPr="12C587B3">
              <w:rPr>
                <w:rFonts w:ascii="Calibri" w:eastAsia="Calibri" w:hAnsi="Calibri" w:cs="Calibri"/>
                <w:b/>
                <w:bCs/>
                <w:sz w:val="20"/>
                <w:szCs w:val="20"/>
              </w:rPr>
              <w:t>Nº  2.4</w:t>
            </w:r>
            <w:proofErr w:type="gramEnd"/>
            <w:r w:rsidRPr="12C587B3">
              <w:rPr>
                <w:rFonts w:ascii="Calibri" w:eastAsia="Calibri" w:hAnsi="Calibri" w:cs="Calibri"/>
                <w:b/>
                <w:bCs/>
                <w:sz w:val="20"/>
                <w:szCs w:val="20"/>
              </w:rPr>
              <w:t> -- Garantir a capacidade de alerta e resposta rápida frente às emergências em saúde pública, desastres e desassistências digital e na humanização do cuidado</w:t>
            </w:r>
            <w:r w:rsidR="5650093F" w:rsidRPr="12C587B3">
              <w:rPr>
                <w:rFonts w:ascii="Calibri" w:eastAsia="Calibri" w:hAnsi="Calibri" w:cs="Calibri"/>
                <w:b/>
                <w:bCs/>
                <w:sz w:val="20"/>
                <w:szCs w:val="20"/>
              </w:rPr>
              <w:t xml:space="preserve"> NA </w:t>
            </w:r>
            <w:r w:rsidRPr="12C587B3">
              <w:rPr>
                <w:rFonts w:ascii="Calibri" w:eastAsia="Calibri" w:hAnsi="Calibri" w:cs="Calibri"/>
                <w:b/>
                <w:bCs/>
                <w:sz w:val="20"/>
                <w:szCs w:val="20"/>
              </w:rPr>
              <w:t xml:space="preserve">Atenção à Saúde (RAS). </w:t>
            </w:r>
          </w:p>
        </w:tc>
      </w:tr>
      <w:tr w:rsidR="346DFA27" w14:paraId="50B22510"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330A64A7" w14:textId="02804605"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Nº</w:t>
            </w:r>
          </w:p>
        </w:tc>
        <w:tc>
          <w:tcPr>
            <w:tcW w:w="1530" w:type="dxa"/>
            <w:vMerge w:val="restart"/>
            <w:shd w:val="clear" w:color="auto" w:fill="FFFFFF" w:themeFill="background1"/>
            <w:tcMar>
              <w:top w:w="15" w:type="dxa"/>
              <w:left w:w="15" w:type="dxa"/>
              <w:right w:w="15" w:type="dxa"/>
            </w:tcMar>
            <w:vAlign w:val="center"/>
          </w:tcPr>
          <w:p w14:paraId="0B9155DB" w14:textId="3A331C53"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047FCBA5" w14:textId="55422408"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73159A92" w14:textId="02475D32"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6DB09C2A" w14:textId="2AA1808E"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383D5A3B" w14:textId="754C35E7"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0C33EF17" w14:textId="51DDB5AA"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2F7B63BB" w14:textId="77777777" w:rsidTr="5F82D0E3">
        <w:trPr>
          <w:trHeight w:val="465"/>
        </w:trPr>
        <w:tc>
          <w:tcPr>
            <w:tcW w:w="1275" w:type="dxa"/>
            <w:vMerge/>
            <w:vAlign w:val="center"/>
          </w:tcPr>
          <w:p w14:paraId="3831695B" w14:textId="77777777" w:rsidR="000548A4" w:rsidRDefault="000548A4"/>
        </w:tc>
        <w:tc>
          <w:tcPr>
            <w:tcW w:w="1530" w:type="dxa"/>
            <w:vMerge/>
            <w:vAlign w:val="center"/>
          </w:tcPr>
          <w:p w14:paraId="4C92C12A" w14:textId="77777777" w:rsidR="000548A4" w:rsidRDefault="000548A4"/>
        </w:tc>
        <w:tc>
          <w:tcPr>
            <w:tcW w:w="2140" w:type="dxa"/>
            <w:vMerge/>
            <w:vAlign w:val="center"/>
          </w:tcPr>
          <w:p w14:paraId="3853DCE6" w14:textId="77777777" w:rsidR="000548A4" w:rsidRDefault="000548A4"/>
        </w:tc>
        <w:tc>
          <w:tcPr>
            <w:tcW w:w="1104" w:type="dxa"/>
            <w:shd w:val="clear" w:color="auto" w:fill="FFFFFF" w:themeFill="background1"/>
            <w:tcMar>
              <w:top w:w="15" w:type="dxa"/>
              <w:left w:w="15" w:type="dxa"/>
              <w:right w:w="15" w:type="dxa"/>
            </w:tcMar>
            <w:vAlign w:val="center"/>
          </w:tcPr>
          <w:p w14:paraId="742A6547" w14:textId="561A0E44"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1158496E" w14:textId="7AC07EF4"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7676AFEB" w14:textId="62C659C9"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0C76AF01" w14:textId="77777777" w:rsidR="000548A4" w:rsidRDefault="000548A4"/>
        </w:tc>
        <w:tc>
          <w:tcPr>
            <w:tcW w:w="1174" w:type="dxa"/>
            <w:shd w:val="clear" w:color="auto" w:fill="FFFFFF" w:themeFill="background1"/>
            <w:tcMar>
              <w:top w:w="15" w:type="dxa"/>
              <w:left w:w="15" w:type="dxa"/>
              <w:right w:w="15" w:type="dxa"/>
            </w:tcMar>
            <w:vAlign w:val="center"/>
          </w:tcPr>
          <w:p w14:paraId="6D80B4DF" w14:textId="2D3CFE52"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7A5F2223" w14:textId="708D7D67"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66215954" w14:textId="67DD276A"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418D7C40" w14:textId="05A22DBE"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46CD2956" w14:textId="172052CC" w:rsidR="53AF3704" w:rsidRDefault="04EEAC0C"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36027E0E" w14:textId="77777777" w:rsidTr="5F82D0E3">
        <w:trPr>
          <w:trHeight w:val="900"/>
        </w:trPr>
        <w:tc>
          <w:tcPr>
            <w:tcW w:w="1275" w:type="dxa"/>
            <w:tcMar>
              <w:top w:w="15" w:type="dxa"/>
              <w:left w:w="15" w:type="dxa"/>
              <w:right w:w="15" w:type="dxa"/>
            </w:tcMar>
            <w:vAlign w:val="center"/>
          </w:tcPr>
          <w:p w14:paraId="760A7162" w14:textId="05AABD69"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2.4.1</w:t>
            </w:r>
          </w:p>
        </w:tc>
        <w:tc>
          <w:tcPr>
            <w:tcW w:w="1530" w:type="dxa"/>
            <w:tcMar>
              <w:top w:w="15" w:type="dxa"/>
              <w:left w:w="15" w:type="dxa"/>
              <w:right w:w="15" w:type="dxa"/>
            </w:tcMar>
            <w:vAlign w:val="center"/>
          </w:tcPr>
          <w:p w14:paraId="7B32C5F7" w14:textId="38333F82"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Investigar 100% das </w:t>
            </w:r>
            <w:proofErr w:type="gramStart"/>
            <w:r w:rsidRPr="2DBF1208">
              <w:rPr>
                <w:rFonts w:ascii="Calibri" w:eastAsia="Calibri" w:hAnsi="Calibri" w:cs="Calibri"/>
                <w:sz w:val="20"/>
                <w:szCs w:val="20"/>
              </w:rPr>
              <w:t>situações de emergências</w:t>
            </w:r>
            <w:proofErr w:type="gramEnd"/>
            <w:r w:rsidRPr="2DBF1208">
              <w:rPr>
                <w:rFonts w:ascii="Calibri" w:eastAsia="Calibri" w:hAnsi="Calibri" w:cs="Calibri"/>
                <w:sz w:val="20"/>
                <w:szCs w:val="20"/>
              </w:rPr>
              <w:t xml:space="preserve"> em saúde pública notificadas no município </w:t>
            </w:r>
          </w:p>
        </w:tc>
        <w:tc>
          <w:tcPr>
            <w:tcW w:w="2140" w:type="dxa"/>
            <w:tcMar>
              <w:top w:w="15" w:type="dxa"/>
              <w:left w:w="15" w:type="dxa"/>
              <w:right w:w="15" w:type="dxa"/>
            </w:tcMar>
            <w:vAlign w:val="center"/>
          </w:tcPr>
          <w:p w14:paraId="4EB6A20C" w14:textId="14BE75D6" w:rsidR="346DFA27" w:rsidRDefault="346DFA27" w:rsidP="346DFA27">
            <w:pPr>
              <w:spacing w:after="0"/>
            </w:pPr>
            <w:r w:rsidRPr="346DFA27">
              <w:rPr>
                <w:rFonts w:ascii="Calibri" w:eastAsia="Calibri" w:hAnsi="Calibri" w:cs="Calibri"/>
                <w:sz w:val="20"/>
                <w:szCs w:val="20"/>
              </w:rPr>
              <w:t xml:space="preserve">Proporção de investigação das emergências em saúde pública. </w:t>
            </w:r>
          </w:p>
        </w:tc>
        <w:tc>
          <w:tcPr>
            <w:tcW w:w="1104" w:type="dxa"/>
            <w:tcMar>
              <w:top w:w="15" w:type="dxa"/>
              <w:left w:w="15" w:type="dxa"/>
              <w:right w:w="15" w:type="dxa"/>
            </w:tcMar>
            <w:vAlign w:val="center"/>
          </w:tcPr>
          <w:p w14:paraId="15ECB9FD" w14:textId="3A979D36" w:rsidR="346DFA27" w:rsidRDefault="346DFA27" w:rsidP="346DFA27">
            <w:pPr>
              <w:spacing w:after="0"/>
              <w:jc w:val="center"/>
            </w:pPr>
            <w:r w:rsidRPr="346DFA27">
              <w:rPr>
                <w:rFonts w:ascii="Calibri" w:eastAsia="Calibri" w:hAnsi="Calibri" w:cs="Calibri"/>
                <w:color w:val="000000" w:themeColor="text1"/>
                <w:sz w:val="18"/>
                <w:szCs w:val="18"/>
              </w:rPr>
              <w:t xml:space="preserve">100 </w:t>
            </w:r>
          </w:p>
        </w:tc>
        <w:tc>
          <w:tcPr>
            <w:tcW w:w="1028" w:type="dxa"/>
            <w:tcMar>
              <w:top w:w="15" w:type="dxa"/>
              <w:left w:w="15" w:type="dxa"/>
              <w:right w:w="15" w:type="dxa"/>
            </w:tcMar>
            <w:vAlign w:val="center"/>
          </w:tcPr>
          <w:p w14:paraId="3545C3A7" w14:textId="5B099CEA"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2F03971C" w14:textId="100BEFAA" w:rsidR="346DFA27" w:rsidRDefault="346DFA27" w:rsidP="346DFA27">
            <w:pPr>
              <w:spacing w:after="0"/>
              <w:jc w:val="center"/>
            </w:pPr>
            <w:r w:rsidRPr="346DFA27">
              <w:rPr>
                <w:color w:val="000000" w:themeColor="text1"/>
                <w:sz w:val="18"/>
                <w:szCs w:val="18"/>
              </w:rPr>
              <w:t>Percentual</w:t>
            </w:r>
          </w:p>
        </w:tc>
        <w:tc>
          <w:tcPr>
            <w:tcW w:w="1610" w:type="dxa"/>
            <w:tcMar>
              <w:top w:w="15" w:type="dxa"/>
              <w:left w:w="15" w:type="dxa"/>
              <w:right w:w="15" w:type="dxa"/>
            </w:tcMar>
            <w:vAlign w:val="center"/>
          </w:tcPr>
          <w:p w14:paraId="5B05D1FC" w14:textId="591DCC3C" w:rsidR="346DFA27" w:rsidRDefault="346DFA27" w:rsidP="346DFA27">
            <w:pPr>
              <w:spacing w:after="0"/>
              <w:jc w:val="center"/>
            </w:pPr>
            <w:r w:rsidRPr="346DFA27">
              <w:rPr>
                <w:rFonts w:ascii="Calibri" w:eastAsia="Calibri" w:hAnsi="Calibri" w:cs="Calibri"/>
                <w:color w:val="000000" w:themeColor="text1"/>
                <w:sz w:val="18"/>
                <w:szCs w:val="18"/>
              </w:rPr>
              <w:t>100</w:t>
            </w:r>
          </w:p>
        </w:tc>
        <w:tc>
          <w:tcPr>
            <w:tcW w:w="1174" w:type="dxa"/>
            <w:tcMar>
              <w:top w:w="15" w:type="dxa"/>
              <w:left w:w="15" w:type="dxa"/>
              <w:right w:w="15" w:type="dxa"/>
            </w:tcMar>
            <w:vAlign w:val="center"/>
          </w:tcPr>
          <w:p w14:paraId="5789BCF3" w14:textId="10432AB5" w:rsidR="346DFA27" w:rsidRDefault="346DFA27" w:rsidP="346DFA27">
            <w:pPr>
              <w:spacing w:after="0"/>
              <w:jc w:val="center"/>
            </w:pPr>
            <w:r w:rsidRPr="346DFA27">
              <w:rPr>
                <w:rFonts w:ascii="Calibri" w:eastAsia="Calibri" w:hAnsi="Calibri" w:cs="Calibri"/>
                <w:color w:val="000000" w:themeColor="text1"/>
                <w:sz w:val="18"/>
                <w:szCs w:val="18"/>
              </w:rPr>
              <w:t>100</w:t>
            </w:r>
          </w:p>
        </w:tc>
        <w:tc>
          <w:tcPr>
            <w:tcW w:w="765" w:type="dxa"/>
            <w:tcMar>
              <w:top w:w="15" w:type="dxa"/>
              <w:left w:w="15" w:type="dxa"/>
              <w:right w:w="15" w:type="dxa"/>
            </w:tcMar>
            <w:vAlign w:val="center"/>
          </w:tcPr>
          <w:p w14:paraId="69723AEE" w14:textId="4D5E01BE" w:rsidR="346DFA27" w:rsidRDefault="346DFA27"/>
        </w:tc>
        <w:tc>
          <w:tcPr>
            <w:tcW w:w="855" w:type="dxa"/>
            <w:tcMar>
              <w:top w:w="15" w:type="dxa"/>
              <w:left w:w="15" w:type="dxa"/>
              <w:right w:w="15" w:type="dxa"/>
            </w:tcMar>
            <w:vAlign w:val="center"/>
          </w:tcPr>
          <w:p w14:paraId="5C9BA21C" w14:textId="7E176B7D" w:rsidR="346DFA27" w:rsidRDefault="346DFA27"/>
        </w:tc>
        <w:tc>
          <w:tcPr>
            <w:tcW w:w="735" w:type="dxa"/>
            <w:tcMar>
              <w:top w:w="15" w:type="dxa"/>
              <w:left w:w="15" w:type="dxa"/>
              <w:right w:w="15" w:type="dxa"/>
            </w:tcMar>
            <w:vAlign w:val="center"/>
          </w:tcPr>
          <w:p w14:paraId="341C6E6F" w14:textId="32807CF8" w:rsidR="346DFA27" w:rsidRDefault="346DFA27"/>
        </w:tc>
        <w:tc>
          <w:tcPr>
            <w:tcW w:w="1305" w:type="dxa"/>
            <w:tcMar>
              <w:top w:w="15" w:type="dxa"/>
              <w:left w:w="15" w:type="dxa"/>
              <w:right w:w="15" w:type="dxa"/>
            </w:tcMar>
            <w:vAlign w:val="center"/>
          </w:tcPr>
          <w:p w14:paraId="6FE7505B" w14:textId="48E09C99" w:rsidR="53AF3704" w:rsidRDefault="53AF3704" w:rsidP="53AF3704"/>
        </w:tc>
      </w:tr>
      <w:tr w:rsidR="346DFA27" w14:paraId="2E730B21" w14:textId="77777777" w:rsidTr="5F82D0E3">
        <w:trPr>
          <w:trHeight w:val="300"/>
        </w:trPr>
        <w:tc>
          <w:tcPr>
            <w:tcW w:w="1275" w:type="dxa"/>
            <w:tcMar>
              <w:top w:w="15" w:type="dxa"/>
              <w:left w:w="15" w:type="dxa"/>
              <w:right w:w="15" w:type="dxa"/>
            </w:tcMar>
            <w:vAlign w:val="center"/>
          </w:tcPr>
          <w:p w14:paraId="66396DD9" w14:textId="549B989C" w:rsidR="346DFA27" w:rsidRDefault="346DFA27"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352F551E" w14:textId="4A3F7B14" w:rsidR="346DFA27" w:rsidRDefault="7A63AAE4" w:rsidP="2DBF1208">
            <w:pPr>
              <w:rPr>
                <w:rFonts w:ascii="Calibri" w:eastAsia="Calibri" w:hAnsi="Calibri" w:cs="Calibri"/>
                <w:sz w:val="20"/>
                <w:szCs w:val="20"/>
              </w:rPr>
            </w:pPr>
            <w:r w:rsidRPr="2DBF1208">
              <w:rPr>
                <w:rFonts w:ascii="Calibri" w:eastAsia="Calibri" w:hAnsi="Calibri" w:cs="Calibri"/>
                <w:sz w:val="20"/>
                <w:szCs w:val="20"/>
              </w:rPr>
              <w:t>Desenvolver uma ferramenta de comunicação de alerta e vigilância sindrômica para a rede de atenção à saúde municipal</w:t>
            </w:r>
          </w:p>
        </w:tc>
        <w:tc>
          <w:tcPr>
            <w:tcW w:w="765" w:type="dxa"/>
            <w:tcMar>
              <w:top w:w="15" w:type="dxa"/>
              <w:left w:w="15" w:type="dxa"/>
              <w:right w:w="15" w:type="dxa"/>
            </w:tcMar>
            <w:vAlign w:val="center"/>
          </w:tcPr>
          <w:p w14:paraId="10E3F76A" w14:textId="76480AC4" w:rsidR="346DFA27" w:rsidRDefault="346DFA27"/>
        </w:tc>
        <w:tc>
          <w:tcPr>
            <w:tcW w:w="855" w:type="dxa"/>
            <w:tcMar>
              <w:top w:w="15" w:type="dxa"/>
              <w:left w:w="15" w:type="dxa"/>
              <w:right w:w="15" w:type="dxa"/>
            </w:tcMar>
            <w:vAlign w:val="center"/>
          </w:tcPr>
          <w:p w14:paraId="558AC72A" w14:textId="24BADE8C" w:rsidR="346DFA27" w:rsidRDefault="346DFA27"/>
        </w:tc>
        <w:tc>
          <w:tcPr>
            <w:tcW w:w="735" w:type="dxa"/>
            <w:tcMar>
              <w:top w:w="15" w:type="dxa"/>
              <w:left w:w="15" w:type="dxa"/>
              <w:right w:w="15" w:type="dxa"/>
            </w:tcMar>
            <w:vAlign w:val="center"/>
          </w:tcPr>
          <w:p w14:paraId="72C0D22D" w14:textId="2284F021" w:rsidR="346DFA27" w:rsidRDefault="346DFA27"/>
        </w:tc>
        <w:tc>
          <w:tcPr>
            <w:tcW w:w="1305" w:type="dxa"/>
            <w:tcMar>
              <w:top w:w="15" w:type="dxa"/>
              <w:left w:w="15" w:type="dxa"/>
              <w:right w:w="15" w:type="dxa"/>
            </w:tcMar>
            <w:vAlign w:val="center"/>
          </w:tcPr>
          <w:p w14:paraId="00095E51" w14:textId="608A4400" w:rsidR="53AF3704" w:rsidRDefault="53AF3704" w:rsidP="53AF3704"/>
        </w:tc>
      </w:tr>
      <w:tr w:rsidR="56EF0783" w14:paraId="19524C19" w14:textId="77777777" w:rsidTr="5F82D0E3">
        <w:trPr>
          <w:trHeight w:val="300"/>
        </w:trPr>
        <w:tc>
          <w:tcPr>
            <w:tcW w:w="1275" w:type="dxa"/>
            <w:tcMar>
              <w:top w:w="15" w:type="dxa"/>
              <w:left w:w="15" w:type="dxa"/>
              <w:right w:w="15" w:type="dxa"/>
            </w:tcMar>
            <w:vAlign w:val="center"/>
          </w:tcPr>
          <w:p w14:paraId="3E68EBB6" w14:textId="4FCA7E6E" w:rsidR="7A63AAE4" w:rsidRDefault="7A63AAE4"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D70918C" w14:textId="1DA01E16" w:rsidR="7A63AAE4" w:rsidRDefault="7A63AAE4" w:rsidP="2DBF1208">
            <w:pPr>
              <w:rPr>
                <w:rFonts w:ascii="Calibri" w:eastAsia="Calibri" w:hAnsi="Calibri" w:cs="Calibri"/>
                <w:sz w:val="20"/>
                <w:szCs w:val="20"/>
              </w:rPr>
            </w:pPr>
            <w:r w:rsidRPr="2DBF1208">
              <w:rPr>
                <w:rFonts w:ascii="Calibri" w:eastAsia="Calibri" w:hAnsi="Calibri" w:cs="Calibri"/>
                <w:sz w:val="20"/>
                <w:szCs w:val="20"/>
              </w:rPr>
              <w:t>Capacitar anualmente os profissionais da rede de saúde para atuação em vigilância de desastres</w:t>
            </w:r>
          </w:p>
        </w:tc>
        <w:tc>
          <w:tcPr>
            <w:tcW w:w="765" w:type="dxa"/>
            <w:tcMar>
              <w:top w:w="15" w:type="dxa"/>
              <w:left w:w="15" w:type="dxa"/>
              <w:right w:w="15" w:type="dxa"/>
            </w:tcMar>
            <w:vAlign w:val="center"/>
          </w:tcPr>
          <w:p w14:paraId="7A6118D6" w14:textId="54A4FF80" w:rsidR="56EF0783" w:rsidRDefault="56EF0783" w:rsidP="56EF0783"/>
        </w:tc>
        <w:tc>
          <w:tcPr>
            <w:tcW w:w="855" w:type="dxa"/>
            <w:tcMar>
              <w:top w:w="15" w:type="dxa"/>
              <w:left w:w="15" w:type="dxa"/>
              <w:right w:w="15" w:type="dxa"/>
            </w:tcMar>
            <w:vAlign w:val="center"/>
          </w:tcPr>
          <w:p w14:paraId="4457EB5A" w14:textId="5DCCAD48" w:rsidR="56EF0783" w:rsidRDefault="56EF0783" w:rsidP="56EF0783"/>
        </w:tc>
        <w:tc>
          <w:tcPr>
            <w:tcW w:w="735" w:type="dxa"/>
            <w:tcMar>
              <w:top w:w="15" w:type="dxa"/>
              <w:left w:w="15" w:type="dxa"/>
              <w:right w:w="15" w:type="dxa"/>
            </w:tcMar>
            <w:vAlign w:val="center"/>
          </w:tcPr>
          <w:p w14:paraId="1B53B45F" w14:textId="30C1A279" w:rsidR="56EF0783" w:rsidRDefault="56EF0783" w:rsidP="56EF0783"/>
        </w:tc>
        <w:tc>
          <w:tcPr>
            <w:tcW w:w="1305" w:type="dxa"/>
            <w:tcMar>
              <w:top w:w="15" w:type="dxa"/>
              <w:left w:w="15" w:type="dxa"/>
              <w:right w:w="15" w:type="dxa"/>
            </w:tcMar>
            <w:vAlign w:val="center"/>
          </w:tcPr>
          <w:p w14:paraId="690CB0F6" w14:textId="6F9825E8" w:rsidR="53AF3704" w:rsidRDefault="53AF3704" w:rsidP="53AF3704"/>
        </w:tc>
      </w:tr>
      <w:tr w:rsidR="56EF0783" w14:paraId="30C4EBAE" w14:textId="77777777" w:rsidTr="5F82D0E3">
        <w:trPr>
          <w:trHeight w:val="300"/>
        </w:trPr>
        <w:tc>
          <w:tcPr>
            <w:tcW w:w="1275" w:type="dxa"/>
            <w:tcMar>
              <w:top w:w="15" w:type="dxa"/>
              <w:left w:w="15" w:type="dxa"/>
              <w:right w:w="15" w:type="dxa"/>
            </w:tcMar>
            <w:vAlign w:val="center"/>
          </w:tcPr>
          <w:p w14:paraId="10770F72" w14:textId="576A0026" w:rsidR="7A63AAE4" w:rsidRDefault="7A63AAE4"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F5796CC" w14:textId="7B96AB49" w:rsidR="7A63AAE4" w:rsidRDefault="7A63AAE4" w:rsidP="2DBF1208">
            <w:pPr>
              <w:rPr>
                <w:rFonts w:ascii="Calibri" w:eastAsia="Calibri" w:hAnsi="Calibri" w:cs="Calibri"/>
                <w:sz w:val="20"/>
                <w:szCs w:val="20"/>
              </w:rPr>
            </w:pPr>
            <w:r w:rsidRPr="2DBF1208">
              <w:rPr>
                <w:rFonts w:ascii="Calibri" w:eastAsia="Calibri" w:hAnsi="Calibri" w:cs="Calibri"/>
                <w:sz w:val="20"/>
                <w:szCs w:val="20"/>
              </w:rPr>
              <w:t>Realizar simulados (mesa ou campo) com foco em situações de desastres.</w:t>
            </w:r>
          </w:p>
        </w:tc>
        <w:tc>
          <w:tcPr>
            <w:tcW w:w="765" w:type="dxa"/>
            <w:tcMar>
              <w:top w:w="15" w:type="dxa"/>
              <w:left w:w="15" w:type="dxa"/>
              <w:right w:w="15" w:type="dxa"/>
            </w:tcMar>
            <w:vAlign w:val="center"/>
          </w:tcPr>
          <w:p w14:paraId="4CC83DE8" w14:textId="5405E8CC" w:rsidR="56EF0783" w:rsidRDefault="56EF0783" w:rsidP="56EF0783"/>
        </w:tc>
        <w:tc>
          <w:tcPr>
            <w:tcW w:w="855" w:type="dxa"/>
            <w:tcMar>
              <w:top w:w="15" w:type="dxa"/>
              <w:left w:w="15" w:type="dxa"/>
              <w:right w:w="15" w:type="dxa"/>
            </w:tcMar>
            <w:vAlign w:val="center"/>
          </w:tcPr>
          <w:p w14:paraId="6A9B06F0" w14:textId="416852DB" w:rsidR="56EF0783" w:rsidRDefault="56EF0783" w:rsidP="56EF0783"/>
        </w:tc>
        <w:tc>
          <w:tcPr>
            <w:tcW w:w="735" w:type="dxa"/>
            <w:tcMar>
              <w:top w:w="15" w:type="dxa"/>
              <w:left w:w="15" w:type="dxa"/>
              <w:right w:w="15" w:type="dxa"/>
            </w:tcMar>
            <w:vAlign w:val="center"/>
          </w:tcPr>
          <w:p w14:paraId="606DB117" w14:textId="726E7171" w:rsidR="56EF0783" w:rsidRDefault="56EF0783" w:rsidP="56EF0783"/>
        </w:tc>
        <w:tc>
          <w:tcPr>
            <w:tcW w:w="1305" w:type="dxa"/>
            <w:tcMar>
              <w:top w:w="15" w:type="dxa"/>
              <w:left w:w="15" w:type="dxa"/>
              <w:right w:w="15" w:type="dxa"/>
            </w:tcMar>
            <w:vAlign w:val="center"/>
          </w:tcPr>
          <w:p w14:paraId="046382E8" w14:textId="56544994" w:rsidR="53AF3704" w:rsidRDefault="53AF3704" w:rsidP="53AF3704"/>
        </w:tc>
      </w:tr>
      <w:tr w:rsidR="346DFA27" w14:paraId="05F89883" w14:textId="77777777" w:rsidTr="5F82D0E3">
        <w:trPr>
          <w:trHeight w:val="300"/>
        </w:trPr>
        <w:tc>
          <w:tcPr>
            <w:tcW w:w="1275" w:type="dxa"/>
            <w:tcMar>
              <w:top w:w="15" w:type="dxa"/>
              <w:left w:w="15" w:type="dxa"/>
              <w:right w:w="15" w:type="dxa"/>
            </w:tcMar>
            <w:vAlign w:val="center"/>
          </w:tcPr>
          <w:p w14:paraId="7F82040B" w14:textId="59EA903A" w:rsidR="346DFA27" w:rsidRDefault="346DFA27" w:rsidP="2DBF1208">
            <w:pPr>
              <w:spacing w:after="0"/>
              <w:rPr>
                <w:rFonts w:ascii="Calibri" w:eastAsia="Calibri" w:hAnsi="Calibri" w:cs="Calibri"/>
                <w:color w:val="000000" w:themeColor="text1"/>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6CA4688" w14:textId="2F1C28E8" w:rsidR="346DFA27" w:rsidRDefault="7BA49BB9" w:rsidP="2DBF1208">
            <w:pPr>
              <w:rPr>
                <w:rFonts w:ascii="Calibri" w:eastAsia="Calibri" w:hAnsi="Calibri" w:cs="Calibri"/>
                <w:sz w:val="20"/>
                <w:szCs w:val="20"/>
              </w:rPr>
            </w:pPr>
            <w:r w:rsidRPr="2DBF1208">
              <w:rPr>
                <w:rFonts w:ascii="Calibri" w:eastAsia="Calibri" w:hAnsi="Calibri" w:cs="Calibri"/>
                <w:sz w:val="20"/>
                <w:szCs w:val="20"/>
              </w:rPr>
              <w:t xml:space="preserve">Publicar um informe anual de vigilância em saúde sobre emergências em saúde pública, com base nas ações do CIEVS e </w:t>
            </w:r>
            <w:proofErr w:type="spellStart"/>
            <w:r w:rsidRPr="2DBF1208">
              <w:rPr>
                <w:rFonts w:ascii="Calibri" w:eastAsia="Calibri" w:hAnsi="Calibri" w:cs="Calibri"/>
                <w:sz w:val="20"/>
                <w:szCs w:val="20"/>
              </w:rPr>
              <w:t>Vigidesastres</w:t>
            </w:r>
            <w:proofErr w:type="spellEnd"/>
            <w:r w:rsidRPr="2DBF1208">
              <w:rPr>
                <w:rFonts w:ascii="Calibri" w:eastAsia="Calibri" w:hAnsi="Calibri" w:cs="Calibri"/>
                <w:sz w:val="20"/>
                <w:szCs w:val="20"/>
              </w:rPr>
              <w:t>.</w:t>
            </w:r>
          </w:p>
        </w:tc>
        <w:tc>
          <w:tcPr>
            <w:tcW w:w="765" w:type="dxa"/>
            <w:tcMar>
              <w:top w:w="15" w:type="dxa"/>
              <w:left w:w="15" w:type="dxa"/>
              <w:right w:w="15" w:type="dxa"/>
            </w:tcMar>
            <w:vAlign w:val="center"/>
          </w:tcPr>
          <w:p w14:paraId="17847FB5" w14:textId="2224C1E9" w:rsidR="346DFA27" w:rsidRDefault="346DFA27"/>
        </w:tc>
        <w:tc>
          <w:tcPr>
            <w:tcW w:w="855" w:type="dxa"/>
            <w:tcMar>
              <w:top w:w="15" w:type="dxa"/>
              <w:left w:w="15" w:type="dxa"/>
              <w:right w:w="15" w:type="dxa"/>
            </w:tcMar>
            <w:vAlign w:val="center"/>
          </w:tcPr>
          <w:p w14:paraId="4DB72692" w14:textId="212D4394" w:rsidR="346DFA27" w:rsidRDefault="346DFA27"/>
        </w:tc>
        <w:tc>
          <w:tcPr>
            <w:tcW w:w="735" w:type="dxa"/>
            <w:tcMar>
              <w:top w:w="15" w:type="dxa"/>
              <w:left w:w="15" w:type="dxa"/>
              <w:right w:w="15" w:type="dxa"/>
            </w:tcMar>
            <w:vAlign w:val="center"/>
          </w:tcPr>
          <w:p w14:paraId="0383B3DF" w14:textId="5EA0EC21" w:rsidR="346DFA27" w:rsidRDefault="346DFA27"/>
        </w:tc>
        <w:tc>
          <w:tcPr>
            <w:tcW w:w="1305" w:type="dxa"/>
            <w:tcMar>
              <w:top w:w="15" w:type="dxa"/>
              <w:left w:w="15" w:type="dxa"/>
              <w:right w:w="15" w:type="dxa"/>
            </w:tcMar>
            <w:vAlign w:val="center"/>
          </w:tcPr>
          <w:p w14:paraId="7C78FF46" w14:textId="7D0DCFBF" w:rsidR="53AF3704" w:rsidRDefault="53AF3704" w:rsidP="53AF3704"/>
        </w:tc>
      </w:tr>
      <w:tr w:rsidR="346DFA27" w14:paraId="4C3444CF" w14:textId="77777777" w:rsidTr="5F82D0E3">
        <w:trPr>
          <w:trHeight w:val="525"/>
        </w:trPr>
        <w:tc>
          <w:tcPr>
            <w:tcW w:w="13406" w:type="dxa"/>
            <w:gridSpan w:val="11"/>
            <w:tcBorders>
              <w:top w:val="single" w:sz="4" w:space="0" w:color="000000" w:themeColor="text1"/>
            </w:tcBorders>
            <w:tcMar>
              <w:top w:w="15" w:type="dxa"/>
              <w:left w:w="15" w:type="dxa"/>
              <w:right w:w="15" w:type="dxa"/>
            </w:tcMar>
            <w:vAlign w:val="bottom"/>
          </w:tcPr>
          <w:p w14:paraId="384A2F4E" w14:textId="53E540CF"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DIRETRIZ Nº 3 - Fortalecer a Gestão do Trabalho e a Educação em Saúde como estratégias estruturantes para a qualificação da força de trabalho do SUS, promovendo a valorização dos profissionais, a educação permanente, a formação em serviço e a melhoria das condições de trabalho, em consonância com as necessidades do território e os princípios do SUS. </w:t>
            </w:r>
          </w:p>
        </w:tc>
        <w:tc>
          <w:tcPr>
            <w:tcW w:w="1305" w:type="dxa"/>
            <w:tcBorders>
              <w:top w:val="single" w:sz="4" w:space="0" w:color="000000" w:themeColor="text1"/>
            </w:tcBorders>
            <w:tcMar>
              <w:top w:w="15" w:type="dxa"/>
              <w:left w:w="15" w:type="dxa"/>
              <w:right w:w="15" w:type="dxa"/>
            </w:tcMar>
            <w:vAlign w:val="bottom"/>
          </w:tcPr>
          <w:p w14:paraId="331FC5A5" w14:textId="395F3E2D" w:rsidR="53AF3704" w:rsidRDefault="53AF3704" w:rsidP="53AF3704">
            <w:pPr>
              <w:rPr>
                <w:rFonts w:ascii="Calibri" w:eastAsia="Calibri" w:hAnsi="Calibri" w:cs="Calibri"/>
                <w:b/>
                <w:bCs/>
                <w:color w:val="000000" w:themeColor="text1"/>
                <w:sz w:val="20"/>
                <w:szCs w:val="20"/>
              </w:rPr>
            </w:pPr>
          </w:p>
        </w:tc>
      </w:tr>
      <w:tr w:rsidR="346DFA27" w14:paraId="6E99E74E" w14:textId="77777777" w:rsidTr="5F82D0E3">
        <w:trPr>
          <w:trHeight w:val="465"/>
        </w:trPr>
        <w:tc>
          <w:tcPr>
            <w:tcW w:w="13406" w:type="dxa"/>
            <w:gridSpan w:val="11"/>
            <w:tcMar>
              <w:top w:w="15" w:type="dxa"/>
              <w:left w:w="15" w:type="dxa"/>
              <w:right w:w="15" w:type="dxa"/>
            </w:tcMar>
            <w:vAlign w:val="bottom"/>
          </w:tcPr>
          <w:p w14:paraId="5E330E3C" w14:textId="7FE6BB3B"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Objetivo Nº 3.1 - Promover a democratização e a humanização das relações de trabalho no âmbito do SUS municipal.</w:t>
            </w:r>
          </w:p>
        </w:tc>
        <w:tc>
          <w:tcPr>
            <w:tcW w:w="1305" w:type="dxa"/>
            <w:tcMar>
              <w:top w:w="15" w:type="dxa"/>
              <w:left w:w="15" w:type="dxa"/>
              <w:right w:w="15" w:type="dxa"/>
            </w:tcMar>
            <w:vAlign w:val="bottom"/>
          </w:tcPr>
          <w:p w14:paraId="7B31BFC1" w14:textId="0B9B86A5" w:rsidR="53AF3704" w:rsidRDefault="53AF3704" w:rsidP="53AF3704">
            <w:pPr>
              <w:rPr>
                <w:rFonts w:ascii="Calibri" w:eastAsia="Calibri" w:hAnsi="Calibri" w:cs="Calibri"/>
                <w:b/>
                <w:bCs/>
                <w:sz w:val="20"/>
                <w:szCs w:val="20"/>
              </w:rPr>
            </w:pPr>
          </w:p>
        </w:tc>
      </w:tr>
      <w:tr w:rsidR="346DFA27" w14:paraId="0A714052"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579BDF48" w14:textId="74CB1D6B"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Nº</w:t>
            </w:r>
          </w:p>
        </w:tc>
        <w:tc>
          <w:tcPr>
            <w:tcW w:w="1530" w:type="dxa"/>
            <w:vMerge w:val="restart"/>
            <w:shd w:val="clear" w:color="auto" w:fill="FFFFFF" w:themeFill="background1"/>
            <w:tcMar>
              <w:top w:w="15" w:type="dxa"/>
              <w:left w:w="15" w:type="dxa"/>
              <w:right w:w="15" w:type="dxa"/>
            </w:tcMar>
            <w:vAlign w:val="center"/>
          </w:tcPr>
          <w:p w14:paraId="37A60301" w14:textId="2095519B"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72124784" w14:textId="150691CE"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4EA0D436" w14:textId="16D40AB5"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11BF758A" w14:textId="52E8B367"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7F6C8E5D" w14:textId="4350E560"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166A5437" w14:textId="7C79ABF5"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58EDCA78" w14:textId="77777777" w:rsidTr="5F82D0E3">
        <w:trPr>
          <w:trHeight w:val="465"/>
        </w:trPr>
        <w:tc>
          <w:tcPr>
            <w:tcW w:w="1275" w:type="dxa"/>
            <w:vMerge/>
            <w:vAlign w:val="center"/>
          </w:tcPr>
          <w:p w14:paraId="7B99078A" w14:textId="77777777" w:rsidR="000548A4" w:rsidRDefault="000548A4"/>
        </w:tc>
        <w:tc>
          <w:tcPr>
            <w:tcW w:w="1530" w:type="dxa"/>
            <w:vMerge/>
            <w:vAlign w:val="center"/>
          </w:tcPr>
          <w:p w14:paraId="3FB580C6" w14:textId="77777777" w:rsidR="000548A4" w:rsidRDefault="000548A4"/>
        </w:tc>
        <w:tc>
          <w:tcPr>
            <w:tcW w:w="2140" w:type="dxa"/>
            <w:vMerge/>
            <w:vAlign w:val="center"/>
          </w:tcPr>
          <w:p w14:paraId="447F380F" w14:textId="77777777" w:rsidR="000548A4" w:rsidRDefault="000548A4"/>
        </w:tc>
        <w:tc>
          <w:tcPr>
            <w:tcW w:w="1104" w:type="dxa"/>
            <w:shd w:val="clear" w:color="auto" w:fill="FFFFFF" w:themeFill="background1"/>
            <w:tcMar>
              <w:top w:w="15" w:type="dxa"/>
              <w:left w:w="15" w:type="dxa"/>
              <w:right w:w="15" w:type="dxa"/>
            </w:tcMar>
            <w:vAlign w:val="center"/>
          </w:tcPr>
          <w:p w14:paraId="364010C6" w14:textId="0815412A"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32746B8E" w14:textId="109F6AF7"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4DEAA306" w14:textId="244BAB16"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156E56D3" w14:textId="77777777" w:rsidR="000548A4" w:rsidRDefault="000548A4"/>
        </w:tc>
        <w:tc>
          <w:tcPr>
            <w:tcW w:w="1174" w:type="dxa"/>
            <w:shd w:val="clear" w:color="auto" w:fill="FFFFFF" w:themeFill="background1"/>
            <w:tcMar>
              <w:top w:w="15" w:type="dxa"/>
              <w:left w:w="15" w:type="dxa"/>
              <w:right w:w="15" w:type="dxa"/>
            </w:tcMar>
            <w:vAlign w:val="center"/>
          </w:tcPr>
          <w:p w14:paraId="0A91A052" w14:textId="63CDBB9A"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6255E915" w14:textId="4627E527"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057419AC" w14:textId="29504F11"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60B879FE" w14:textId="06915404"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13DE55F0" w14:textId="05BE42C3" w:rsidR="53AF3704" w:rsidRDefault="0CFD63F4"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30AC8BC4" w14:textId="77777777" w:rsidTr="5F82D0E3">
        <w:trPr>
          <w:trHeight w:val="900"/>
        </w:trPr>
        <w:tc>
          <w:tcPr>
            <w:tcW w:w="1275" w:type="dxa"/>
            <w:tcMar>
              <w:top w:w="15" w:type="dxa"/>
              <w:left w:w="15" w:type="dxa"/>
              <w:right w:w="15" w:type="dxa"/>
            </w:tcMar>
            <w:vAlign w:val="center"/>
          </w:tcPr>
          <w:p w14:paraId="3B163276" w14:textId="08D84E60" w:rsidR="346DFA27" w:rsidRDefault="0E3B7A8B" w:rsidP="2DBF1208">
            <w:pPr>
              <w:spacing w:after="0"/>
              <w:rPr>
                <w:rFonts w:ascii="Calibri" w:eastAsia="Calibri" w:hAnsi="Calibri" w:cs="Calibri"/>
                <w:b/>
                <w:bCs/>
                <w:sz w:val="20"/>
                <w:szCs w:val="20"/>
              </w:rPr>
            </w:pPr>
            <w:r w:rsidRPr="2DBF1208">
              <w:rPr>
                <w:rFonts w:ascii="Calibri" w:eastAsia="Calibri" w:hAnsi="Calibri" w:cs="Calibri"/>
                <w:b/>
                <w:bCs/>
                <w:sz w:val="20"/>
                <w:szCs w:val="20"/>
              </w:rPr>
              <w:t>3.1.1</w:t>
            </w:r>
          </w:p>
        </w:tc>
        <w:tc>
          <w:tcPr>
            <w:tcW w:w="1530" w:type="dxa"/>
            <w:tcMar>
              <w:top w:w="15" w:type="dxa"/>
              <w:left w:w="15" w:type="dxa"/>
              <w:right w:w="15" w:type="dxa"/>
            </w:tcMar>
            <w:vAlign w:val="center"/>
          </w:tcPr>
          <w:p w14:paraId="1C61E42F" w14:textId="3EBE9170" w:rsidR="009DB192" w:rsidRDefault="02E3081E" w:rsidP="3061D161">
            <w:pPr>
              <w:spacing w:after="0"/>
              <w:rPr>
                <w:rFonts w:ascii="Calibri" w:eastAsia="Calibri" w:hAnsi="Calibri" w:cs="Calibri"/>
                <w:sz w:val="20"/>
                <w:szCs w:val="20"/>
              </w:rPr>
            </w:pPr>
            <w:r w:rsidRPr="3061D161">
              <w:rPr>
                <w:rFonts w:ascii="Calibri" w:eastAsia="Calibri" w:hAnsi="Calibri" w:cs="Calibri"/>
                <w:sz w:val="20"/>
                <w:szCs w:val="20"/>
              </w:rPr>
              <w:t>M</w:t>
            </w:r>
            <w:r w:rsidR="2A1106A1" w:rsidRPr="3061D161">
              <w:rPr>
                <w:rFonts w:ascii="Calibri" w:eastAsia="Calibri" w:hAnsi="Calibri" w:cs="Calibri"/>
                <w:sz w:val="20"/>
                <w:szCs w:val="20"/>
              </w:rPr>
              <w:t>anter</w:t>
            </w:r>
            <w:r w:rsidR="41789094" w:rsidRPr="3061D161">
              <w:rPr>
                <w:rFonts w:ascii="Calibri" w:eastAsia="Calibri" w:hAnsi="Calibri" w:cs="Calibri"/>
                <w:sz w:val="20"/>
                <w:szCs w:val="20"/>
              </w:rPr>
              <w:t xml:space="preserve"> 60% os </w:t>
            </w:r>
            <w:r w:rsidR="2A1106A1" w:rsidRPr="3061D161">
              <w:rPr>
                <w:rFonts w:ascii="Calibri" w:eastAsia="Calibri" w:hAnsi="Calibri" w:cs="Calibri"/>
                <w:sz w:val="20"/>
                <w:szCs w:val="20"/>
              </w:rPr>
              <w:t>espaços colegiados ativos, garantindo participação efetiva de trabalhadores, gestores e usuários na gestão democrática do SUS.</w:t>
            </w:r>
          </w:p>
        </w:tc>
        <w:tc>
          <w:tcPr>
            <w:tcW w:w="2140" w:type="dxa"/>
            <w:tcMar>
              <w:top w:w="15" w:type="dxa"/>
              <w:left w:w="15" w:type="dxa"/>
              <w:right w:w="15" w:type="dxa"/>
            </w:tcMar>
            <w:vAlign w:val="center"/>
          </w:tcPr>
          <w:p w14:paraId="6672BD76" w14:textId="0E286F1A" w:rsidR="009DB192" w:rsidRDefault="6E987D70" w:rsidP="12C587B3">
            <w:pPr>
              <w:spacing w:after="0"/>
              <w:rPr>
                <w:rFonts w:ascii="Calibri" w:eastAsia="Calibri" w:hAnsi="Calibri" w:cs="Calibri"/>
                <w:sz w:val="20"/>
                <w:szCs w:val="20"/>
              </w:rPr>
            </w:pPr>
            <w:r w:rsidRPr="12C587B3">
              <w:rPr>
                <w:rFonts w:ascii="Calibri" w:eastAsia="Calibri" w:hAnsi="Calibri" w:cs="Calibri"/>
                <w:sz w:val="20"/>
                <w:szCs w:val="20"/>
              </w:rPr>
              <w:t>Percentual de</w:t>
            </w:r>
            <w:r w:rsidR="1EDDADBA" w:rsidRPr="12C587B3">
              <w:rPr>
                <w:rFonts w:ascii="Calibri" w:eastAsia="Calibri" w:hAnsi="Calibri" w:cs="Calibri"/>
                <w:sz w:val="20"/>
                <w:szCs w:val="20"/>
              </w:rPr>
              <w:t xml:space="preserve"> colegiados </w:t>
            </w:r>
            <w:r w:rsidR="19E7FD7B" w:rsidRPr="12C587B3">
              <w:rPr>
                <w:rFonts w:ascii="Calibri" w:eastAsia="Calibri" w:hAnsi="Calibri" w:cs="Calibri"/>
                <w:sz w:val="20"/>
                <w:szCs w:val="20"/>
              </w:rPr>
              <w:t xml:space="preserve">gestores das regiões de saúde </w:t>
            </w:r>
            <w:r w:rsidR="1EDDADBA" w:rsidRPr="12C587B3">
              <w:rPr>
                <w:rFonts w:ascii="Calibri" w:eastAsia="Calibri" w:hAnsi="Calibri" w:cs="Calibri"/>
                <w:sz w:val="20"/>
                <w:szCs w:val="20"/>
              </w:rPr>
              <w:t>ativos (gestores locais e mesa de negociação)</w:t>
            </w:r>
          </w:p>
        </w:tc>
        <w:tc>
          <w:tcPr>
            <w:tcW w:w="1104" w:type="dxa"/>
            <w:tcMar>
              <w:top w:w="15" w:type="dxa"/>
              <w:left w:w="15" w:type="dxa"/>
              <w:right w:w="15" w:type="dxa"/>
            </w:tcMar>
            <w:vAlign w:val="center"/>
          </w:tcPr>
          <w:p w14:paraId="3AB6A3FC" w14:textId="198D8F2A" w:rsidR="346DFA27" w:rsidRDefault="23B12C5A" w:rsidP="53AF3704">
            <w:pPr>
              <w:spacing w:after="0"/>
              <w:jc w:val="center"/>
              <w:rPr>
                <w:rFonts w:ascii="Calibri" w:eastAsia="Calibri" w:hAnsi="Calibri" w:cs="Calibri"/>
                <w:sz w:val="20"/>
                <w:szCs w:val="20"/>
              </w:rPr>
            </w:pPr>
            <w:r w:rsidRPr="53AF3704">
              <w:rPr>
                <w:rFonts w:ascii="Calibri" w:eastAsia="Calibri" w:hAnsi="Calibri" w:cs="Calibri"/>
                <w:sz w:val="20"/>
                <w:szCs w:val="20"/>
              </w:rPr>
              <w:t>36</w:t>
            </w:r>
          </w:p>
        </w:tc>
        <w:tc>
          <w:tcPr>
            <w:tcW w:w="1028" w:type="dxa"/>
            <w:tcMar>
              <w:top w:w="15" w:type="dxa"/>
              <w:left w:w="15" w:type="dxa"/>
              <w:right w:w="15" w:type="dxa"/>
            </w:tcMar>
            <w:vAlign w:val="center"/>
          </w:tcPr>
          <w:p w14:paraId="634493C7" w14:textId="5593CB4E" w:rsidR="346DFA27" w:rsidRDefault="0E3B7A8B" w:rsidP="53AF3704">
            <w:pPr>
              <w:spacing w:after="0"/>
              <w:jc w:val="center"/>
              <w:rPr>
                <w:rFonts w:ascii="Calibri" w:eastAsia="Calibri" w:hAnsi="Calibri" w:cs="Calibri"/>
                <w:sz w:val="20"/>
                <w:szCs w:val="20"/>
              </w:rPr>
            </w:pPr>
            <w:r w:rsidRPr="53AF3704">
              <w:rPr>
                <w:rFonts w:ascii="Calibri" w:eastAsia="Calibri" w:hAnsi="Calibri" w:cs="Calibri"/>
                <w:sz w:val="20"/>
                <w:szCs w:val="20"/>
              </w:rPr>
              <w:t>2024</w:t>
            </w:r>
          </w:p>
        </w:tc>
        <w:tc>
          <w:tcPr>
            <w:tcW w:w="1190" w:type="dxa"/>
            <w:tcMar>
              <w:top w:w="15" w:type="dxa"/>
              <w:left w:w="15" w:type="dxa"/>
              <w:right w:w="15" w:type="dxa"/>
            </w:tcMar>
            <w:vAlign w:val="center"/>
          </w:tcPr>
          <w:p w14:paraId="446B8359" w14:textId="7E5EB6B9" w:rsidR="346DFA27" w:rsidRDefault="2393BBE1" w:rsidP="53AF3704">
            <w:pPr>
              <w:spacing w:after="0"/>
              <w:jc w:val="center"/>
              <w:rPr>
                <w:rFonts w:ascii="Calibri" w:eastAsia="Calibri" w:hAnsi="Calibri" w:cs="Calibri"/>
                <w:sz w:val="20"/>
                <w:szCs w:val="20"/>
              </w:rPr>
            </w:pPr>
            <w:r w:rsidRPr="53AF3704">
              <w:rPr>
                <w:rFonts w:ascii="Calibri" w:eastAsia="Calibri" w:hAnsi="Calibri" w:cs="Calibri"/>
                <w:sz w:val="20"/>
                <w:szCs w:val="20"/>
              </w:rPr>
              <w:t>Percentual</w:t>
            </w:r>
          </w:p>
        </w:tc>
        <w:tc>
          <w:tcPr>
            <w:tcW w:w="1610" w:type="dxa"/>
            <w:tcMar>
              <w:top w:w="15" w:type="dxa"/>
              <w:left w:w="15" w:type="dxa"/>
              <w:right w:w="15" w:type="dxa"/>
            </w:tcMar>
            <w:vAlign w:val="center"/>
          </w:tcPr>
          <w:p w14:paraId="03E7A6AE" w14:textId="4C31883A" w:rsidR="346DFA27" w:rsidRDefault="07FE75ED" w:rsidP="53AF3704">
            <w:pPr>
              <w:spacing w:after="0"/>
              <w:jc w:val="center"/>
              <w:rPr>
                <w:rFonts w:ascii="Calibri" w:eastAsia="Calibri" w:hAnsi="Calibri" w:cs="Calibri"/>
                <w:sz w:val="20"/>
                <w:szCs w:val="20"/>
              </w:rPr>
            </w:pPr>
            <w:r w:rsidRPr="53AF3704">
              <w:rPr>
                <w:rFonts w:ascii="Calibri" w:eastAsia="Calibri" w:hAnsi="Calibri" w:cs="Calibri"/>
                <w:sz w:val="20"/>
                <w:szCs w:val="20"/>
              </w:rPr>
              <w:t>6</w:t>
            </w:r>
            <w:r w:rsidR="2393BBE1" w:rsidRPr="53AF3704">
              <w:rPr>
                <w:rFonts w:ascii="Calibri" w:eastAsia="Calibri" w:hAnsi="Calibri" w:cs="Calibri"/>
                <w:sz w:val="20"/>
                <w:szCs w:val="20"/>
              </w:rPr>
              <w:t>0</w:t>
            </w:r>
          </w:p>
        </w:tc>
        <w:tc>
          <w:tcPr>
            <w:tcW w:w="1174" w:type="dxa"/>
            <w:tcMar>
              <w:top w:w="15" w:type="dxa"/>
              <w:left w:w="15" w:type="dxa"/>
              <w:right w:w="15" w:type="dxa"/>
            </w:tcMar>
            <w:vAlign w:val="center"/>
          </w:tcPr>
          <w:p w14:paraId="5A4D3829" w14:textId="73D44C58" w:rsidR="346DFA27" w:rsidRDefault="6A615414" w:rsidP="53AF3704">
            <w:pPr>
              <w:spacing w:after="0"/>
              <w:jc w:val="center"/>
              <w:rPr>
                <w:rFonts w:ascii="Calibri" w:eastAsia="Calibri" w:hAnsi="Calibri" w:cs="Calibri"/>
                <w:sz w:val="20"/>
                <w:szCs w:val="20"/>
              </w:rPr>
            </w:pPr>
            <w:r w:rsidRPr="53AF3704">
              <w:rPr>
                <w:rFonts w:ascii="Calibri" w:eastAsia="Calibri" w:hAnsi="Calibri" w:cs="Calibri"/>
                <w:sz w:val="20"/>
                <w:szCs w:val="20"/>
              </w:rPr>
              <w:t>42</w:t>
            </w:r>
          </w:p>
        </w:tc>
        <w:tc>
          <w:tcPr>
            <w:tcW w:w="765" w:type="dxa"/>
            <w:tcMar>
              <w:top w:w="15" w:type="dxa"/>
              <w:left w:w="15" w:type="dxa"/>
              <w:right w:w="15" w:type="dxa"/>
            </w:tcMar>
            <w:vAlign w:val="center"/>
          </w:tcPr>
          <w:p w14:paraId="39F1FFFC" w14:textId="379995E8" w:rsidR="346DFA27" w:rsidRDefault="346DFA27" w:rsidP="0EA2ABD8">
            <w:pPr>
              <w:rPr>
                <w:highlight w:val="cyan"/>
              </w:rPr>
            </w:pPr>
          </w:p>
        </w:tc>
        <w:tc>
          <w:tcPr>
            <w:tcW w:w="855" w:type="dxa"/>
            <w:tcMar>
              <w:top w:w="15" w:type="dxa"/>
              <w:left w:w="15" w:type="dxa"/>
              <w:right w:w="15" w:type="dxa"/>
            </w:tcMar>
            <w:vAlign w:val="center"/>
          </w:tcPr>
          <w:p w14:paraId="6F135ED6" w14:textId="7FD22D46" w:rsidR="346DFA27" w:rsidRDefault="346DFA27" w:rsidP="0EA2ABD8">
            <w:pPr>
              <w:rPr>
                <w:highlight w:val="cyan"/>
              </w:rPr>
            </w:pPr>
          </w:p>
        </w:tc>
        <w:tc>
          <w:tcPr>
            <w:tcW w:w="735" w:type="dxa"/>
            <w:tcMar>
              <w:top w:w="15" w:type="dxa"/>
              <w:left w:w="15" w:type="dxa"/>
              <w:right w:w="15" w:type="dxa"/>
            </w:tcMar>
            <w:vAlign w:val="center"/>
          </w:tcPr>
          <w:p w14:paraId="6CB14423" w14:textId="471C85BC" w:rsidR="346DFA27" w:rsidRDefault="346DFA27" w:rsidP="0EA2ABD8">
            <w:pPr>
              <w:rPr>
                <w:highlight w:val="cyan"/>
              </w:rPr>
            </w:pPr>
          </w:p>
        </w:tc>
        <w:tc>
          <w:tcPr>
            <w:tcW w:w="1305" w:type="dxa"/>
            <w:tcMar>
              <w:top w:w="15" w:type="dxa"/>
              <w:left w:w="15" w:type="dxa"/>
              <w:right w:w="15" w:type="dxa"/>
            </w:tcMar>
            <w:vAlign w:val="center"/>
          </w:tcPr>
          <w:p w14:paraId="0CCFF37C" w14:textId="2EB81874" w:rsidR="53AF3704" w:rsidRDefault="53AF3704" w:rsidP="53AF3704">
            <w:pPr>
              <w:rPr>
                <w:highlight w:val="cyan"/>
              </w:rPr>
            </w:pPr>
          </w:p>
        </w:tc>
      </w:tr>
      <w:tr w:rsidR="346DFA27" w14:paraId="277F57F2" w14:textId="77777777" w:rsidTr="5F82D0E3">
        <w:trPr>
          <w:trHeight w:val="300"/>
        </w:trPr>
        <w:tc>
          <w:tcPr>
            <w:tcW w:w="1275" w:type="dxa"/>
            <w:tcMar>
              <w:top w:w="15" w:type="dxa"/>
              <w:left w:w="15" w:type="dxa"/>
              <w:right w:w="15" w:type="dxa"/>
            </w:tcMar>
            <w:vAlign w:val="center"/>
          </w:tcPr>
          <w:p w14:paraId="1057318F" w14:textId="317A8E6E"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3E08DACD" w14:textId="74983325" w:rsidR="009DB192" w:rsidRDefault="009DB192" w:rsidP="2DBF1208">
            <w:pPr>
              <w:spacing w:after="0"/>
              <w:rPr>
                <w:rFonts w:ascii="Calibri" w:eastAsia="Calibri" w:hAnsi="Calibri" w:cs="Calibri"/>
                <w:sz w:val="20"/>
                <w:szCs w:val="20"/>
              </w:rPr>
            </w:pPr>
            <w:r w:rsidRPr="2DBF1208">
              <w:rPr>
                <w:rFonts w:ascii="Calibri" w:eastAsia="Calibri" w:hAnsi="Calibri" w:cs="Calibri"/>
                <w:sz w:val="20"/>
                <w:szCs w:val="20"/>
              </w:rPr>
              <w:t>Garantir a realização das reuniões previstas no cronograma dos colegiados, assegurando:</w:t>
            </w:r>
            <w:r>
              <w:br/>
            </w:r>
            <w:r w:rsidRPr="2DBF1208">
              <w:rPr>
                <w:rFonts w:ascii="Calibri" w:eastAsia="Calibri" w:hAnsi="Calibri" w:cs="Calibri"/>
                <w:sz w:val="20"/>
                <w:szCs w:val="20"/>
              </w:rPr>
              <w:t xml:space="preserve"> Registro em ata</w:t>
            </w:r>
            <w:r w:rsidR="35F839BF" w:rsidRPr="2DBF1208">
              <w:rPr>
                <w:rFonts w:ascii="Calibri" w:eastAsia="Calibri" w:hAnsi="Calibri" w:cs="Calibri"/>
                <w:sz w:val="20"/>
                <w:szCs w:val="20"/>
              </w:rPr>
              <w:t xml:space="preserve"> com a</w:t>
            </w:r>
            <w:r w:rsidRPr="2DBF1208">
              <w:rPr>
                <w:rFonts w:ascii="Calibri" w:eastAsia="Calibri" w:hAnsi="Calibri" w:cs="Calibri"/>
                <w:sz w:val="20"/>
                <w:szCs w:val="20"/>
              </w:rPr>
              <w:t>mpla participação dos membros.</w:t>
            </w:r>
          </w:p>
        </w:tc>
        <w:tc>
          <w:tcPr>
            <w:tcW w:w="765" w:type="dxa"/>
            <w:tcMar>
              <w:top w:w="15" w:type="dxa"/>
              <w:left w:w="15" w:type="dxa"/>
              <w:right w:w="15" w:type="dxa"/>
            </w:tcMar>
            <w:vAlign w:val="center"/>
          </w:tcPr>
          <w:p w14:paraId="50E7CFE3" w14:textId="7C08873B" w:rsidR="346DFA27" w:rsidRDefault="346DFA27"/>
        </w:tc>
        <w:tc>
          <w:tcPr>
            <w:tcW w:w="855" w:type="dxa"/>
            <w:tcMar>
              <w:top w:w="15" w:type="dxa"/>
              <w:left w:w="15" w:type="dxa"/>
              <w:right w:w="15" w:type="dxa"/>
            </w:tcMar>
            <w:vAlign w:val="center"/>
          </w:tcPr>
          <w:p w14:paraId="7622381D" w14:textId="1E5458D9" w:rsidR="346DFA27" w:rsidRDefault="346DFA27"/>
        </w:tc>
        <w:tc>
          <w:tcPr>
            <w:tcW w:w="735" w:type="dxa"/>
            <w:tcMar>
              <w:top w:w="15" w:type="dxa"/>
              <w:left w:w="15" w:type="dxa"/>
              <w:right w:w="15" w:type="dxa"/>
            </w:tcMar>
            <w:vAlign w:val="center"/>
          </w:tcPr>
          <w:p w14:paraId="04DAEDED" w14:textId="189BB1E2" w:rsidR="346DFA27" w:rsidRDefault="346DFA27"/>
        </w:tc>
        <w:tc>
          <w:tcPr>
            <w:tcW w:w="1305" w:type="dxa"/>
            <w:tcMar>
              <w:top w:w="15" w:type="dxa"/>
              <w:left w:w="15" w:type="dxa"/>
              <w:right w:w="15" w:type="dxa"/>
            </w:tcMar>
            <w:vAlign w:val="center"/>
          </w:tcPr>
          <w:p w14:paraId="7328A34C" w14:textId="2FC23C4E" w:rsidR="53AF3704" w:rsidRDefault="53AF3704" w:rsidP="53AF3704"/>
        </w:tc>
      </w:tr>
      <w:tr w:rsidR="346DFA27" w14:paraId="1611A980" w14:textId="77777777" w:rsidTr="5F82D0E3">
        <w:trPr>
          <w:trHeight w:val="300"/>
        </w:trPr>
        <w:tc>
          <w:tcPr>
            <w:tcW w:w="1275" w:type="dxa"/>
            <w:tcMar>
              <w:top w:w="15" w:type="dxa"/>
              <w:left w:w="15" w:type="dxa"/>
              <w:right w:w="15" w:type="dxa"/>
            </w:tcMar>
            <w:vAlign w:val="center"/>
          </w:tcPr>
          <w:p w14:paraId="67E07469" w14:textId="49B171FB"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0EDBC78" w14:textId="50ACEAD7" w:rsidR="009DB192" w:rsidRDefault="56BF094E" w:rsidP="3061D161">
            <w:pPr>
              <w:spacing w:after="0"/>
              <w:rPr>
                <w:rFonts w:ascii="Calibri" w:eastAsia="Calibri" w:hAnsi="Calibri" w:cs="Calibri"/>
                <w:sz w:val="20"/>
                <w:szCs w:val="20"/>
              </w:rPr>
            </w:pPr>
            <w:r w:rsidRPr="3061D161">
              <w:rPr>
                <w:rFonts w:ascii="Calibri" w:eastAsia="Calibri" w:hAnsi="Calibri" w:cs="Calibri"/>
                <w:sz w:val="20"/>
                <w:szCs w:val="20"/>
              </w:rPr>
              <w:t>Implantar mecanismos de monitoramento quadrimestral da execução do cronograma, contemplando:</w:t>
            </w:r>
            <w:r w:rsidR="009DB192">
              <w:br/>
            </w:r>
            <w:r w:rsidRPr="3061D161">
              <w:rPr>
                <w:rFonts w:ascii="Calibri" w:eastAsia="Calibri" w:hAnsi="Calibri" w:cs="Calibri"/>
                <w:sz w:val="20"/>
                <w:szCs w:val="20"/>
              </w:rPr>
              <w:t xml:space="preserve"> Avaliação de quórum.</w:t>
            </w:r>
            <w:r w:rsidR="22352BC4" w:rsidRPr="3061D161">
              <w:rPr>
                <w:rFonts w:ascii="Calibri" w:eastAsia="Calibri" w:hAnsi="Calibri" w:cs="Calibri"/>
                <w:sz w:val="20"/>
                <w:szCs w:val="20"/>
              </w:rPr>
              <w:t xml:space="preserve"> </w:t>
            </w:r>
            <w:r w:rsidRPr="3061D161">
              <w:rPr>
                <w:rFonts w:ascii="Calibri" w:eastAsia="Calibri" w:hAnsi="Calibri" w:cs="Calibri"/>
                <w:sz w:val="20"/>
                <w:szCs w:val="20"/>
              </w:rPr>
              <w:t>Deliberações realizadas.</w:t>
            </w:r>
            <w:r w:rsidR="4D273B8C" w:rsidRPr="3061D161">
              <w:rPr>
                <w:rFonts w:ascii="Calibri" w:eastAsia="Calibri" w:hAnsi="Calibri" w:cs="Calibri"/>
                <w:sz w:val="20"/>
                <w:szCs w:val="20"/>
              </w:rPr>
              <w:t xml:space="preserve"> </w:t>
            </w:r>
            <w:r w:rsidRPr="3061D161">
              <w:rPr>
                <w:rFonts w:ascii="Calibri" w:eastAsia="Calibri" w:hAnsi="Calibri" w:cs="Calibri"/>
                <w:sz w:val="20"/>
                <w:szCs w:val="20"/>
              </w:rPr>
              <w:t>Encaminhamentos efetivados.</w:t>
            </w:r>
          </w:p>
        </w:tc>
        <w:tc>
          <w:tcPr>
            <w:tcW w:w="765" w:type="dxa"/>
            <w:tcMar>
              <w:top w:w="15" w:type="dxa"/>
              <w:left w:w="15" w:type="dxa"/>
              <w:right w:w="15" w:type="dxa"/>
            </w:tcMar>
            <w:vAlign w:val="center"/>
          </w:tcPr>
          <w:p w14:paraId="0B53D591" w14:textId="7651E7CE" w:rsidR="346DFA27" w:rsidRDefault="346DFA27"/>
        </w:tc>
        <w:tc>
          <w:tcPr>
            <w:tcW w:w="855" w:type="dxa"/>
            <w:tcMar>
              <w:top w:w="15" w:type="dxa"/>
              <w:left w:w="15" w:type="dxa"/>
              <w:right w:w="15" w:type="dxa"/>
            </w:tcMar>
            <w:vAlign w:val="center"/>
          </w:tcPr>
          <w:p w14:paraId="7A59AF3C" w14:textId="14AF40C9" w:rsidR="346DFA27" w:rsidRDefault="346DFA27"/>
        </w:tc>
        <w:tc>
          <w:tcPr>
            <w:tcW w:w="735" w:type="dxa"/>
            <w:tcMar>
              <w:top w:w="15" w:type="dxa"/>
              <w:left w:w="15" w:type="dxa"/>
              <w:right w:w="15" w:type="dxa"/>
            </w:tcMar>
            <w:vAlign w:val="center"/>
          </w:tcPr>
          <w:p w14:paraId="0B46C2B9" w14:textId="43120418" w:rsidR="346DFA27" w:rsidRDefault="346DFA27"/>
        </w:tc>
        <w:tc>
          <w:tcPr>
            <w:tcW w:w="1305" w:type="dxa"/>
            <w:tcMar>
              <w:top w:w="15" w:type="dxa"/>
              <w:left w:w="15" w:type="dxa"/>
              <w:right w:w="15" w:type="dxa"/>
            </w:tcMar>
            <w:vAlign w:val="center"/>
          </w:tcPr>
          <w:p w14:paraId="0531C4FA" w14:textId="2AE69FF4" w:rsidR="53AF3704" w:rsidRDefault="53AF3704" w:rsidP="53AF3704"/>
        </w:tc>
      </w:tr>
      <w:tr w:rsidR="009DB192" w14:paraId="70735746" w14:textId="77777777" w:rsidTr="5F82D0E3">
        <w:trPr>
          <w:trHeight w:val="300"/>
        </w:trPr>
        <w:tc>
          <w:tcPr>
            <w:tcW w:w="1275" w:type="dxa"/>
            <w:tcMar>
              <w:top w:w="15" w:type="dxa"/>
              <w:left w:w="15" w:type="dxa"/>
              <w:right w:w="15" w:type="dxa"/>
            </w:tcMar>
            <w:vAlign w:val="center"/>
          </w:tcPr>
          <w:p w14:paraId="24C5B547" w14:textId="0F2AB06F" w:rsidR="21F8F9E5" w:rsidRDefault="21F8F9E5"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25A1972C" w14:textId="3A560A30" w:rsidR="009DB192" w:rsidRDefault="009DB192" w:rsidP="2DBF1208">
            <w:pPr>
              <w:spacing w:after="0"/>
              <w:rPr>
                <w:rFonts w:ascii="Calibri" w:eastAsia="Calibri" w:hAnsi="Calibri" w:cs="Calibri"/>
                <w:sz w:val="20"/>
                <w:szCs w:val="20"/>
              </w:rPr>
            </w:pPr>
            <w:r w:rsidRPr="2DBF1208">
              <w:rPr>
                <w:rFonts w:ascii="Calibri" w:eastAsia="Calibri" w:hAnsi="Calibri" w:cs="Calibri"/>
                <w:sz w:val="20"/>
                <w:szCs w:val="20"/>
              </w:rPr>
              <w:t>Oferecer suporte e apoio técnico aos encaminhamentos deliberados nos colegiados, garantindo:</w:t>
            </w:r>
            <w:r>
              <w:br/>
            </w:r>
            <w:r w:rsidRPr="2DBF1208">
              <w:rPr>
                <w:rFonts w:ascii="Calibri" w:eastAsia="Calibri" w:hAnsi="Calibri" w:cs="Calibri"/>
                <w:sz w:val="20"/>
                <w:szCs w:val="20"/>
              </w:rPr>
              <w:t xml:space="preserve"> Orientação técnica</w:t>
            </w:r>
            <w:r w:rsidR="4CF95DB0" w:rsidRPr="2DBF1208">
              <w:rPr>
                <w:rFonts w:ascii="Calibri" w:eastAsia="Calibri" w:hAnsi="Calibri" w:cs="Calibri"/>
                <w:sz w:val="20"/>
                <w:szCs w:val="20"/>
              </w:rPr>
              <w:t>.</w:t>
            </w:r>
            <w:r w:rsidR="5A8E0033" w:rsidRPr="2DBF1208">
              <w:rPr>
                <w:rFonts w:ascii="Calibri" w:eastAsia="Calibri" w:hAnsi="Calibri" w:cs="Calibri"/>
                <w:sz w:val="20"/>
                <w:szCs w:val="20"/>
              </w:rPr>
              <w:t xml:space="preserve"> </w:t>
            </w:r>
            <w:r w:rsidRPr="2DBF1208">
              <w:rPr>
                <w:rFonts w:ascii="Calibri" w:eastAsia="Calibri" w:hAnsi="Calibri" w:cs="Calibri"/>
                <w:sz w:val="20"/>
                <w:szCs w:val="20"/>
              </w:rPr>
              <w:t>Recursos necessários para execução.</w:t>
            </w:r>
          </w:p>
        </w:tc>
        <w:tc>
          <w:tcPr>
            <w:tcW w:w="765" w:type="dxa"/>
            <w:tcMar>
              <w:top w:w="15" w:type="dxa"/>
              <w:left w:w="15" w:type="dxa"/>
              <w:right w:w="15" w:type="dxa"/>
            </w:tcMar>
            <w:vAlign w:val="center"/>
          </w:tcPr>
          <w:p w14:paraId="50BC1EC9" w14:textId="6DEE6D1B" w:rsidR="009DB192" w:rsidRDefault="009DB192" w:rsidP="009DB192"/>
        </w:tc>
        <w:tc>
          <w:tcPr>
            <w:tcW w:w="855" w:type="dxa"/>
            <w:tcMar>
              <w:top w:w="15" w:type="dxa"/>
              <w:left w:w="15" w:type="dxa"/>
              <w:right w:w="15" w:type="dxa"/>
            </w:tcMar>
            <w:vAlign w:val="center"/>
          </w:tcPr>
          <w:p w14:paraId="19C949BD" w14:textId="2D67843E" w:rsidR="009DB192" w:rsidRDefault="009DB192" w:rsidP="009DB192"/>
        </w:tc>
        <w:tc>
          <w:tcPr>
            <w:tcW w:w="735" w:type="dxa"/>
            <w:tcMar>
              <w:top w:w="15" w:type="dxa"/>
              <w:left w:w="15" w:type="dxa"/>
              <w:right w:w="15" w:type="dxa"/>
            </w:tcMar>
            <w:vAlign w:val="center"/>
          </w:tcPr>
          <w:p w14:paraId="5F5771A7" w14:textId="33E1219C" w:rsidR="009DB192" w:rsidRDefault="009DB192" w:rsidP="009DB192"/>
        </w:tc>
        <w:tc>
          <w:tcPr>
            <w:tcW w:w="1305" w:type="dxa"/>
            <w:tcMar>
              <w:top w:w="15" w:type="dxa"/>
              <w:left w:w="15" w:type="dxa"/>
              <w:right w:w="15" w:type="dxa"/>
            </w:tcMar>
            <w:vAlign w:val="center"/>
          </w:tcPr>
          <w:p w14:paraId="4125CE98" w14:textId="7DC6F036" w:rsidR="53AF3704" w:rsidRDefault="53AF3704" w:rsidP="53AF3704"/>
        </w:tc>
      </w:tr>
      <w:tr w:rsidR="346DFA27" w14:paraId="5E36ADD4" w14:textId="77777777" w:rsidTr="5F82D0E3">
        <w:trPr>
          <w:trHeight w:val="900"/>
        </w:trPr>
        <w:tc>
          <w:tcPr>
            <w:tcW w:w="1275" w:type="dxa"/>
            <w:tcMar>
              <w:top w:w="15" w:type="dxa"/>
              <w:left w:w="15" w:type="dxa"/>
              <w:right w:w="15" w:type="dxa"/>
            </w:tcMar>
            <w:vAlign w:val="center"/>
          </w:tcPr>
          <w:p w14:paraId="2D6C9FF9" w14:textId="51648900"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3.1.2</w:t>
            </w:r>
          </w:p>
        </w:tc>
        <w:tc>
          <w:tcPr>
            <w:tcW w:w="1530" w:type="dxa"/>
            <w:tcMar>
              <w:top w:w="15" w:type="dxa"/>
              <w:left w:w="15" w:type="dxa"/>
              <w:right w:w="15" w:type="dxa"/>
            </w:tcMar>
            <w:vAlign w:val="center"/>
          </w:tcPr>
          <w:p w14:paraId="6358A286" w14:textId="42F6B719"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Adequar no mínimo 08</w:t>
            </w:r>
            <w:r w:rsidR="2710DA50" w:rsidRPr="2DBF1208">
              <w:rPr>
                <w:rFonts w:ascii="Calibri" w:eastAsia="Calibri" w:hAnsi="Calibri" w:cs="Calibri"/>
                <w:sz w:val="20"/>
                <w:szCs w:val="20"/>
              </w:rPr>
              <w:t xml:space="preserve"> </w:t>
            </w:r>
            <w:r w:rsidRPr="2DBF1208">
              <w:rPr>
                <w:rFonts w:ascii="Calibri" w:eastAsia="Calibri" w:hAnsi="Calibri" w:cs="Calibri"/>
                <w:sz w:val="20"/>
                <w:szCs w:val="20"/>
              </w:rPr>
              <w:t xml:space="preserve">serviços de saúde municipais aos critérios mínimos de ambiência definidos pela Política Nacional de Humanização e </w:t>
            </w:r>
            <w:r w:rsidRPr="2DBF1208">
              <w:rPr>
                <w:rFonts w:ascii="Calibri" w:eastAsia="Calibri" w:hAnsi="Calibri" w:cs="Calibri"/>
                <w:sz w:val="20"/>
                <w:szCs w:val="20"/>
              </w:rPr>
              <w:lastRenderedPageBreak/>
              <w:t>pelas diretrizes de saúde e segurança do trabalho,</w:t>
            </w:r>
          </w:p>
        </w:tc>
        <w:tc>
          <w:tcPr>
            <w:tcW w:w="2140" w:type="dxa"/>
            <w:tcMar>
              <w:top w:w="15" w:type="dxa"/>
              <w:left w:w="15" w:type="dxa"/>
              <w:right w:w="15" w:type="dxa"/>
            </w:tcMar>
            <w:vAlign w:val="center"/>
          </w:tcPr>
          <w:p w14:paraId="7FDD724C" w14:textId="604CFC21" w:rsidR="346DFA27" w:rsidRDefault="346DFA27" w:rsidP="346DFA27">
            <w:pPr>
              <w:spacing w:after="0"/>
            </w:pPr>
            <w:r w:rsidRPr="346DFA27">
              <w:rPr>
                <w:rFonts w:ascii="Calibri" w:eastAsia="Calibri" w:hAnsi="Calibri" w:cs="Calibri"/>
                <w:sz w:val="20"/>
                <w:szCs w:val="20"/>
              </w:rPr>
              <w:lastRenderedPageBreak/>
              <w:t xml:space="preserve">Número de serviços de saúde adequados com espaços de descanso e acolhimento </w:t>
            </w:r>
          </w:p>
        </w:tc>
        <w:tc>
          <w:tcPr>
            <w:tcW w:w="1104" w:type="dxa"/>
            <w:tcMar>
              <w:top w:w="15" w:type="dxa"/>
              <w:left w:w="15" w:type="dxa"/>
              <w:right w:w="15" w:type="dxa"/>
            </w:tcMar>
            <w:vAlign w:val="center"/>
          </w:tcPr>
          <w:p w14:paraId="01B5C32A" w14:textId="69343AFC"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40243D09" w14:textId="29902E4E"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369FC399" w14:textId="77E4BC70"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627EEED9" w14:textId="7A821818" w:rsidR="346DFA27" w:rsidRDefault="346DFA27" w:rsidP="346DFA27">
            <w:pPr>
              <w:spacing w:after="0"/>
              <w:jc w:val="center"/>
            </w:pPr>
            <w:r w:rsidRPr="346DFA27">
              <w:rPr>
                <w:rFonts w:ascii="Calibri" w:eastAsia="Calibri" w:hAnsi="Calibri" w:cs="Calibri"/>
                <w:color w:val="000000" w:themeColor="text1"/>
                <w:sz w:val="18"/>
                <w:szCs w:val="18"/>
              </w:rPr>
              <w:t>8</w:t>
            </w:r>
          </w:p>
        </w:tc>
        <w:tc>
          <w:tcPr>
            <w:tcW w:w="1174" w:type="dxa"/>
            <w:tcMar>
              <w:top w:w="15" w:type="dxa"/>
              <w:left w:w="15" w:type="dxa"/>
              <w:right w:w="15" w:type="dxa"/>
            </w:tcMar>
            <w:vAlign w:val="center"/>
          </w:tcPr>
          <w:p w14:paraId="74A4315B" w14:textId="484E7E3E" w:rsidR="346DFA27" w:rsidRDefault="346DFA27" w:rsidP="346DFA27">
            <w:pPr>
              <w:spacing w:after="0"/>
              <w:jc w:val="center"/>
            </w:pPr>
            <w:r w:rsidRPr="346DFA27">
              <w:rPr>
                <w:rFonts w:ascii="Calibri" w:eastAsia="Calibri" w:hAnsi="Calibri" w:cs="Calibri"/>
                <w:color w:val="000000" w:themeColor="text1"/>
                <w:sz w:val="18"/>
                <w:szCs w:val="18"/>
              </w:rPr>
              <w:t>2</w:t>
            </w:r>
          </w:p>
        </w:tc>
        <w:tc>
          <w:tcPr>
            <w:tcW w:w="765" w:type="dxa"/>
            <w:tcMar>
              <w:top w:w="15" w:type="dxa"/>
              <w:left w:w="15" w:type="dxa"/>
              <w:right w:w="15" w:type="dxa"/>
            </w:tcMar>
            <w:vAlign w:val="center"/>
          </w:tcPr>
          <w:p w14:paraId="61B4E247" w14:textId="3AFC7596" w:rsidR="346DFA27" w:rsidRDefault="346DFA27"/>
        </w:tc>
        <w:tc>
          <w:tcPr>
            <w:tcW w:w="855" w:type="dxa"/>
            <w:tcMar>
              <w:top w:w="15" w:type="dxa"/>
              <w:left w:w="15" w:type="dxa"/>
              <w:right w:w="15" w:type="dxa"/>
            </w:tcMar>
            <w:vAlign w:val="center"/>
          </w:tcPr>
          <w:p w14:paraId="58CA010F" w14:textId="715DF799" w:rsidR="346DFA27" w:rsidRDefault="346DFA27"/>
        </w:tc>
        <w:tc>
          <w:tcPr>
            <w:tcW w:w="735" w:type="dxa"/>
            <w:tcMar>
              <w:top w:w="15" w:type="dxa"/>
              <w:left w:w="15" w:type="dxa"/>
              <w:right w:w="15" w:type="dxa"/>
            </w:tcMar>
            <w:vAlign w:val="center"/>
          </w:tcPr>
          <w:p w14:paraId="78D620D1" w14:textId="4FB4C6AD" w:rsidR="346DFA27" w:rsidRDefault="346DFA27"/>
        </w:tc>
        <w:tc>
          <w:tcPr>
            <w:tcW w:w="1305" w:type="dxa"/>
            <w:tcMar>
              <w:top w:w="15" w:type="dxa"/>
              <w:left w:w="15" w:type="dxa"/>
              <w:right w:w="15" w:type="dxa"/>
            </w:tcMar>
            <w:vAlign w:val="center"/>
          </w:tcPr>
          <w:p w14:paraId="776E2EBF" w14:textId="747B33AC" w:rsidR="53AF3704" w:rsidRDefault="53AF3704" w:rsidP="53AF3704"/>
        </w:tc>
      </w:tr>
      <w:tr w:rsidR="346DFA27" w14:paraId="0C27FC2B" w14:textId="77777777" w:rsidTr="5F82D0E3">
        <w:trPr>
          <w:trHeight w:val="300"/>
        </w:trPr>
        <w:tc>
          <w:tcPr>
            <w:tcW w:w="1275" w:type="dxa"/>
            <w:tcMar>
              <w:top w:w="15" w:type="dxa"/>
              <w:left w:w="15" w:type="dxa"/>
              <w:right w:w="15" w:type="dxa"/>
            </w:tcMar>
            <w:vAlign w:val="center"/>
          </w:tcPr>
          <w:p w14:paraId="240EF75F" w14:textId="523DB7AE"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10694A40" w14:textId="4973B5BB" w:rsidR="346DFA27" w:rsidRDefault="0EA34A24" w:rsidP="2DBF1208">
            <w:pPr>
              <w:rPr>
                <w:rFonts w:ascii="Calibri" w:eastAsia="Calibri" w:hAnsi="Calibri" w:cs="Calibri"/>
                <w:sz w:val="20"/>
                <w:szCs w:val="20"/>
              </w:rPr>
            </w:pPr>
            <w:r w:rsidRPr="2DBF1208">
              <w:rPr>
                <w:rFonts w:ascii="Calibri" w:eastAsia="Calibri" w:hAnsi="Calibri" w:cs="Calibri"/>
                <w:sz w:val="20"/>
                <w:szCs w:val="20"/>
              </w:rPr>
              <w:t>Adequar todos os projetos em elaboração dentro dos critérios e Normativas da RDC-50 ANVISA e demais</w:t>
            </w:r>
          </w:p>
        </w:tc>
        <w:tc>
          <w:tcPr>
            <w:tcW w:w="765" w:type="dxa"/>
            <w:tcMar>
              <w:top w:w="15" w:type="dxa"/>
              <w:left w:w="15" w:type="dxa"/>
              <w:right w:w="15" w:type="dxa"/>
            </w:tcMar>
            <w:vAlign w:val="center"/>
          </w:tcPr>
          <w:p w14:paraId="03D826E9" w14:textId="2C5397CC" w:rsidR="346DFA27" w:rsidRDefault="346DFA27"/>
        </w:tc>
        <w:tc>
          <w:tcPr>
            <w:tcW w:w="855" w:type="dxa"/>
            <w:tcMar>
              <w:top w:w="15" w:type="dxa"/>
              <w:left w:w="15" w:type="dxa"/>
              <w:right w:w="15" w:type="dxa"/>
            </w:tcMar>
            <w:vAlign w:val="center"/>
          </w:tcPr>
          <w:p w14:paraId="4043FC60" w14:textId="0B81C430" w:rsidR="346DFA27" w:rsidRDefault="346DFA27"/>
        </w:tc>
        <w:tc>
          <w:tcPr>
            <w:tcW w:w="735" w:type="dxa"/>
            <w:tcMar>
              <w:top w:w="15" w:type="dxa"/>
              <w:left w:w="15" w:type="dxa"/>
              <w:right w:w="15" w:type="dxa"/>
            </w:tcMar>
            <w:vAlign w:val="center"/>
          </w:tcPr>
          <w:p w14:paraId="7943D3A5" w14:textId="5DE70609" w:rsidR="346DFA27" w:rsidRDefault="346DFA27"/>
        </w:tc>
        <w:tc>
          <w:tcPr>
            <w:tcW w:w="1305" w:type="dxa"/>
            <w:tcMar>
              <w:top w:w="15" w:type="dxa"/>
              <w:left w:w="15" w:type="dxa"/>
              <w:right w:w="15" w:type="dxa"/>
            </w:tcMar>
            <w:vAlign w:val="center"/>
          </w:tcPr>
          <w:p w14:paraId="671A122E" w14:textId="64A8A50C" w:rsidR="53AF3704" w:rsidRDefault="53AF3704" w:rsidP="53AF3704"/>
        </w:tc>
      </w:tr>
      <w:tr w:rsidR="346DFA27" w14:paraId="37977BE8" w14:textId="77777777" w:rsidTr="5F82D0E3">
        <w:trPr>
          <w:trHeight w:val="300"/>
        </w:trPr>
        <w:tc>
          <w:tcPr>
            <w:tcW w:w="1275" w:type="dxa"/>
            <w:tcMar>
              <w:top w:w="15" w:type="dxa"/>
              <w:left w:w="15" w:type="dxa"/>
              <w:right w:w="15" w:type="dxa"/>
            </w:tcMar>
            <w:vAlign w:val="center"/>
          </w:tcPr>
          <w:p w14:paraId="001FD0CA" w14:textId="14631849"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B55F210" w14:textId="2BA5AA79" w:rsidR="346DFA27" w:rsidRDefault="113C34CE" w:rsidP="2DBF1208">
            <w:pPr>
              <w:rPr>
                <w:rFonts w:ascii="Calibri" w:eastAsia="Calibri" w:hAnsi="Calibri" w:cs="Calibri"/>
                <w:sz w:val="20"/>
                <w:szCs w:val="20"/>
              </w:rPr>
            </w:pPr>
            <w:r w:rsidRPr="2DBF1208">
              <w:rPr>
                <w:rFonts w:ascii="Calibri" w:eastAsia="Calibri" w:hAnsi="Calibri" w:cs="Calibri"/>
                <w:sz w:val="20"/>
                <w:szCs w:val="20"/>
              </w:rPr>
              <w:t>Entrega de 02 Equipamentos dentro dos critérios e Normativas da RDC-50 ANVISA e demais</w:t>
            </w:r>
          </w:p>
        </w:tc>
        <w:tc>
          <w:tcPr>
            <w:tcW w:w="765" w:type="dxa"/>
            <w:tcMar>
              <w:top w:w="15" w:type="dxa"/>
              <w:left w:w="15" w:type="dxa"/>
              <w:right w:w="15" w:type="dxa"/>
            </w:tcMar>
            <w:vAlign w:val="center"/>
          </w:tcPr>
          <w:p w14:paraId="580B3FCB" w14:textId="0ED49CBE" w:rsidR="346DFA27" w:rsidRDefault="346DFA27"/>
        </w:tc>
        <w:tc>
          <w:tcPr>
            <w:tcW w:w="855" w:type="dxa"/>
            <w:tcMar>
              <w:top w:w="15" w:type="dxa"/>
              <w:left w:w="15" w:type="dxa"/>
              <w:right w:w="15" w:type="dxa"/>
            </w:tcMar>
            <w:vAlign w:val="center"/>
          </w:tcPr>
          <w:p w14:paraId="3D560718" w14:textId="3952AA79" w:rsidR="346DFA27" w:rsidRDefault="346DFA27"/>
        </w:tc>
        <w:tc>
          <w:tcPr>
            <w:tcW w:w="735" w:type="dxa"/>
            <w:tcMar>
              <w:top w:w="15" w:type="dxa"/>
              <w:left w:w="15" w:type="dxa"/>
              <w:right w:w="15" w:type="dxa"/>
            </w:tcMar>
            <w:vAlign w:val="center"/>
          </w:tcPr>
          <w:p w14:paraId="3DBE95EB" w14:textId="307701F9" w:rsidR="346DFA27" w:rsidRDefault="346DFA27"/>
        </w:tc>
        <w:tc>
          <w:tcPr>
            <w:tcW w:w="1305" w:type="dxa"/>
            <w:tcMar>
              <w:top w:w="15" w:type="dxa"/>
              <w:left w:w="15" w:type="dxa"/>
              <w:right w:w="15" w:type="dxa"/>
            </w:tcMar>
            <w:vAlign w:val="center"/>
          </w:tcPr>
          <w:p w14:paraId="3A238688" w14:textId="57664AE0" w:rsidR="53AF3704" w:rsidRDefault="53AF3704" w:rsidP="53AF3704"/>
        </w:tc>
      </w:tr>
      <w:tr w:rsidR="346DFA27" w14:paraId="29791D26" w14:textId="77777777" w:rsidTr="5F82D0E3">
        <w:trPr>
          <w:trHeight w:val="540"/>
        </w:trPr>
        <w:tc>
          <w:tcPr>
            <w:tcW w:w="14711" w:type="dxa"/>
            <w:gridSpan w:val="12"/>
            <w:tcBorders>
              <w:top w:val="single" w:sz="4" w:space="0" w:color="000000" w:themeColor="text1"/>
            </w:tcBorders>
            <w:tcMar>
              <w:top w:w="15" w:type="dxa"/>
              <w:left w:w="15" w:type="dxa"/>
              <w:right w:w="15" w:type="dxa"/>
            </w:tcMar>
            <w:vAlign w:val="bottom"/>
          </w:tcPr>
          <w:p w14:paraId="28AC4BFD" w14:textId="6436B3DC"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DIRETRIZ Nº 3 - Fortalecer a Gestão do Trabalho e a Educação em Saúde como estratégias estruturantes para a qualificação da força de trabalho do SUS, promovendo a valorização dos profissionais, a educação permanente, a formação em serviço e a melhoria das condições de trabalho, em consonância com as necessidades do território e os princípios do SUS. </w:t>
            </w:r>
          </w:p>
        </w:tc>
      </w:tr>
      <w:tr w:rsidR="346DFA27" w14:paraId="509C9F9D" w14:textId="77777777" w:rsidTr="5F82D0E3">
        <w:trPr>
          <w:trHeight w:val="570"/>
        </w:trPr>
        <w:tc>
          <w:tcPr>
            <w:tcW w:w="14711" w:type="dxa"/>
            <w:gridSpan w:val="12"/>
            <w:tcMar>
              <w:top w:w="15" w:type="dxa"/>
              <w:left w:w="15" w:type="dxa"/>
              <w:right w:w="15" w:type="dxa"/>
            </w:tcMar>
            <w:vAlign w:val="bottom"/>
          </w:tcPr>
          <w:p w14:paraId="5B0E6997" w14:textId="7765A2EF"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Objetivo Nº 3.2 - Promover ações de Educação Permanente em Saúde, a gestão de pesquisas e dos campos de ensino prático na rede de serviços da SEMUS, fortalecendo a integração ensino-serviço-comunidade, para a qualificação contínua do SUS. </w:t>
            </w:r>
          </w:p>
        </w:tc>
      </w:tr>
      <w:tr w:rsidR="346DFA27" w14:paraId="51096B52"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079BAB57" w14:textId="5A21B887"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Nº</w:t>
            </w:r>
          </w:p>
        </w:tc>
        <w:tc>
          <w:tcPr>
            <w:tcW w:w="1530" w:type="dxa"/>
            <w:vMerge w:val="restart"/>
            <w:shd w:val="clear" w:color="auto" w:fill="FFFFFF" w:themeFill="background1"/>
            <w:tcMar>
              <w:top w:w="15" w:type="dxa"/>
              <w:left w:w="15" w:type="dxa"/>
              <w:right w:w="15" w:type="dxa"/>
            </w:tcMar>
            <w:vAlign w:val="center"/>
          </w:tcPr>
          <w:p w14:paraId="3F73B184" w14:textId="572908C7"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0DC7C89B" w14:textId="359E9030"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4B490046" w14:textId="24E56407"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5AFED86A" w14:textId="40ED2803"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6459EACC" w14:textId="1BDE8BED"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6F87141B" w14:textId="08CE049B"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5CF5BEBB" w14:textId="77777777" w:rsidTr="5F82D0E3">
        <w:trPr>
          <w:trHeight w:val="465"/>
        </w:trPr>
        <w:tc>
          <w:tcPr>
            <w:tcW w:w="1275" w:type="dxa"/>
            <w:vMerge/>
            <w:vAlign w:val="center"/>
          </w:tcPr>
          <w:p w14:paraId="51FB362B" w14:textId="77777777" w:rsidR="000548A4" w:rsidRDefault="000548A4"/>
        </w:tc>
        <w:tc>
          <w:tcPr>
            <w:tcW w:w="1530" w:type="dxa"/>
            <w:vMerge/>
            <w:vAlign w:val="center"/>
          </w:tcPr>
          <w:p w14:paraId="33CC988B" w14:textId="77777777" w:rsidR="000548A4" w:rsidRDefault="000548A4"/>
        </w:tc>
        <w:tc>
          <w:tcPr>
            <w:tcW w:w="2140" w:type="dxa"/>
            <w:vMerge/>
            <w:vAlign w:val="center"/>
          </w:tcPr>
          <w:p w14:paraId="17FC6C65" w14:textId="77777777" w:rsidR="000548A4" w:rsidRDefault="000548A4"/>
        </w:tc>
        <w:tc>
          <w:tcPr>
            <w:tcW w:w="1104" w:type="dxa"/>
            <w:shd w:val="clear" w:color="auto" w:fill="FFFFFF" w:themeFill="background1"/>
            <w:tcMar>
              <w:top w:w="15" w:type="dxa"/>
              <w:left w:w="15" w:type="dxa"/>
              <w:right w:w="15" w:type="dxa"/>
            </w:tcMar>
            <w:vAlign w:val="center"/>
          </w:tcPr>
          <w:p w14:paraId="40410533" w14:textId="38F252BC"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7731E9DF" w14:textId="4E59E51B"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7CB45AFC" w14:textId="19156637"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43A1BBE4" w14:textId="77777777" w:rsidR="000548A4" w:rsidRDefault="000548A4"/>
        </w:tc>
        <w:tc>
          <w:tcPr>
            <w:tcW w:w="1174" w:type="dxa"/>
            <w:shd w:val="clear" w:color="auto" w:fill="FFFFFF" w:themeFill="background1"/>
            <w:tcMar>
              <w:top w:w="15" w:type="dxa"/>
              <w:left w:w="15" w:type="dxa"/>
              <w:right w:w="15" w:type="dxa"/>
            </w:tcMar>
            <w:vAlign w:val="center"/>
          </w:tcPr>
          <w:p w14:paraId="071398FA" w14:textId="7BAF3A3D"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24A25A75" w14:textId="69406AA4"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225813FD" w14:textId="602ACA9E"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1017CF62" w14:textId="350D9466"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49F6CAD8" w14:textId="3E823A82" w:rsidR="53AF3704" w:rsidRDefault="062F76B6"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7D45FBE1" w14:textId="77777777" w:rsidTr="5F82D0E3">
        <w:trPr>
          <w:trHeight w:val="900"/>
        </w:trPr>
        <w:tc>
          <w:tcPr>
            <w:tcW w:w="1275" w:type="dxa"/>
            <w:tcMar>
              <w:top w:w="15" w:type="dxa"/>
              <w:left w:w="15" w:type="dxa"/>
              <w:right w:w="15" w:type="dxa"/>
            </w:tcMar>
            <w:vAlign w:val="center"/>
          </w:tcPr>
          <w:p w14:paraId="352F94CC" w14:textId="26046EAB"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3.2.1</w:t>
            </w:r>
          </w:p>
        </w:tc>
        <w:tc>
          <w:tcPr>
            <w:tcW w:w="1530" w:type="dxa"/>
            <w:tcMar>
              <w:top w:w="15" w:type="dxa"/>
              <w:left w:w="15" w:type="dxa"/>
              <w:right w:w="15" w:type="dxa"/>
            </w:tcMar>
            <w:vAlign w:val="center"/>
          </w:tcPr>
          <w:p w14:paraId="0EBE64B1" w14:textId="7BD5DECA"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Ampliar em 50% a oferta de vagas em ações de Educação Permanente em Saúde promovidas, coordenadas ou contratadas pela ETSUS-Vitória. </w:t>
            </w:r>
          </w:p>
        </w:tc>
        <w:tc>
          <w:tcPr>
            <w:tcW w:w="2140" w:type="dxa"/>
            <w:tcMar>
              <w:top w:w="15" w:type="dxa"/>
              <w:left w:w="15" w:type="dxa"/>
              <w:right w:w="15" w:type="dxa"/>
            </w:tcMar>
            <w:vAlign w:val="center"/>
          </w:tcPr>
          <w:p w14:paraId="335B5D4E" w14:textId="2F9F64A0" w:rsidR="346DFA27" w:rsidRDefault="346DFA27" w:rsidP="346DFA27">
            <w:pPr>
              <w:spacing w:after="0"/>
            </w:pPr>
            <w:r w:rsidRPr="346DFA27">
              <w:rPr>
                <w:rFonts w:ascii="Calibri" w:eastAsia="Calibri" w:hAnsi="Calibri" w:cs="Calibri"/>
                <w:sz w:val="20"/>
                <w:szCs w:val="20"/>
              </w:rPr>
              <w:t xml:space="preserve">Nº de vagas ofertadas </w:t>
            </w:r>
          </w:p>
        </w:tc>
        <w:tc>
          <w:tcPr>
            <w:tcW w:w="1104" w:type="dxa"/>
            <w:tcMar>
              <w:top w:w="15" w:type="dxa"/>
              <w:left w:w="15" w:type="dxa"/>
              <w:right w:w="15" w:type="dxa"/>
            </w:tcMar>
            <w:vAlign w:val="center"/>
          </w:tcPr>
          <w:p w14:paraId="3FD35649" w14:textId="536219C5" w:rsidR="346DFA27" w:rsidRDefault="346DFA27" w:rsidP="346DFA27">
            <w:pPr>
              <w:spacing w:after="0"/>
              <w:jc w:val="center"/>
            </w:pPr>
            <w:r w:rsidRPr="346DFA27">
              <w:rPr>
                <w:rFonts w:ascii="Calibri" w:eastAsia="Calibri" w:hAnsi="Calibri" w:cs="Calibri"/>
                <w:color w:val="000000" w:themeColor="text1"/>
                <w:sz w:val="18"/>
                <w:szCs w:val="18"/>
              </w:rPr>
              <w:t xml:space="preserve">2461 </w:t>
            </w:r>
          </w:p>
        </w:tc>
        <w:tc>
          <w:tcPr>
            <w:tcW w:w="1028" w:type="dxa"/>
            <w:tcMar>
              <w:top w:w="15" w:type="dxa"/>
              <w:left w:w="15" w:type="dxa"/>
              <w:right w:w="15" w:type="dxa"/>
            </w:tcMar>
            <w:vAlign w:val="center"/>
          </w:tcPr>
          <w:p w14:paraId="76C453D2" w14:textId="5F8516E2" w:rsidR="346DFA27" w:rsidRDefault="346DFA27" w:rsidP="346DFA27">
            <w:pPr>
              <w:spacing w:after="0"/>
              <w:jc w:val="center"/>
            </w:pPr>
            <w:r w:rsidRPr="346DFA27">
              <w:rPr>
                <w:rFonts w:ascii="Calibri" w:eastAsia="Calibri" w:hAnsi="Calibri" w:cs="Calibri"/>
                <w:color w:val="000000" w:themeColor="text1"/>
                <w:sz w:val="18"/>
                <w:szCs w:val="18"/>
              </w:rPr>
              <w:t>2023</w:t>
            </w:r>
          </w:p>
        </w:tc>
        <w:tc>
          <w:tcPr>
            <w:tcW w:w="1190" w:type="dxa"/>
            <w:tcMar>
              <w:top w:w="15" w:type="dxa"/>
              <w:left w:w="15" w:type="dxa"/>
              <w:right w:w="15" w:type="dxa"/>
            </w:tcMar>
            <w:vAlign w:val="center"/>
          </w:tcPr>
          <w:p w14:paraId="25B8E43B" w14:textId="2A34C54A"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67E6BE2B" w14:textId="4C445CFF" w:rsidR="346DFA27" w:rsidRDefault="346DFA27" w:rsidP="346DFA27">
            <w:pPr>
              <w:spacing w:after="0"/>
              <w:jc w:val="center"/>
            </w:pPr>
            <w:r w:rsidRPr="346DFA27">
              <w:rPr>
                <w:rFonts w:ascii="Calibri" w:eastAsia="Calibri" w:hAnsi="Calibri" w:cs="Calibri"/>
                <w:color w:val="000000" w:themeColor="text1"/>
                <w:sz w:val="18"/>
                <w:szCs w:val="18"/>
              </w:rPr>
              <w:t xml:space="preserve">14100 </w:t>
            </w:r>
          </w:p>
        </w:tc>
        <w:tc>
          <w:tcPr>
            <w:tcW w:w="1174" w:type="dxa"/>
            <w:tcMar>
              <w:top w:w="15" w:type="dxa"/>
              <w:left w:w="15" w:type="dxa"/>
              <w:right w:w="15" w:type="dxa"/>
            </w:tcMar>
            <w:vAlign w:val="center"/>
          </w:tcPr>
          <w:p w14:paraId="5756572F" w14:textId="6038C168" w:rsidR="346DFA27" w:rsidRDefault="346DFA27" w:rsidP="346DFA27">
            <w:pPr>
              <w:spacing w:after="0"/>
              <w:jc w:val="center"/>
            </w:pPr>
            <w:r w:rsidRPr="346DFA27">
              <w:rPr>
                <w:rFonts w:ascii="Calibri" w:eastAsia="Calibri" w:hAnsi="Calibri" w:cs="Calibri"/>
                <w:color w:val="000000" w:themeColor="text1"/>
                <w:sz w:val="18"/>
                <w:szCs w:val="18"/>
              </w:rPr>
              <w:t xml:space="preserve">3300 </w:t>
            </w:r>
          </w:p>
        </w:tc>
        <w:tc>
          <w:tcPr>
            <w:tcW w:w="765" w:type="dxa"/>
            <w:tcMar>
              <w:top w:w="15" w:type="dxa"/>
              <w:left w:w="15" w:type="dxa"/>
              <w:right w:w="15" w:type="dxa"/>
            </w:tcMar>
            <w:vAlign w:val="center"/>
          </w:tcPr>
          <w:p w14:paraId="4063A245" w14:textId="4BBF9009" w:rsidR="346DFA27" w:rsidRDefault="346DFA27"/>
        </w:tc>
        <w:tc>
          <w:tcPr>
            <w:tcW w:w="855" w:type="dxa"/>
            <w:tcMar>
              <w:top w:w="15" w:type="dxa"/>
              <w:left w:w="15" w:type="dxa"/>
              <w:right w:w="15" w:type="dxa"/>
            </w:tcMar>
            <w:vAlign w:val="center"/>
          </w:tcPr>
          <w:p w14:paraId="358652BA" w14:textId="7CD05FD7" w:rsidR="346DFA27" w:rsidRDefault="346DFA27"/>
        </w:tc>
        <w:tc>
          <w:tcPr>
            <w:tcW w:w="735" w:type="dxa"/>
            <w:tcMar>
              <w:top w:w="15" w:type="dxa"/>
              <w:left w:w="15" w:type="dxa"/>
              <w:right w:w="15" w:type="dxa"/>
            </w:tcMar>
            <w:vAlign w:val="center"/>
          </w:tcPr>
          <w:p w14:paraId="0792CB3E" w14:textId="050069CF" w:rsidR="346DFA27" w:rsidRDefault="346DFA27"/>
        </w:tc>
        <w:tc>
          <w:tcPr>
            <w:tcW w:w="1305" w:type="dxa"/>
            <w:tcMar>
              <w:top w:w="15" w:type="dxa"/>
              <w:left w:w="15" w:type="dxa"/>
              <w:right w:w="15" w:type="dxa"/>
            </w:tcMar>
            <w:vAlign w:val="center"/>
          </w:tcPr>
          <w:p w14:paraId="1B0C00F1" w14:textId="73A3A255" w:rsidR="53AF3704" w:rsidRDefault="53AF3704" w:rsidP="53AF3704"/>
        </w:tc>
      </w:tr>
      <w:tr w:rsidR="346DFA27" w14:paraId="69037C02" w14:textId="77777777" w:rsidTr="5F82D0E3">
        <w:trPr>
          <w:trHeight w:val="300"/>
        </w:trPr>
        <w:tc>
          <w:tcPr>
            <w:tcW w:w="1275" w:type="dxa"/>
            <w:tcMar>
              <w:top w:w="15" w:type="dxa"/>
              <w:left w:w="15" w:type="dxa"/>
              <w:right w:w="15" w:type="dxa"/>
            </w:tcMar>
            <w:vAlign w:val="center"/>
          </w:tcPr>
          <w:p w14:paraId="380348E2" w14:textId="2A086236"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B0EAE80" w14:textId="2771F1C9" w:rsidR="346DFA27" w:rsidRDefault="6B50759D" w:rsidP="2DBF1208">
            <w:pPr>
              <w:rPr>
                <w:rFonts w:ascii="Aptos" w:eastAsia="Aptos" w:hAnsi="Aptos" w:cs="Aptos"/>
                <w:sz w:val="20"/>
                <w:szCs w:val="20"/>
              </w:rPr>
            </w:pPr>
            <w:r w:rsidRPr="2DBF1208">
              <w:rPr>
                <w:rFonts w:ascii="Aptos Narrow" w:eastAsia="Aptos Narrow" w:hAnsi="Aptos Narrow" w:cs="Aptos Narrow"/>
                <w:sz w:val="20"/>
                <w:szCs w:val="20"/>
              </w:rPr>
              <w:t>Ampliar os programas de formação em serviço e ações de educação permanente em saúde.</w:t>
            </w:r>
          </w:p>
        </w:tc>
        <w:tc>
          <w:tcPr>
            <w:tcW w:w="765" w:type="dxa"/>
            <w:tcMar>
              <w:top w:w="15" w:type="dxa"/>
              <w:left w:w="15" w:type="dxa"/>
              <w:right w:w="15" w:type="dxa"/>
            </w:tcMar>
            <w:vAlign w:val="center"/>
          </w:tcPr>
          <w:p w14:paraId="18B7A20B" w14:textId="0A3B8EA8" w:rsidR="346DFA27" w:rsidRDefault="346DFA27"/>
        </w:tc>
        <w:tc>
          <w:tcPr>
            <w:tcW w:w="855" w:type="dxa"/>
            <w:tcMar>
              <w:top w:w="15" w:type="dxa"/>
              <w:left w:w="15" w:type="dxa"/>
              <w:right w:w="15" w:type="dxa"/>
            </w:tcMar>
            <w:vAlign w:val="center"/>
          </w:tcPr>
          <w:p w14:paraId="53782BA7" w14:textId="0DEBD5A9" w:rsidR="346DFA27" w:rsidRDefault="346DFA27"/>
        </w:tc>
        <w:tc>
          <w:tcPr>
            <w:tcW w:w="735" w:type="dxa"/>
            <w:tcMar>
              <w:top w:w="15" w:type="dxa"/>
              <w:left w:w="15" w:type="dxa"/>
              <w:right w:w="15" w:type="dxa"/>
            </w:tcMar>
            <w:vAlign w:val="center"/>
          </w:tcPr>
          <w:p w14:paraId="3B584ADB" w14:textId="5DBFC57C" w:rsidR="346DFA27" w:rsidRDefault="346DFA27"/>
        </w:tc>
        <w:tc>
          <w:tcPr>
            <w:tcW w:w="1305" w:type="dxa"/>
            <w:tcMar>
              <w:top w:w="15" w:type="dxa"/>
              <w:left w:w="15" w:type="dxa"/>
              <w:right w:w="15" w:type="dxa"/>
            </w:tcMar>
            <w:vAlign w:val="center"/>
          </w:tcPr>
          <w:p w14:paraId="40BC732C" w14:textId="1A2B1CF9" w:rsidR="53AF3704" w:rsidRDefault="53AF3704" w:rsidP="53AF3704"/>
        </w:tc>
      </w:tr>
      <w:tr w:rsidR="56EF0783" w14:paraId="630DCA7C" w14:textId="77777777" w:rsidTr="5F82D0E3">
        <w:trPr>
          <w:trHeight w:val="300"/>
        </w:trPr>
        <w:tc>
          <w:tcPr>
            <w:tcW w:w="1275" w:type="dxa"/>
            <w:tcMar>
              <w:top w:w="15" w:type="dxa"/>
              <w:left w:w="15" w:type="dxa"/>
              <w:right w:w="15" w:type="dxa"/>
            </w:tcMar>
            <w:vAlign w:val="center"/>
          </w:tcPr>
          <w:p w14:paraId="53FCE65D" w14:textId="680B0DA2" w:rsidR="6B50759D" w:rsidRDefault="6B50759D"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4F4B81C5" w14:textId="66DAFAB4" w:rsidR="6B50759D" w:rsidRDefault="6B50759D" w:rsidP="2DBF1208">
            <w:pPr>
              <w:rPr>
                <w:rFonts w:ascii="Aptos" w:eastAsia="Aptos" w:hAnsi="Aptos" w:cs="Aptos"/>
                <w:sz w:val="20"/>
                <w:szCs w:val="20"/>
              </w:rPr>
            </w:pPr>
            <w:r w:rsidRPr="2DBF1208">
              <w:rPr>
                <w:rFonts w:ascii="Aptos Narrow" w:eastAsia="Aptos Narrow" w:hAnsi="Aptos Narrow" w:cs="Aptos Narrow"/>
                <w:sz w:val="20"/>
                <w:szCs w:val="20"/>
              </w:rPr>
              <w:t>Instituir a concessão de bolsas para os profissionais envolvidos nos programas de formação em serviço, por meio de legislação específica.</w:t>
            </w:r>
          </w:p>
        </w:tc>
        <w:tc>
          <w:tcPr>
            <w:tcW w:w="765" w:type="dxa"/>
            <w:tcMar>
              <w:top w:w="15" w:type="dxa"/>
              <w:left w:w="15" w:type="dxa"/>
              <w:right w:w="15" w:type="dxa"/>
            </w:tcMar>
            <w:vAlign w:val="center"/>
          </w:tcPr>
          <w:p w14:paraId="18A1FF71" w14:textId="28A31CB7" w:rsidR="56EF0783" w:rsidRDefault="56EF0783" w:rsidP="56EF0783"/>
        </w:tc>
        <w:tc>
          <w:tcPr>
            <w:tcW w:w="855" w:type="dxa"/>
            <w:tcMar>
              <w:top w:w="15" w:type="dxa"/>
              <w:left w:w="15" w:type="dxa"/>
              <w:right w:w="15" w:type="dxa"/>
            </w:tcMar>
            <w:vAlign w:val="center"/>
          </w:tcPr>
          <w:p w14:paraId="2135F9DE" w14:textId="7E43DA70" w:rsidR="56EF0783" w:rsidRDefault="56EF0783" w:rsidP="56EF0783"/>
        </w:tc>
        <w:tc>
          <w:tcPr>
            <w:tcW w:w="735" w:type="dxa"/>
            <w:tcMar>
              <w:top w:w="15" w:type="dxa"/>
              <w:left w:w="15" w:type="dxa"/>
              <w:right w:w="15" w:type="dxa"/>
            </w:tcMar>
            <w:vAlign w:val="center"/>
          </w:tcPr>
          <w:p w14:paraId="52DDADE9" w14:textId="6879A5C5" w:rsidR="56EF0783" w:rsidRDefault="56EF0783" w:rsidP="56EF0783"/>
        </w:tc>
        <w:tc>
          <w:tcPr>
            <w:tcW w:w="1305" w:type="dxa"/>
            <w:tcMar>
              <w:top w:w="15" w:type="dxa"/>
              <w:left w:w="15" w:type="dxa"/>
              <w:right w:w="15" w:type="dxa"/>
            </w:tcMar>
            <w:vAlign w:val="center"/>
          </w:tcPr>
          <w:p w14:paraId="1745641C" w14:textId="6EDBE4F2" w:rsidR="53AF3704" w:rsidRDefault="53AF3704" w:rsidP="53AF3704"/>
        </w:tc>
      </w:tr>
      <w:tr w:rsidR="346DFA27" w14:paraId="564E3F75" w14:textId="77777777" w:rsidTr="5F82D0E3">
        <w:trPr>
          <w:trHeight w:val="300"/>
        </w:trPr>
        <w:tc>
          <w:tcPr>
            <w:tcW w:w="1275" w:type="dxa"/>
            <w:tcMar>
              <w:top w:w="15" w:type="dxa"/>
              <w:left w:w="15" w:type="dxa"/>
              <w:right w:w="15" w:type="dxa"/>
            </w:tcMar>
            <w:vAlign w:val="center"/>
          </w:tcPr>
          <w:p w14:paraId="2A7F0E83" w14:textId="5F770A52"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7CC09C61" w14:textId="7C7FF20D" w:rsidR="346DFA27" w:rsidRDefault="6B5DCB5E" w:rsidP="2DBF1208">
            <w:pPr>
              <w:rPr>
                <w:rFonts w:ascii="Aptos" w:eastAsia="Aptos" w:hAnsi="Aptos" w:cs="Aptos"/>
                <w:sz w:val="20"/>
                <w:szCs w:val="20"/>
              </w:rPr>
            </w:pPr>
            <w:r w:rsidRPr="2DBF1208">
              <w:rPr>
                <w:rFonts w:ascii="Aptos Narrow" w:eastAsia="Aptos Narrow" w:hAnsi="Aptos Narrow" w:cs="Aptos Narrow"/>
                <w:sz w:val="20"/>
                <w:szCs w:val="20"/>
              </w:rPr>
              <w:t>Ampliar a oferta de ações de Educação a Distância (</w:t>
            </w:r>
            <w:proofErr w:type="spellStart"/>
            <w:r w:rsidRPr="2DBF1208">
              <w:rPr>
                <w:rFonts w:ascii="Aptos Narrow" w:eastAsia="Aptos Narrow" w:hAnsi="Aptos Narrow" w:cs="Aptos Narrow"/>
                <w:sz w:val="20"/>
                <w:szCs w:val="20"/>
              </w:rPr>
              <w:t>EaD</w:t>
            </w:r>
            <w:proofErr w:type="spellEnd"/>
            <w:r w:rsidRPr="2DBF1208">
              <w:rPr>
                <w:rFonts w:ascii="Aptos Narrow" w:eastAsia="Aptos Narrow" w:hAnsi="Aptos Narrow" w:cs="Aptos Narrow"/>
                <w:sz w:val="20"/>
                <w:szCs w:val="20"/>
              </w:rPr>
              <w:t>).</w:t>
            </w:r>
          </w:p>
        </w:tc>
        <w:tc>
          <w:tcPr>
            <w:tcW w:w="765" w:type="dxa"/>
            <w:tcMar>
              <w:top w:w="15" w:type="dxa"/>
              <w:left w:w="15" w:type="dxa"/>
              <w:right w:w="15" w:type="dxa"/>
            </w:tcMar>
            <w:vAlign w:val="center"/>
          </w:tcPr>
          <w:p w14:paraId="135CD0F9" w14:textId="38AE6050" w:rsidR="346DFA27" w:rsidRDefault="346DFA27"/>
        </w:tc>
        <w:tc>
          <w:tcPr>
            <w:tcW w:w="855" w:type="dxa"/>
            <w:tcMar>
              <w:top w:w="15" w:type="dxa"/>
              <w:left w:w="15" w:type="dxa"/>
              <w:right w:w="15" w:type="dxa"/>
            </w:tcMar>
            <w:vAlign w:val="center"/>
          </w:tcPr>
          <w:p w14:paraId="437601A2" w14:textId="7DD93C28" w:rsidR="346DFA27" w:rsidRDefault="346DFA27"/>
        </w:tc>
        <w:tc>
          <w:tcPr>
            <w:tcW w:w="735" w:type="dxa"/>
            <w:tcMar>
              <w:top w:w="15" w:type="dxa"/>
              <w:left w:w="15" w:type="dxa"/>
              <w:right w:w="15" w:type="dxa"/>
            </w:tcMar>
            <w:vAlign w:val="center"/>
          </w:tcPr>
          <w:p w14:paraId="4EC2224F" w14:textId="10DCB996" w:rsidR="346DFA27" w:rsidRDefault="346DFA27"/>
        </w:tc>
        <w:tc>
          <w:tcPr>
            <w:tcW w:w="1305" w:type="dxa"/>
            <w:tcMar>
              <w:top w:w="15" w:type="dxa"/>
              <w:left w:w="15" w:type="dxa"/>
              <w:right w:w="15" w:type="dxa"/>
            </w:tcMar>
            <w:vAlign w:val="center"/>
          </w:tcPr>
          <w:p w14:paraId="7BD51780" w14:textId="140A6C76" w:rsidR="53AF3704" w:rsidRDefault="53AF3704" w:rsidP="53AF3704"/>
        </w:tc>
      </w:tr>
      <w:tr w:rsidR="346DFA27" w14:paraId="65C238B5" w14:textId="77777777" w:rsidTr="5F82D0E3">
        <w:trPr>
          <w:trHeight w:val="585"/>
        </w:trPr>
        <w:tc>
          <w:tcPr>
            <w:tcW w:w="14711" w:type="dxa"/>
            <w:gridSpan w:val="12"/>
            <w:tcBorders>
              <w:top w:val="single" w:sz="4" w:space="0" w:color="000000" w:themeColor="text1"/>
            </w:tcBorders>
            <w:tcMar>
              <w:top w:w="15" w:type="dxa"/>
              <w:left w:w="15" w:type="dxa"/>
              <w:right w:w="15" w:type="dxa"/>
            </w:tcMar>
            <w:vAlign w:val="bottom"/>
          </w:tcPr>
          <w:p w14:paraId="6B2C6968" w14:textId="6FB4620A"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DIRETRIZ Nº 3 - Fortalecer a Gestão do Trabalho e a Educação em Saúde como estratégias estruturantes para a qualificação da força de trabalho do SUS, promovendo a valorização dos profissionais, a educação permanente, a formação em serviço e a melhoria das condições de trabalho, em consonância com as necessidades do território e os princípios do SUS. </w:t>
            </w:r>
          </w:p>
        </w:tc>
      </w:tr>
      <w:tr w:rsidR="346DFA27" w14:paraId="73A21280" w14:textId="77777777" w:rsidTr="5F82D0E3">
        <w:trPr>
          <w:trHeight w:val="405"/>
        </w:trPr>
        <w:tc>
          <w:tcPr>
            <w:tcW w:w="14711" w:type="dxa"/>
            <w:gridSpan w:val="12"/>
            <w:tcMar>
              <w:top w:w="15" w:type="dxa"/>
              <w:left w:w="15" w:type="dxa"/>
              <w:right w:w="15" w:type="dxa"/>
            </w:tcMar>
            <w:vAlign w:val="bottom"/>
          </w:tcPr>
          <w:p w14:paraId="1F4FD9ED" w14:textId="4D30AAF1"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Objetivo Nº 3.3 - Promover a saúde mental e o bem-estar dos trabalhadores da saúde, por meio de ações integradas de cuidado e valorização profissional. </w:t>
            </w:r>
          </w:p>
        </w:tc>
      </w:tr>
      <w:tr w:rsidR="346DFA27" w14:paraId="72B92DC9"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6FA63BF8" w14:textId="3F73AFB0"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Nº</w:t>
            </w:r>
          </w:p>
        </w:tc>
        <w:tc>
          <w:tcPr>
            <w:tcW w:w="1530" w:type="dxa"/>
            <w:vMerge w:val="restart"/>
            <w:shd w:val="clear" w:color="auto" w:fill="FFFFFF" w:themeFill="background1"/>
            <w:tcMar>
              <w:top w:w="15" w:type="dxa"/>
              <w:left w:w="15" w:type="dxa"/>
              <w:right w:w="15" w:type="dxa"/>
            </w:tcMar>
            <w:vAlign w:val="center"/>
          </w:tcPr>
          <w:p w14:paraId="4EB44C4F" w14:textId="72E5E61E"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42B6287F" w14:textId="0527A195"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6A3B61FD" w14:textId="41E70F6E"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7F728B0B" w14:textId="1C16E520"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7FF41C92" w14:textId="101BDC82"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593097C3" w14:textId="58915B98"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0DCAAC1A" w14:textId="77777777" w:rsidTr="5F82D0E3">
        <w:trPr>
          <w:trHeight w:val="465"/>
        </w:trPr>
        <w:tc>
          <w:tcPr>
            <w:tcW w:w="1275" w:type="dxa"/>
            <w:vMerge/>
            <w:vAlign w:val="center"/>
          </w:tcPr>
          <w:p w14:paraId="187EFB86" w14:textId="77777777" w:rsidR="000548A4" w:rsidRDefault="000548A4"/>
        </w:tc>
        <w:tc>
          <w:tcPr>
            <w:tcW w:w="1530" w:type="dxa"/>
            <w:vMerge/>
            <w:vAlign w:val="center"/>
          </w:tcPr>
          <w:p w14:paraId="2797C90A" w14:textId="77777777" w:rsidR="000548A4" w:rsidRDefault="000548A4"/>
        </w:tc>
        <w:tc>
          <w:tcPr>
            <w:tcW w:w="2140" w:type="dxa"/>
            <w:vMerge/>
            <w:vAlign w:val="center"/>
          </w:tcPr>
          <w:p w14:paraId="0D0D4AAB" w14:textId="77777777" w:rsidR="000548A4" w:rsidRDefault="000548A4"/>
        </w:tc>
        <w:tc>
          <w:tcPr>
            <w:tcW w:w="1104" w:type="dxa"/>
            <w:shd w:val="clear" w:color="auto" w:fill="FFFFFF" w:themeFill="background1"/>
            <w:tcMar>
              <w:top w:w="15" w:type="dxa"/>
              <w:left w:w="15" w:type="dxa"/>
              <w:right w:w="15" w:type="dxa"/>
            </w:tcMar>
            <w:vAlign w:val="center"/>
          </w:tcPr>
          <w:p w14:paraId="5B06D815" w14:textId="18E6158C"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41B8057F" w14:textId="55702F94"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39BFBED3" w14:textId="12A0548F"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064236EF" w14:textId="77777777" w:rsidR="000548A4" w:rsidRDefault="000548A4"/>
        </w:tc>
        <w:tc>
          <w:tcPr>
            <w:tcW w:w="1174" w:type="dxa"/>
            <w:shd w:val="clear" w:color="auto" w:fill="FFFFFF" w:themeFill="background1"/>
            <w:tcMar>
              <w:top w:w="15" w:type="dxa"/>
              <w:left w:w="15" w:type="dxa"/>
              <w:right w:w="15" w:type="dxa"/>
            </w:tcMar>
            <w:vAlign w:val="center"/>
          </w:tcPr>
          <w:p w14:paraId="3E426497" w14:textId="3FAF718C"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68313211" w14:textId="148E2621"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347DA471" w14:textId="1728F84D"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1AA5773C" w14:textId="5C151996"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612451BD" w14:textId="1D8AA27C" w:rsidR="53AF3704" w:rsidRDefault="55A36200"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5499EE58" w14:textId="77777777" w:rsidTr="5F82D0E3">
        <w:trPr>
          <w:trHeight w:val="900"/>
        </w:trPr>
        <w:tc>
          <w:tcPr>
            <w:tcW w:w="1275" w:type="dxa"/>
            <w:tcMar>
              <w:top w:w="15" w:type="dxa"/>
              <w:left w:w="15" w:type="dxa"/>
              <w:right w:w="15" w:type="dxa"/>
            </w:tcMar>
            <w:vAlign w:val="center"/>
          </w:tcPr>
          <w:p w14:paraId="2DD13A62" w14:textId="0CFAED0C" w:rsidR="346DFA27" w:rsidRDefault="0E3B7A8B" w:rsidP="2DBF1208">
            <w:pPr>
              <w:spacing w:after="0"/>
              <w:rPr>
                <w:rFonts w:ascii="Calibri" w:eastAsia="Calibri" w:hAnsi="Calibri" w:cs="Calibri"/>
                <w:b/>
                <w:bCs/>
                <w:sz w:val="20"/>
                <w:szCs w:val="20"/>
              </w:rPr>
            </w:pPr>
            <w:r w:rsidRPr="2DBF1208">
              <w:rPr>
                <w:rFonts w:ascii="Calibri" w:eastAsia="Calibri" w:hAnsi="Calibri" w:cs="Calibri"/>
                <w:b/>
                <w:bCs/>
                <w:sz w:val="20"/>
                <w:szCs w:val="20"/>
              </w:rPr>
              <w:t>3.3.1</w:t>
            </w:r>
          </w:p>
        </w:tc>
        <w:tc>
          <w:tcPr>
            <w:tcW w:w="1530" w:type="dxa"/>
            <w:tcMar>
              <w:top w:w="15" w:type="dxa"/>
              <w:left w:w="15" w:type="dxa"/>
              <w:right w:w="15" w:type="dxa"/>
            </w:tcMar>
            <w:vAlign w:val="center"/>
          </w:tcPr>
          <w:p w14:paraId="72CC311C" w14:textId="006DDC0C" w:rsidR="53AF3704" w:rsidRDefault="53AF3704" w:rsidP="53AF3704">
            <w:pPr>
              <w:spacing w:after="0"/>
              <w:rPr>
                <w:rFonts w:ascii="Calibri" w:eastAsia="Calibri" w:hAnsi="Calibri" w:cs="Calibri"/>
                <w:sz w:val="20"/>
                <w:szCs w:val="20"/>
              </w:rPr>
            </w:pPr>
            <w:r w:rsidRPr="53AF3704">
              <w:rPr>
                <w:rFonts w:ascii="Calibri" w:eastAsia="Calibri" w:hAnsi="Calibri" w:cs="Calibri"/>
                <w:sz w:val="20"/>
                <w:szCs w:val="20"/>
              </w:rPr>
              <w:t>Ampliar em 20% as ações de promoção da saúde dos trabalhadores da saúde</w:t>
            </w:r>
          </w:p>
        </w:tc>
        <w:tc>
          <w:tcPr>
            <w:tcW w:w="2140" w:type="dxa"/>
            <w:tcMar>
              <w:top w:w="15" w:type="dxa"/>
              <w:left w:w="15" w:type="dxa"/>
              <w:right w:w="15" w:type="dxa"/>
            </w:tcMar>
            <w:vAlign w:val="center"/>
          </w:tcPr>
          <w:p w14:paraId="1F386B65" w14:textId="17E55B71" w:rsidR="53AF3704" w:rsidRDefault="53AF3704" w:rsidP="53AF3704">
            <w:pPr>
              <w:spacing w:after="0"/>
              <w:rPr>
                <w:rFonts w:ascii="Calibri" w:eastAsia="Calibri" w:hAnsi="Calibri" w:cs="Calibri"/>
                <w:sz w:val="20"/>
                <w:szCs w:val="20"/>
              </w:rPr>
            </w:pPr>
            <w:r w:rsidRPr="53AF3704">
              <w:rPr>
                <w:rFonts w:ascii="Calibri" w:eastAsia="Calibri" w:hAnsi="Calibri" w:cs="Calibri"/>
                <w:sz w:val="20"/>
                <w:szCs w:val="20"/>
              </w:rPr>
              <w:t xml:space="preserve">Percentual de </w:t>
            </w:r>
            <w:proofErr w:type="gramStart"/>
            <w:r w:rsidRPr="53AF3704">
              <w:rPr>
                <w:rFonts w:ascii="Calibri" w:eastAsia="Calibri" w:hAnsi="Calibri" w:cs="Calibri"/>
                <w:sz w:val="20"/>
                <w:szCs w:val="20"/>
              </w:rPr>
              <w:t>ações  de</w:t>
            </w:r>
            <w:proofErr w:type="gramEnd"/>
            <w:r w:rsidRPr="53AF3704">
              <w:rPr>
                <w:rFonts w:ascii="Calibri" w:eastAsia="Calibri" w:hAnsi="Calibri" w:cs="Calibri"/>
                <w:sz w:val="20"/>
                <w:szCs w:val="20"/>
              </w:rPr>
              <w:t xml:space="preserve"> promoção da saúde do trabalhador realizadas.</w:t>
            </w:r>
          </w:p>
        </w:tc>
        <w:tc>
          <w:tcPr>
            <w:tcW w:w="1104" w:type="dxa"/>
            <w:tcMar>
              <w:top w:w="15" w:type="dxa"/>
              <w:left w:w="15" w:type="dxa"/>
              <w:right w:w="15" w:type="dxa"/>
            </w:tcMar>
            <w:vAlign w:val="center"/>
          </w:tcPr>
          <w:p w14:paraId="55A552D7" w14:textId="01ECDA58" w:rsidR="346DFA27" w:rsidRDefault="673EACC9" w:rsidP="53AF3704">
            <w:pPr>
              <w:spacing w:after="0"/>
              <w:jc w:val="center"/>
              <w:rPr>
                <w:rFonts w:ascii="Calibri" w:eastAsia="Calibri" w:hAnsi="Calibri" w:cs="Calibri"/>
                <w:sz w:val="20"/>
                <w:szCs w:val="20"/>
              </w:rPr>
            </w:pPr>
            <w:r w:rsidRPr="53AF3704">
              <w:rPr>
                <w:rFonts w:ascii="Calibri" w:eastAsia="Calibri" w:hAnsi="Calibri" w:cs="Calibri"/>
                <w:sz w:val="20"/>
                <w:szCs w:val="20"/>
              </w:rPr>
              <w:t>0</w:t>
            </w:r>
          </w:p>
        </w:tc>
        <w:tc>
          <w:tcPr>
            <w:tcW w:w="1028" w:type="dxa"/>
            <w:tcMar>
              <w:top w:w="15" w:type="dxa"/>
              <w:left w:w="15" w:type="dxa"/>
              <w:right w:w="15" w:type="dxa"/>
            </w:tcMar>
            <w:vAlign w:val="center"/>
          </w:tcPr>
          <w:p w14:paraId="480F40F8" w14:textId="30D6EA6C" w:rsidR="346DFA27" w:rsidRDefault="673EACC9" w:rsidP="53AF3704">
            <w:pPr>
              <w:spacing w:after="0"/>
              <w:jc w:val="center"/>
              <w:rPr>
                <w:rFonts w:ascii="Calibri" w:eastAsia="Calibri" w:hAnsi="Calibri" w:cs="Calibri"/>
                <w:sz w:val="20"/>
                <w:szCs w:val="20"/>
              </w:rPr>
            </w:pPr>
            <w:r w:rsidRPr="53AF3704">
              <w:rPr>
                <w:rFonts w:ascii="Calibri" w:eastAsia="Calibri" w:hAnsi="Calibri" w:cs="Calibri"/>
                <w:sz w:val="20"/>
                <w:szCs w:val="20"/>
              </w:rPr>
              <w:t>2024</w:t>
            </w:r>
          </w:p>
        </w:tc>
        <w:tc>
          <w:tcPr>
            <w:tcW w:w="1190" w:type="dxa"/>
            <w:tcMar>
              <w:top w:w="15" w:type="dxa"/>
              <w:left w:w="15" w:type="dxa"/>
              <w:right w:w="15" w:type="dxa"/>
            </w:tcMar>
            <w:vAlign w:val="center"/>
          </w:tcPr>
          <w:p w14:paraId="5D6F89EA" w14:textId="0080F306" w:rsidR="346DFA27" w:rsidRDefault="673EACC9" w:rsidP="53AF3704">
            <w:pPr>
              <w:spacing w:after="0"/>
              <w:jc w:val="center"/>
              <w:rPr>
                <w:rFonts w:ascii="Calibri" w:eastAsia="Calibri" w:hAnsi="Calibri" w:cs="Calibri"/>
                <w:sz w:val="20"/>
                <w:szCs w:val="20"/>
              </w:rPr>
            </w:pPr>
            <w:r w:rsidRPr="53AF3704">
              <w:rPr>
                <w:rFonts w:ascii="Calibri" w:eastAsia="Calibri" w:hAnsi="Calibri" w:cs="Calibri"/>
                <w:sz w:val="20"/>
                <w:szCs w:val="20"/>
              </w:rPr>
              <w:t>Percentual</w:t>
            </w:r>
          </w:p>
        </w:tc>
        <w:tc>
          <w:tcPr>
            <w:tcW w:w="1610" w:type="dxa"/>
            <w:tcMar>
              <w:top w:w="15" w:type="dxa"/>
              <w:left w:w="15" w:type="dxa"/>
              <w:right w:w="15" w:type="dxa"/>
            </w:tcMar>
            <w:vAlign w:val="center"/>
          </w:tcPr>
          <w:p w14:paraId="558EFBE9" w14:textId="614C484F" w:rsidR="346DFA27" w:rsidRDefault="673EACC9" w:rsidP="53AF3704">
            <w:pPr>
              <w:spacing w:after="0"/>
              <w:jc w:val="center"/>
              <w:rPr>
                <w:rFonts w:ascii="Calibri" w:eastAsia="Calibri" w:hAnsi="Calibri" w:cs="Calibri"/>
                <w:sz w:val="20"/>
                <w:szCs w:val="20"/>
              </w:rPr>
            </w:pPr>
            <w:r w:rsidRPr="53AF3704">
              <w:rPr>
                <w:rFonts w:ascii="Calibri" w:eastAsia="Calibri" w:hAnsi="Calibri" w:cs="Calibri"/>
                <w:sz w:val="20"/>
                <w:szCs w:val="20"/>
              </w:rPr>
              <w:t>20</w:t>
            </w:r>
          </w:p>
        </w:tc>
        <w:tc>
          <w:tcPr>
            <w:tcW w:w="1174" w:type="dxa"/>
            <w:tcMar>
              <w:top w:w="15" w:type="dxa"/>
              <w:left w:w="15" w:type="dxa"/>
              <w:right w:w="15" w:type="dxa"/>
            </w:tcMar>
            <w:vAlign w:val="center"/>
          </w:tcPr>
          <w:p w14:paraId="7BDA8EFD" w14:textId="593DFABD" w:rsidR="346DFA27" w:rsidRDefault="673EACC9" w:rsidP="53AF3704">
            <w:pPr>
              <w:spacing w:after="0"/>
              <w:jc w:val="center"/>
              <w:rPr>
                <w:rFonts w:ascii="Calibri" w:eastAsia="Calibri" w:hAnsi="Calibri" w:cs="Calibri"/>
                <w:sz w:val="20"/>
                <w:szCs w:val="20"/>
              </w:rPr>
            </w:pPr>
            <w:r w:rsidRPr="53AF3704">
              <w:rPr>
                <w:rFonts w:ascii="Calibri" w:eastAsia="Calibri" w:hAnsi="Calibri" w:cs="Calibri"/>
                <w:sz w:val="20"/>
                <w:szCs w:val="20"/>
              </w:rPr>
              <w:t>5</w:t>
            </w:r>
          </w:p>
        </w:tc>
        <w:tc>
          <w:tcPr>
            <w:tcW w:w="765" w:type="dxa"/>
            <w:tcMar>
              <w:top w:w="15" w:type="dxa"/>
              <w:left w:w="15" w:type="dxa"/>
              <w:right w:w="15" w:type="dxa"/>
            </w:tcMar>
            <w:vAlign w:val="center"/>
          </w:tcPr>
          <w:p w14:paraId="275B4D5C" w14:textId="3F5EA61B" w:rsidR="346DFA27" w:rsidRDefault="346DFA27" w:rsidP="0EA2ABD8">
            <w:pPr>
              <w:rPr>
                <w:highlight w:val="cyan"/>
              </w:rPr>
            </w:pPr>
          </w:p>
        </w:tc>
        <w:tc>
          <w:tcPr>
            <w:tcW w:w="855" w:type="dxa"/>
            <w:tcMar>
              <w:top w:w="15" w:type="dxa"/>
              <w:left w:w="15" w:type="dxa"/>
              <w:right w:w="15" w:type="dxa"/>
            </w:tcMar>
            <w:vAlign w:val="center"/>
          </w:tcPr>
          <w:p w14:paraId="08DB39F6" w14:textId="44AAB402" w:rsidR="346DFA27" w:rsidRDefault="346DFA27" w:rsidP="0EA2ABD8">
            <w:pPr>
              <w:rPr>
                <w:highlight w:val="cyan"/>
              </w:rPr>
            </w:pPr>
          </w:p>
        </w:tc>
        <w:tc>
          <w:tcPr>
            <w:tcW w:w="735" w:type="dxa"/>
            <w:tcMar>
              <w:top w:w="15" w:type="dxa"/>
              <w:left w:w="15" w:type="dxa"/>
              <w:right w:w="15" w:type="dxa"/>
            </w:tcMar>
            <w:vAlign w:val="center"/>
          </w:tcPr>
          <w:p w14:paraId="7334D1E7" w14:textId="1CAEC357" w:rsidR="346DFA27" w:rsidRDefault="346DFA27" w:rsidP="0EA2ABD8">
            <w:pPr>
              <w:rPr>
                <w:highlight w:val="cyan"/>
              </w:rPr>
            </w:pPr>
          </w:p>
        </w:tc>
        <w:tc>
          <w:tcPr>
            <w:tcW w:w="1305" w:type="dxa"/>
            <w:tcMar>
              <w:top w:w="15" w:type="dxa"/>
              <w:left w:w="15" w:type="dxa"/>
              <w:right w:w="15" w:type="dxa"/>
            </w:tcMar>
            <w:vAlign w:val="center"/>
          </w:tcPr>
          <w:p w14:paraId="1B6A6DF8" w14:textId="60F8F5A0" w:rsidR="53AF3704" w:rsidRDefault="53AF3704" w:rsidP="53AF3704">
            <w:pPr>
              <w:rPr>
                <w:highlight w:val="cyan"/>
              </w:rPr>
            </w:pPr>
          </w:p>
        </w:tc>
      </w:tr>
      <w:tr w:rsidR="009DB192" w14:paraId="394ED74C" w14:textId="77777777" w:rsidTr="5F82D0E3">
        <w:trPr>
          <w:trHeight w:val="660"/>
        </w:trPr>
        <w:tc>
          <w:tcPr>
            <w:tcW w:w="1275" w:type="dxa"/>
            <w:tcMar>
              <w:top w:w="15" w:type="dxa"/>
              <w:left w:w="15" w:type="dxa"/>
              <w:right w:w="15" w:type="dxa"/>
            </w:tcMar>
            <w:vAlign w:val="center"/>
          </w:tcPr>
          <w:p w14:paraId="53B57A80" w14:textId="48283E98" w:rsidR="53AF3704" w:rsidRDefault="0BB4EF72"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6AEDD04" w14:textId="27DA0CA7" w:rsidR="53AF3704" w:rsidRDefault="0BB4EF72" w:rsidP="2DBF1208">
            <w:pPr>
              <w:rPr>
                <w:rFonts w:ascii="Calibri" w:eastAsia="Calibri" w:hAnsi="Calibri" w:cs="Calibri"/>
                <w:sz w:val="20"/>
                <w:szCs w:val="20"/>
              </w:rPr>
            </w:pPr>
            <w:r w:rsidRPr="2DBF1208">
              <w:rPr>
                <w:rFonts w:ascii="Calibri" w:eastAsia="Calibri" w:hAnsi="Calibri" w:cs="Calibri"/>
                <w:sz w:val="20"/>
                <w:szCs w:val="20"/>
              </w:rPr>
              <w:t xml:space="preserve">Implantar ferramenta de monitoramento do absenteísmo dos trabalhadores da </w:t>
            </w:r>
            <w:proofErr w:type="spellStart"/>
            <w:r w:rsidRPr="2DBF1208">
              <w:rPr>
                <w:rFonts w:ascii="Calibri" w:eastAsia="Calibri" w:hAnsi="Calibri" w:cs="Calibri"/>
                <w:sz w:val="20"/>
                <w:szCs w:val="20"/>
              </w:rPr>
              <w:t>Semus</w:t>
            </w:r>
            <w:proofErr w:type="spellEnd"/>
            <w:r w:rsidRPr="2DBF1208">
              <w:rPr>
                <w:rFonts w:ascii="Calibri" w:eastAsia="Calibri" w:hAnsi="Calibri" w:cs="Calibri"/>
                <w:sz w:val="20"/>
                <w:szCs w:val="20"/>
              </w:rPr>
              <w:t>, integrando dados de RH, saúde do trabalhador e gestão dos serviços.</w:t>
            </w:r>
          </w:p>
        </w:tc>
        <w:tc>
          <w:tcPr>
            <w:tcW w:w="765" w:type="dxa"/>
            <w:tcMar>
              <w:top w:w="15" w:type="dxa"/>
              <w:left w:w="15" w:type="dxa"/>
              <w:right w:w="15" w:type="dxa"/>
            </w:tcMar>
            <w:vAlign w:val="center"/>
          </w:tcPr>
          <w:p w14:paraId="07D101F1" w14:textId="1EF1AFE0" w:rsidR="009DB192" w:rsidRDefault="009DB192" w:rsidP="009DB192"/>
        </w:tc>
        <w:tc>
          <w:tcPr>
            <w:tcW w:w="855" w:type="dxa"/>
            <w:tcMar>
              <w:top w:w="15" w:type="dxa"/>
              <w:left w:w="15" w:type="dxa"/>
              <w:right w:w="15" w:type="dxa"/>
            </w:tcMar>
            <w:vAlign w:val="center"/>
          </w:tcPr>
          <w:p w14:paraId="6CD985EE" w14:textId="22555F6F" w:rsidR="009DB192" w:rsidRDefault="009DB192" w:rsidP="009DB192"/>
        </w:tc>
        <w:tc>
          <w:tcPr>
            <w:tcW w:w="735" w:type="dxa"/>
            <w:tcMar>
              <w:top w:w="15" w:type="dxa"/>
              <w:left w:w="15" w:type="dxa"/>
              <w:right w:w="15" w:type="dxa"/>
            </w:tcMar>
            <w:vAlign w:val="center"/>
          </w:tcPr>
          <w:p w14:paraId="259F4F65" w14:textId="02A9FE25" w:rsidR="009DB192" w:rsidRDefault="009DB192" w:rsidP="009DB192"/>
        </w:tc>
        <w:tc>
          <w:tcPr>
            <w:tcW w:w="1305" w:type="dxa"/>
            <w:tcMar>
              <w:top w:w="15" w:type="dxa"/>
              <w:left w:w="15" w:type="dxa"/>
              <w:right w:w="15" w:type="dxa"/>
            </w:tcMar>
            <w:vAlign w:val="center"/>
          </w:tcPr>
          <w:p w14:paraId="3AB706F0" w14:textId="59C82A9E" w:rsidR="53AF3704" w:rsidRDefault="53AF3704" w:rsidP="53AF3704"/>
        </w:tc>
      </w:tr>
      <w:tr w:rsidR="009DB192" w14:paraId="5A5B9AD3" w14:textId="77777777" w:rsidTr="5F82D0E3">
        <w:trPr>
          <w:trHeight w:val="495"/>
        </w:trPr>
        <w:tc>
          <w:tcPr>
            <w:tcW w:w="1275" w:type="dxa"/>
            <w:tcMar>
              <w:top w:w="15" w:type="dxa"/>
              <w:left w:w="15" w:type="dxa"/>
              <w:right w:w="15" w:type="dxa"/>
            </w:tcMar>
            <w:vAlign w:val="center"/>
          </w:tcPr>
          <w:p w14:paraId="4F03B5A7" w14:textId="4EE4F6DE" w:rsidR="009DB192" w:rsidRDefault="68DF0BB8"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512D6C1E" w14:textId="775D2252" w:rsidR="009DB192" w:rsidRDefault="5A23320D" w:rsidP="2DBF1208">
            <w:pPr>
              <w:spacing w:after="0"/>
              <w:rPr>
                <w:rFonts w:ascii="Calibri" w:eastAsia="Calibri" w:hAnsi="Calibri" w:cs="Calibri"/>
                <w:sz w:val="20"/>
                <w:szCs w:val="20"/>
              </w:rPr>
            </w:pPr>
            <w:r w:rsidRPr="2DBF1208">
              <w:rPr>
                <w:rFonts w:ascii="Calibri" w:eastAsia="Calibri" w:hAnsi="Calibri" w:cs="Calibri"/>
                <w:sz w:val="20"/>
                <w:szCs w:val="20"/>
              </w:rPr>
              <w:t xml:space="preserve">Realizar </w:t>
            </w:r>
            <w:r w:rsidR="2A8E1EEA" w:rsidRPr="2DBF1208">
              <w:rPr>
                <w:rFonts w:ascii="Calibri" w:eastAsia="Calibri" w:hAnsi="Calibri" w:cs="Calibri"/>
                <w:sz w:val="20"/>
                <w:szCs w:val="20"/>
              </w:rPr>
              <w:t>01 fórum quad</w:t>
            </w:r>
            <w:r w:rsidRPr="2DBF1208">
              <w:rPr>
                <w:rFonts w:ascii="Calibri" w:eastAsia="Calibri" w:hAnsi="Calibri" w:cs="Calibri"/>
                <w:sz w:val="20"/>
                <w:szCs w:val="20"/>
              </w:rPr>
              <w:t>rimestralmente</w:t>
            </w:r>
            <w:r w:rsidR="37908A8C" w:rsidRPr="2DBF1208">
              <w:rPr>
                <w:rFonts w:ascii="Calibri" w:eastAsia="Calibri" w:hAnsi="Calibri" w:cs="Calibri"/>
                <w:sz w:val="20"/>
                <w:szCs w:val="20"/>
              </w:rPr>
              <w:t xml:space="preserve"> </w:t>
            </w:r>
            <w:r w:rsidR="41C1159F" w:rsidRPr="2DBF1208">
              <w:rPr>
                <w:rFonts w:ascii="Calibri" w:eastAsia="Calibri" w:hAnsi="Calibri" w:cs="Calibri"/>
                <w:sz w:val="20"/>
                <w:szCs w:val="20"/>
              </w:rPr>
              <w:t>relacionado à promoção da saúde no ambiente de trabalho</w:t>
            </w:r>
          </w:p>
        </w:tc>
        <w:tc>
          <w:tcPr>
            <w:tcW w:w="765" w:type="dxa"/>
            <w:tcMar>
              <w:top w:w="15" w:type="dxa"/>
              <w:left w:w="15" w:type="dxa"/>
              <w:right w:w="15" w:type="dxa"/>
            </w:tcMar>
            <w:vAlign w:val="center"/>
          </w:tcPr>
          <w:p w14:paraId="55116D95" w14:textId="7968886E" w:rsidR="009DB192" w:rsidRDefault="009DB192" w:rsidP="009DB192"/>
        </w:tc>
        <w:tc>
          <w:tcPr>
            <w:tcW w:w="855" w:type="dxa"/>
            <w:tcMar>
              <w:top w:w="15" w:type="dxa"/>
              <w:left w:w="15" w:type="dxa"/>
              <w:right w:w="15" w:type="dxa"/>
            </w:tcMar>
            <w:vAlign w:val="center"/>
          </w:tcPr>
          <w:p w14:paraId="6B4398EE" w14:textId="1B91012C" w:rsidR="009DB192" w:rsidRDefault="009DB192" w:rsidP="009DB192"/>
        </w:tc>
        <w:tc>
          <w:tcPr>
            <w:tcW w:w="735" w:type="dxa"/>
            <w:tcMar>
              <w:top w:w="15" w:type="dxa"/>
              <w:left w:w="15" w:type="dxa"/>
              <w:right w:w="15" w:type="dxa"/>
            </w:tcMar>
            <w:vAlign w:val="center"/>
          </w:tcPr>
          <w:p w14:paraId="77C56374" w14:textId="5DF0E0F8" w:rsidR="009DB192" w:rsidRDefault="009DB192" w:rsidP="009DB192"/>
        </w:tc>
        <w:tc>
          <w:tcPr>
            <w:tcW w:w="1305" w:type="dxa"/>
            <w:tcMar>
              <w:top w:w="15" w:type="dxa"/>
              <w:left w:w="15" w:type="dxa"/>
              <w:right w:w="15" w:type="dxa"/>
            </w:tcMar>
            <w:vAlign w:val="center"/>
          </w:tcPr>
          <w:p w14:paraId="29022258" w14:textId="5DFD7D60" w:rsidR="53AF3704" w:rsidRDefault="53AF3704" w:rsidP="53AF3704"/>
        </w:tc>
      </w:tr>
      <w:tr w:rsidR="009DB192" w14:paraId="68AC62AA" w14:textId="77777777" w:rsidTr="5F82D0E3">
        <w:trPr>
          <w:trHeight w:val="675"/>
        </w:trPr>
        <w:tc>
          <w:tcPr>
            <w:tcW w:w="1275" w:type="dxa"/>
            <w:tcMar>
              <w:top w:w="15" w:type="dxa"/>
              <w:left w:w="15" w:type="dxa"/>
              <w:right w:w="15" w:type="dxa"/>
            </w:tcMar>
            <w:vAlign w:val="center"/>
          </w:tcPr>
          <w:p w14:paraId="0FE6552F" w14:textId="7DFFDF49" w:rsidR="009DB192" w:rsidRDefault="68DF0BB8" w:rsidP="2DBF1208">
            <w:pPr>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7D5FA492" w14:textId="6B727B35" w:rsidR="009DB192" w:rsidRDefault="26508AD3" w:rsidP="2DBF1208">
            <w:pPr>
              <w:spacing w:after="0"/>
              <w:rPr>
                <w:rFonts w:ascii="Calibri" w:eastAsia="Calibri" w:hAnsi="Calibri" w:cs="Calibri"/>
                <w:sz w:val="20"/>
                <w:szCs w:val="20"/>
              </w:rPr>
            </w:pPr>
            <w:r w:rsidRPr="2DBF1208">
              <w:rPr>
                <w:rFonts w:ascii="Calibri" w:eastAsia="Calibri" w:hAnsi="Calibri" w:cs="Calibri"/>
                <w:sz w:val="20"/>
                <w:szCs w:val="20"/>
              </w:rPr>
              <w:t xml:space="preserve">Ampliar </w:t>
            </w:r>
            <w:r w:rsidR="660B35BE" w:rsidRPr="2DBF1208">
              <w:rPr>
                <w:rFonts w:ascii="Calibri" w:eastAsia="Calibri" w:hAnsi="Calibri" w:cs="Calibri"/>
                <w:sz w:val="20"/>
                <w:szCs w:val="20"/>
              </w:rPr>
              <w:t>em no mín</w:t>
            </w:r>
            <w:r w:rsidR="7F0E6B1A" w:rsidRPr="2DBF1208">
              <w:rPr>
                <w:rFonts w:ascii="Calibri" w:eastAsia="Calibri" w:hAnsi="Calibri" w:cs="Calibri"/>
                <w:sz w:val="20"/>
                <w:szCs w:val="20"/>
              </w:rPr>
              <w:t>i</w:t>
            </w:r>
            <w:r w:rsidR="660B35BE" w:rsidRPr="2DBF1208">
              <w:rPr>
                <w:rFonts w:ascii="Calibri" w:eastAsia="Calibri" w:hAnsi="Calibri" w:cs="Calibri"/>
                <w:sz w:val="20"/>
                <w:szCs w:val="20"/>
              </w:rPr>
              <w:t>mo</w:t>
            </w:r>
            <w:r w:rsidRPr="2DBF1208">
              <w:rPr>
                <w:rFonts w:ascii="Calibri" w:eastAsia="Calibri" w:hAnsi="Calibri" w:cs="Calibri"/>
                <w:sz w:val="20"/>
                <w:szCs w:val="20"/>
              </w:rPr>
              <w:t xml:space="preserve"> 12 atendimentos/</w:t>
            </w:r>
            <w:proofErr w:type="gramStart"/>
            <w:r w:rsidRPr="2DBF1208">
              <w:rPr>
                <w:rFonts w:ascii="Calibri" w:eastAsia="Calibri" w:hAnsi="Calibri" w:cs="Calibri"/>
                <w:sz w:val="20"/>
                <w:szCs w:val="20"/>
              </w:rPr>
              <w:t xml:space="preserve">ano  </w:t>
            </w:r>
            <w:r w:rsidR="5D82F30E" w:rsidRPr="2DBF1208">
              <w:rPr>
                <w:rFonts w:ascii="Calibri" w:eastAsia="Calibri" w:hAnsi="Calibri" w:cs="Calibri"/>
                <w:sz w:val="20"/>
                <w:szCs w:val="20"/>
              </w:rPr>
              <w:t>em</w:t>
            </w:r>
            <w:proofErr w:type="gramEnd"/>
            <w:r w:rsidR="5D82F30E" w:rsidRPr="2DBF1208">
              <w:rPr>
                <w:rFonts w:ascii="Calibri" w:eastAsia="Calibri" w:hAnsi="Calibri" w:cs="Calibri"/>
                <w:sz w:val="20"/>
                <w:szCs w:val="20"/>
              </w:rPr>
              <w:t xml:space="preserve"> saúde mental no Espaço Girassol</w:t>
            </w:r>
          </w:p>
        </w:tc>
        <w:tc>
          <w:tcPr>
            <w:tcW w:w="765" w:type="dxa"/>
            <w:tcMar>
              <w:top w:w="15" w:type="dxa"/>
              <w:left w:w="15" w:type="dxa"/>
              <w:right w:w="15" w:type="dxa"/>
            </w:tcMar>
            <w:vAlign w:val="center"/>
          </w:tcPr>
          <w:p w14:paraId="6BD34893" w14:textId="0A9687C3" w:rsidR="009DB192" w:rsidRDefault="009DB192" w:rsidP="009DB192"/>
        </w:tc>
        <w:tc>
          <w:tcPr>
            <w:tcW w:w="855" w:type="dxa"/>
            <w:tcMar>
              <w:top w:w="15" w:type="dxa"/>
              <w:left w:w="15" w:type="dxa"/>
              <w:right w:w="15" w:type="dxa"/>
            </w:tcMar>
            <w:vAlign w:val="center"/>
          </w:tcPr>
          <w:p w14:paraId="6FFC6F50" w14:textId="69B6DF96" w:rsidR="009DB192" w:rsidRDefault="009DB192" w:rsidP="009DB192"/>
        </w:tc>
        <w:tc>
          <w:tcPr>
            <w:tcW w:w="735" w:type="dxa"/>
            <w:tcMar>
              <w:top w:w="15" w:type="dxa"/>
              <w:left w:w="15" w:type="dxa"/>
              <w:right w:w="15" w:type="dxa"/>
            </w:tcMar>
            <w:vAlign w:val="center"/>
          </w:tcPr>
          <w:p w14:paraId="1766FE4F" w14:textId="2E0F56C2" w:rsidR="009DB192" w:rsidRDefault="009DB192" w:rsidP="009DB192"/>
        </w:tc>
        <w:tc>
          <w:tcPr>
            <w:tcW w:w="1305" w:type="dxa"/>
            <w:tcMar>
              <w:top w:w="15" w:type="dxa"/>
              <w:left w:w="15" w:type="dxa"/>
              <w:right w:w="15" w:type="dxa"/>
            </w:tcMar>
            <w:vAlign w:val="center"/>
          </w:tcPr>
          <w:p w14:paraId="4A8EEA9E" w14:textId="122FBD02" w:rsidR="53AF3704" w:rsidRDefault="53AF3704" w:rsidP="53AF3704"/>
        </w:tc>
      </w:tr>
      <w:tr w:rsidR="346DFA27" w14:paraId="33B0EA63" w14:textId="77777777" w:rsidTr="5F82D0E3">
        <w:trPr>
          <w:trHeight w:val="510"/>
        </w:trPr>
        <w:tc>
          <w:tcPr>
            <w:tcW w:w="14711" w:type="dxa"/>
            <w:gridSpan w:val="12"/>
            <w:tcBorders>
              <w:top w:val="single" w:sz="4" w:space="0" w:color="000000" w:themeColor="text1"/>
            </w:tcBorders>
            <w:tcMar>
              <w:top w:w="15" w:type="dxa"/>
              <w:left w:w="15" w:type="dxa"/>
              <w:right w:w="15" w:type="dxa"/>
            </w:tcMar>
            <w:vAlign w:val="bottom"/>
          </w:tcPr>
          <w:p w14:paraId="32B87C3B" w14:textId="33605B5F"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DIRETRIZ Nº 4 - Promover e fortalecer a participação ativa da comunidade na gestão do Sistema Único de Saúde (SUS), por meio do incentivo ao controle social, da valorização dos conselhos de saúde, da ampliação dos canais de diálogo com a população e da transparência nas ações e decisões da gestão municipal. </w:t>
            </w:r>
          </w:p>
        </w:tc>
      </w:tr>
      <w:tr w:rsidR="346DFA27" w14:paraId="3FA6C18D" w14:textId="77777777" w:rsidTr="5F82D0E3">
        <w:trPr>
          <w:trHeight w:val="315"/>
        </w:trPr>
        <w:tc>
          <w:tcPr>
            <w:tcW w:w="14711" w:type="dxa"/>
            <w:gridSpan w:val="12"/>
            <w:tcMar>
              <w:top w:w="15" w:type="dxa"/>
              <w:left w:w="15" w:type="dxa"/>
              <w:right w:w="15" w:type="dxa"/>
            </w:tcMar>
            <w:vAlign w:val="bottom"/>
          </w:tcPr>
          <w:p w14:paraId="1526567F" w14:textId="1D03A2C8"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Objetivo Nº 4.1 - Fortalecer a transparência institucional na gestão da política municipal, por meio da ampliação do acesso </w:t>
            </w:r>
            <w:proofErr w:type="spellStart"/>
            <w:r w:rsidRPr="2DBF1208">
              <w:rPr>
                <w:rFonts w:ascii="Calibri" w:eastAsia="Calibri" w:hAnsi="Calibri" w:cs="Calibri"/>
                <w:b/>
                <w:bCs/>
                <w:sz w:val="20"/>
                <w:szCs w:val="20"/>
              </w:rPr>
              <w:t>á</w:t>
            </w:r>
            <w:proofErr w:type="spellEnd"/>
            <w:r w:rsidRPr="2DBF1208">
              <w:rPr>
                <w:rFonts w:ascii="Calibri" w:eastAsia="Calibri" w:hAnsi="Calibri" w:cs="Calibri"/>
                <w:b/>
                <w:bCs/>
                <w:sz w:val="20"/>
                <w:szCs w:val="20"/>
              </w:rPr>
              <w:t xml:space="preserve"> informação e incorporação de novas tecnologias. </w:t>
            </w:r>
          </w:p>
        </w:tc>
      </w:tr>
      <w:tr w:rsidR="346DFA27" w14:paraId="7A18EEEC"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49070A75" w14:textId="15CBBB7C"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lastRenderedPageBreak/>
              <w:t>Nº</w:t>
            </w:r>
          </w:p>
        </w:tc>
        <w:tc>
          <w:tcPr>
            <w:tcW w:w="1530" w:type="dxa"/>
            <w:vMerge w:val="restart"/>
            <w:shd w:val="clear" w:color="auto" w:fill="FFFFFF" w:themeFill="background1"/>
            <w:tcMar>
              <w:top w:w="15" w:type="dxa"/>
              <w:left w:w="15" w:type="dxa"/>
              <w:right w:w="15" w:type="dxa"/>
            </w:tcMar>
            <w:vAlign w:val="center"/>
          </w:tcPr>
          <w:p w14:paraId="04758AA3" w14:textId="44404985"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412F22E8" w14:textId="27496205"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66CE133B" w14:textId="4A7B4F79"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26872AAE" w14:textId="26A70B26"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7B5105C8" w14:textId="0FF036AC"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2D60C67C" w14:textId="3A62D191"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36E51DE7" w14:textId="77777777" w:rsidTr="5F82D0E3">
        <w:trPr>
          <w:trHeight w:val="465"/>
        </w:trPr>
        <w:tc>
          <w:tcPr>
            <w:tcW w:w="1275" w:type="dxa"/>
            <w:vMerge/>
            <w:vAlign w:val="center"/>
          </w:tcPr>
          <w:p w14:paraId="5835A1F4" w14:textId="77777777" w:rsidR="000548A4" w:rsidRDefault="000548A4"/>
        </w:tc>
        <w:tc>
          <w:tcPr>
            <w:tcW w:w="1530" w:type="dxa"/>
            <w:vMerge/>
            <w:vAlign w:val="center"/>
          </w:tcPr>
          <w:p w14:paraId="6252AE0E" w14:textId="77777777" w:rsidR="000548A4" w:rsidRDefault="000548A4"/>
        </w:tc>
        <w:tc>
          <w:tcPr>
            <w:tcW w:w="2140" w:type="dxa"/>
            <w:vMerge/>
            <w:vAlign w:val="center"/>
          </w:tcPr>
          <w:p w14:paraId="0B4A4C42" w14:textId="77777777" w:rsidR="000548A4" w:rsidRDefault="000548A4"/>
        </w:tc>
        <w:tc>
          <w:tcPr>
            <w:tcW w:w="1104" w:type="dxa"/>
            <w:shd w:val="clear" w:color="auto" w:fill="FFFFFF" w:themeFill="background1"/>
            <w:tcMar>
              <w:top w:w="15" w:type="dxa"/>
              <w:left w:w="15" w:type="dxa"/>
              <w:right w:w="15" w:type="dxa"/>
            </w:tcMar>
            <w:vAlign w:val="center"/>
          </w:tcPr>
          <w:p w14:paraId="444B18CE" w14:textId="66E38856"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7AD26BF8" w14:textId="0D04847A"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6839D071" w14:textId="4E08EBF8"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0C025FE3" w14:textId="77777777" w:rsidR="000548A4" w:rsidRDefault="000548A4"/>
        </w:tc>
        <w:tc>
          <w:tcPr>
            <w:tcW w:w="1174" w:type="dxa"/>
            <w:shd w:val="clear" w:color="auto" w:fill="FFFFFF" w:themeFill="background1"/>
            <w:tcMar>
              <w:top w:w="15" w:type="dxa"/>
              <w:left w:w="15" w:type="dxa"/>
              <w:right w:w="15" w:type="dxa"/>
            </w:tcMar>
            <w:vAlign w:val="center"/>
          </w:tcPr>
          <w:p w14:paraId="3EA8D5F6" w14:textId="7D1970F9"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791457E1" w14:textId="3EC1E9FC"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0F99B0CD" w14:textId="400EA5E2"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42F8A62C" w14:textId="7BD0BB8D"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0B1CD791" w14:textId="72B18F5E" w:rsidR="53AF3704" w:rsidRDefault="2F5EAD5D"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31BD5BFB" w14:textId="77777777" w:rsidTr="5F82D0E3">
        <w:trPr>
          <w:trHeight w:val="900"/>
        </w:trPr>
        <w:tc>
          <w:tcPr>
            <w:tcW w:w="1275" w:type="dxa"/>
            <w:tcMar>
              <w:top w:w="15" w:type="dxa"/>
              <w:left w:w="15" w:type="dxa"/>
              <w:right w:w="15" w:type="dxa"/>
            </w:tcMar>
            <w:vAlign w:val="center"/>
          </w:tcPr>
          <w:p w14:paraId="3934141E" w14:textId="346F05EF"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4.1.1</w:t>
            </w:r>
          </w:p>
        </w:tc>
        <w:tc>
          <w:tcPr>
            <w:tcW w:w="1530" w:type="dxa"/>
            <w:tcMar>
              <w:top w:w="15" w:type="dxa"/>
              <w:left w:w="15" w:type="dxa"/>
              <w:right w:w="15" w:type="dxa"/>
            </w:tcMar>
            <w:vAlign w:val="center"/>
          </w:tcPr>
          <w:p w14:paraId="21AB4AC3" w14:textId="37F9E217"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Padronizar os Instrumentos de Gestão </w:t>
            </w:r>
            <w:proofErr w:type="gramStart"/>
            <w:r w:rsidRPr="2DBF1208">
              <w:rPr>
                <w:rFonts w:ascii="Calibri" w:eastAsia="Calibri" w:hAnsi="Calibri" w:cs="Calibri"/>
                <w:sz w:val="20"/>
                <w:szCs w:val="20"/>
              </w:rPr>
              <w:t>( RAG</w:t>
            </w:r>
            <w:proofErr w:type="gramEnd"/>
            <w:r w:rsidRPr="2DBF1208">
              <w:rPr>
                <w:rFonts w:ascii="Calibri" w:eastAsia="Calibri" w:hAnsi="Calibri" w:cs="Calibri"/>
                <w:sz w:val="20"/>
                <w:szCs w:val="20"/>
              </w:rPr>
              <w:t xml:space="preserve">, PAS, RDQA e PMS) disponibilizados no Portal de Transparência Institucional, conforme o modelo preconizado pelo DIGISUS, visando fortalecer a transparência, a integração das informações e a conformidade com as diretrizes nacionais. </w:t>
            </w:r>
          </w:p>
        </w:tc>
        <w:tc>
          <w:tcPr>
            <w:tcW w:w="2140" w:type="dxa"/>
            <w:tcMar>
              <w:top w:w="15" w:type="dxa"/>
              <w:left w:w="15" w:type="dxa"/>
              <w:right w:w="15" w:type="dxa"/>
            </w:tcMar>
            <w:vAlign w:val="center"/>
          </w:tcPr>
          <w:p w14:paraId="1CC161CF" w14:textId="28F5BDFF" w:rsidR="346DFA27" w:rsidRDefault="346DFA27" w:rsidP="346DFA27">
            <w:pPr>
              <w:spacing w:after="0"/>
            </w:pPr>
            <w:r w:rsidRPr="346DFA27">
              <w:rPr>
                <w:rFonts w:ascii="Calibri" w:eastAsia="Calibri" w:hAnsi="Calibri" w:cs="Calibri"/>
                <w:color w:val="000000" w:themeColor="text1"/>
                <w:sz w:val="18"/>
                <w:szCs w:val="18"/>
              </w:rPr>
              <w:t xml:space="preserve">Número de Instrumentos de Gestão padronizados e publicados no Portal de Transparência Institucional, conforme modelo DIGISUS. </w:t>
            </w:r>
          </w:p>
        </w:tc>
        <w:tc>
          <w:tcPr>
            <w:tcW w:w="1104" w:type="dxa"/>
            <w:tcMar>
              <w:top w:w="15" w:type="dxa"/>
              <w:left w:w="15" w:type="dxa"/>
              <w:right w:w="15" w:type="dxa"/>
            </w:tcMar>
            <w:vAlign w:val="center"/>
          </w:tcPr>
          <w:p w14:paraId="78AF21C3" w14:textId="14F943CF"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61D6D5BC" w14:textId="220BDF77"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528FADA9" w14:textId="2E7892E5"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2762B3AD" w14:textId="04E59ECE" w:rsidR="346DFA27" w:rsidRDefault="346DFA27" w:rsidP="346DFA27">
            <w:pPr>
              <w:spacing w:after="0"/>
              <w:jc w:val="center"/>
            </w:pPr>
            <w:r w:rsidRPr="346DFA27">
              <w:rPr>
                <w:rFonts w:ascii="Calibri" w:eastAsia="Calibri" w:hAnsi="Calibri" w:cs="Calibri"/>
                <w:color w:val="000000" w:themeColor="text1"/>
                <w:sz w:val="18"/>
                <w:szCs w:val="18"/>
              </w:rPr>
              <w:t>4</w:t>
            </w:r>
          </w:p>
        </w:tc>
        <w:tc>
          <w:tcPr>
            <w:tcW w:w="1174" w:type="dxa"/>
            <w:tcMar>
              <w:top w:w="15" w:type="dxa"/>
              <w:left w:w="15" w:type="dxa"/>
              <w:right w:w="15" w:type="dxa"/>
            </w:tcMar>
            <w:vAlign w:val="center"/>
          </w:tcPr>
          <w:p w14:paraId="31AD4CED" w14:textId="4E0567A6" w:rsidR="346DFA27" w:rsidRDefault="346DFA27" w:rsidP="346DFA27">
            <w:pPr>
              <w:spacing w:after="0"/>
              <w:jc w:val="center"/>
            </w:pPr>
            <w:r w:rsidRPr="346DFA27">
              <w:rPr>
                <w:rFonts w:ascii="Calibri" w:eastAsia="Calibri" w:hAnsi="Calibri" w:cs="Calibri"/>
                <w:color w:val="000000" w:themeColor="text1"/>
                <w:sz w:val="18"/>
                <w:szCs w:val="18"/>
              </w:rPr>
              <w:t>1</w:t>
            </w:r>
          </w:p>
        </w:tc>
        <w:tc>
          <w:tcPr>
            <w:tcW w:w="765" w:type="dxa"/>
            <w:tcMar>
              <w:top w:w="15" w:type="dxa"/>
              <w:left w:w="15" w:type="dxa"/>
              <w:right w:w="15" w:type="dxa"/>
            </w:tcMar>
            <w:vAlign w:val="center"/>
          </w:tcPr>
          <w:p w14:paraId="0F27E709" w14:textId="3036ACFD" w:rsidR="346DFA27" w:rsidRDefault="346DFA27"/>
        </w:tc>
        <w:tc>
          <w:tcPr>
            <w:tcW w:w="855" w:type="dxa"/>
            <w:tcMar>
              <w:top w:w="15" w:type="dxa"/>
              <w:left w:w="15" w:type="dxa"/>
              <w:right w:w="15" w:type="dxa"/>
            </w:tcMar>
            <w:vAlign w:val="center"/>
          </w:tcPr>
          <w:p w14:paraId="051CEC81" w14:textId="587F4351" w:rsidR="346DFA27" w:rsidRDefault="346DFA27"/>
        </w:tc>
        <w:tc>
          <w:tcPr>
            <w:tcW w:w="735" w:type="dxa"/>
            <w:tcMar>
              <w:top w:w="15" w:type="dxa"/>
              <w:left w:w="15" w:type="dxa"/>
              <w:right w:w="15" w:type="dxa"/>
            </w:tcMar>
            <w:vAlign w:val="center"/>
          </w:tcPr>
          <w:p w14:paraId="7E6EB11D" w14:textId="25EECDE7" w:rsidR="346DFA27" w:rsidRDefault="346DFA27"/>
        </w:tc>
        <w:tc>
          <w:tcPr>
            <w:tcW w:w="1305" w:type="dxa"/>
            <w:tcMar>
              <w:top w:w="15" w:type="dxa"/>
              <w:left w:w="15" w:type="dxa"/>
              <w:right w:w="15" w:type="dxa"/>
            </w:tcMar>
            <w:vAlign w:val="center"/>
          </w:tcPr>
          <w:p w14:paraId="2415F1EA" w14:textId="1A970DA2" w:rsidR="53AF3704" w:rsidRDefault="53AF3704" w:rsidP="53AF3704"/>
        </w:tc>
      </w:tr>
      <w:tr w:rsidR="53AF3704" w14:paraId="1D3810B1" w14:textId="77777777" w:rsidTr="5F82D0E3">
        <w:trPr>
          <w:trHeight w:val="300"/>
        </w:trPr>
        <w:tc>
          <w:tcPr>
            <w:tcW w:w="1275" w:type="dxa"/>
            <w:tcMar>
              <w:top w:w="15" w:type="dxa"/>
              <w:left w:w="15" w:type="dxa"/>
              <w:right w:w="15" w:type="dxa"/>
            </w:tcMar>
            <w:vAlign w:val="center"/>
          </w:tcPr>
          <w:p w14:paraId="6383A2A8" w14:textId="3637E4D8" w:rsidR="53AF3704" w:rsidRDefault="53AF3704"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0018F61" w14:textId="58DF9181" w:rsidR="53AF3704" w:rsidRDefault="53AF3704" w:rsidP="2DBF1208">
            <w:pPr>
              <w:rPr>
                <w:rFonts w:ascii="Calibri" w:eastAsia="Calibri" w:hAnsi="Calibri" w:cs="Calibri"/>
                <w:sz w:val="20"/>
                <w:szCs w:val="20"/>
              </w:rPr>
            </w:pPr>
            <w:r w:rsidRPr="2DBF1208">
              <w:rPr>
                <w:rFonts w:ascii="Calibri" w:eastAsia="Calibri" w:hAnsi="Calibri" w:cs="Calibri"/>
                <w:sz w:val="20"/>
                <w:szCs w:val="20"/>
              </w:rPr>
              <w:t xml:space="preserve">Implementar o sistema da TECTRILHA </w:t>
            </w:r>
            <w:r w:rsidR="30D39E16" w:rsidRPr="2DBF1208">
              <w:rPr>
                <w:rFonts w:ascii="Calibri" w:eastAsia="Calibri" w:hAnsi="Calibri" w:cs="Calibri"/>
                <w:sz w:val="20"/>
                <w:szCs w:val="20"/>
              </w:rPr>
              <w:t xml:space="preserve">de Planejamento </w:t>
            </w:r>
            <w:r w:rsidRPr="2DBF1208">
              <w:rPr>
                <w:rFonts w:ascii="Calibri" w:eastAsia="Calibri" w:hAnsi="Calibri" w:cs="Calibri"/>
                <w:sz w:val="20"/>
                <w:szCs w:val="20"/>
              </w:rPr>
              <w:t>como ferramenta institucional</w:t>
            </w:r>
          </w:p>
        </w:tc>
        <w:tc>
          <w:tcPr>
            <w:tcW w:w="765" w:type="dxa"/>
            <w:tcMar>
              <w:top w:w="15" w:type="dxa"/>
              <w:left w:w="15" w:type="dxa"/>
              <w:right w:w="15" w:type="dxa"/>
            </w:tcMar>
            <w:vAlign w:val="center"/>
          </w:tcPr>
          <w:p w14:paraId="1C50F918" w14:textId="7FFB916E" w:rsidR="53AF3704" w:rsidRDefault="53AF3704" w:rsidP="53AF3704"/>
        </w:tc>
        <w:tc>
          <w:tcPr>
            <w:tcW w:w="855" w:type="dxa"/>
            <w:tcMar>
              <w:top w:w="15" w:type="dxa"/>
              <w:left w:w="15" w:type="dxa"/>
              <w:right w:w="15" w:type="dxa"/>
            </w:tcMar>
            <w:vAlign w:val="center"/>
          </w:tcPr>
          <w:p w14:paraId="5B29C56C" w14:textId="0DCE4189" w:rsidR="53AF3704" w:rsidRDefault="53AF3704" w:rsidP="53AF3704"/>
        </w:tc>
        <w:tc>
          <w:tcPr>
            <w:tcW w:w="735" w:type="dxa"/>
            <w:tcMar>
              <w:top w:w="15" w:type="dxa"/>
              <w:left w:w="15" w:type="dxa"/>
              <w:right w:w="15" w:type="dxa"/>
            </w:tcMar>
            <w:vAlign w:val="center"/>
          </w:tcPr>
          <w:p w14:paraId="6A74F769" w14:textId="1BA47E46" w:rsidR="53AF3704" w:rsidRDefault="53AF3704" w:rsidP="53AF3704"/>
        </w:tc>
        <w:tc>
          <w:tcPr>
            <w:tcW w:w="1305" w:type="dxa"/>
            <w:tcMar>
              <w:top w:w="15" w:type="dxa"/>
              <w:left w:w="15" w:type="dxa"/>
              <w:right w:w="15" w:type="dxa"/>
            </w:tcMar>
            <w:vAlign w:val="center"/>
          </w:tcPr>
          <w:p w14:paraId="465EC8D6" w14:textId="4C8C467C" w:rsidR="53AF3704" w:rsidRDefault="53AF3704" w:rsidP="53AF3704"/>
        </w:tc>
      </w:tr>
      <w:tr w:rsidR="346DFA27" w14:paraId="5A75FB2F" w14:textId="77777777" w:rsidTr="5F82D0E3">
        <w:trPr>
          <w:trHeight w:val="300"/>
        </w:trPr>
        <w:tc>
          <w:tcPr>
            <w:tcW w:w="1275" w:type="dxa"/>
            <w:tcMar>
              <w:top w:w="15" w:type="dxa"/>
              <w:left w:w="15" w:type="dxa"/>
              <w:right w:w="15" w:type="dxa"/>
            </w:tcMar>
            <w:vAlign w:val="center"/>
          </w:tcPr>
          <w:p w14:paraId="2DA23089" w14:textId="2C556600" w:rsidR="346DFA27" w:rsidRDefault="0E3B7A8B"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8BFD20A" w14:textId="5F453687" w:rsidR="346DFA27" w:rsidRDefault="59290909" w:rsidP="2DBF1208">
            <w:pPr>
              <w:rPr>
                <w:rFonts w:ascii="Calibri" w:eastAsia="Calibri" w:hAnsi="Calibri" w:cs="Calibri"/>
                <w:sz w:val="20"/>
                <w:szCs w:val="20"/>
              </w:rPr>
            </w:pPr>
            <w:r w:rsidRPr="2DBF1208">
              <w:rPr>
                <w:rFonts w:ascii="Calibri" w:eastAsia="Calibri" w:hAnsi="Calibri" w:cs="Calibri"/>
                <w:sz w:val="20"/>
                <w:szCs w:val="20"/>
              </w:rPr>
              <w:t>C</w:t>
            </w:r>
            <w:r w:rsidR="0F9AA38F" w:rsidRPr="2DBF1208">
              <w:rPr>
                <w:rFonts w:ascii="Calibri" w:eastAsia="Calibri" w:hAnsi="Calibri" w:cs="Calibri"/>
                <w:sz w:val="20"/>
                <w:szCs w:val="20"/>
              </w:rPr>
              <w:t>apacita</w:t>
            </w:r>
            <w:r w:rsidR="3B96ECAF" w:rsidRPr="2DBF1208">
              <w:rPr>
                <w:rFonts w:ascii="Calibri" w:eastAsia="Calibri" w:hAnsi="Calibri" w:cs="Calibri"/>
                <w:sz w:val="20"/>
                <w:szCs w:val="20"/>
              </w:rPr>
              <w:t>r</w:t>
            </w:r>
            <w:r w:rsidRPr="2DBF1208">
              <w:rPr>
                <w:rFonts w:ascii="Calibri" w:eastAsia="Calibri" w:hAnsi="Calibri" w:cs="Calibri"/>
                <w:sz w:val="20"/>
                <w:szCs w:val="20"/>
              </w:rPr>
              <w:t xml:space="preserve"> as gerencias para alimentar o sistema </w:t>
            </w:r>
            <w:r w:rsidR="552CDAFF" w:rsidRPr="2DBF1208">
              <w:rPr>
                <w:rFonts w:ascii="Calibri" w:eastAsia="Calibri" w:hAnsi="Calibri" w:cs="Calibri"/>
                <w:sz w:val="20"/>
                <w:szCs w:val="20"/>
              </w:rPr>
              <w:t xml:space="preserve">implantado </w:t>
            </w:r>
            <w:r w:rsidRPr="2DBF1208">
              <w:rPr>
                <w:rFonts w:ascii="Calibri" w:eastAsia="Calibri" w:hAnsi="Calibri" w:cs="Calibri"/>
                <w:sz w:val="20"/>
                <w:szCs w:val="20"/>
              </w:rPr>
              <w:t xml:space="preserve">e </w:t>
            </w:r>
            <w:r w:rsidR="05E52F28" w:rsidRPr="2DBF1208">
              <w:rPr>
                <w:rFonts w:ascii="Calibri" w:eastAsia="Calibri" w:hAnsi="Calibri" w:cs="Calibri"/>
                <w:sz w:val="20"/>
                <w:szCs w:val="20"/>
              </w:rPr>
              <w:t xml:space="preserve">realizar </w:t>
            </w:r>
            <w:r w:rsidRPr="2DBF1208">
              <w:rPr>
                <w:rFonts w:ascii="Calibri" w:eastAsia="Calibri" w:hAnsi="Calibri" w:cs="Calibri"/>
                <w:sz w:val="20"/>
                <w:szCs w:val="20"/>
              </w:rPr>
              <w:t xml:space="preserve">o seu monitoramento  </w:t>
            </w:r>
          </w:p>
        </w:tc>
        <w:tc>
          <w:tcPr>
            <w:tcW w:w="765" w:type="dxa"/>
            <w:tcMar>
              <w:top w:w="15" w:type="dxa"/>
              <w:left w:w="15" w:type="dxa"/>
              <w:right w:w="15" w:type="dxa"/>
            </w:tcMar>
            <w:vAlign w:val="center"/>
          </w:tcPr>
          <w:p w14:paraId="36E6309C" w14:textId="1EAA9D74" w:rsidR="346DFA27" w:rsidRDefault="346DFA27"/>
        </w:tc>
        <w:tc>
          <w:tcPr>
            <w:tcW w:w="855" w:type="dxa"/>
            <w:tcMar>
              <w:top w:w="15" w:type="dxa"/>
              <w:left w:w="15" w:type="dxa"/>
              <w:right w:w="15" w:type="dxa"/>
            </w:tcMar>
            <w:vAlign w:val="center"/>
          </w:tcPr>
          <w:p w14:paraId="38461316" w14:textId="6F4C8FF5" w:rsidR="346DFA27" w:rsidRDefault="346DFA27"/>
        </w:tc>
        <w:tc>
          <w:tcPr>
            <w:tcW w:w="735" w:type="dxa"/>
            <w:tcMar>
              <w:top w:w="15" w:type="dxa"/>
              <w:left w:w="15" w:type="dxa"/>
              <w:right w:w="15" w:type="dxa"/>
            </w:tcMar>
            <w:vAlign w:val="center"/>
          </w:tcPr>
          <w:p w14:paraId="41970AD5" w14:textId="6E15CED6" w:rsidR="346DFA27" w:rsidRDefault="346DFA27"/>
        </w:tc>
        <w:tc>
          <w:tcPr>
            <w:tcW w:w="1305" w:type="dxa"/>
            <w:tcMar>
              <w:top w:w="15" w:type="dxa"/>
              <w:left w:w="15" w:type="dxa"/>
              <w:right w:w="15" w:type="dxa"/>
            </w:tcMar>
            <w:vAlign w:val="center"/>
          </w:tcPr>
          <w:p w14:paraId="51AD961F" w14:textId="6A258F00" w:rsidR="53AF3704" w:rsidRDefault="53AF3704" w:rsidP="53AF3704"/>
        </w:tc>
      </w:tr>
      <w:tr w:rsidR="346DFA27" w14:paraId="5580A393" w14:textId="77777777" w:rsidTr="5F82D0E3">
        <w:trPr>
          <w:trHeight w:val="300"/>
        </w:trPr>
        <w:tc>
          <w:tcPr>
            <w:tcW w:w="1275" w:type="dxa"/>
            <w:tcMar>
              <w:top w:w="15" w:type="dxa"/>
              <w:left w:w="15" w:type="dxa"/>
              <w:right w:w="15" w:type="dxa"/>
            </w:tcMar>
            <w:vAlign w:val="center"/>
          </w:tcPr>
          <w:p w14:paraId="59D214FB" w14:textId="1FDD30C0" w:rsidR="346DFA27" w:rsidRDefault="026E23A7"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1EDC3E18" w14:textId="3E058D19" w:rsidR="346DFA27" w:rsidRDefault="026E23A7" w:rsidP="2DBF1208">
            <w:pPr>
              <w:rPr>
                <w:rFonts w:ascii="Calibri" w:eastAsia="Calibri" w:hAnsi="Calibri" w:cs="Calibri"/>
                <w:sz w:val="20"/>
                <w:szCs w:val="20"/>
              </w:rPr>
            </w:pPr>
            <w:r w:rsidRPr="2DBF1208">
              <w:rPr>
                <w:rFonts w:ascii="Calibri" w:eastAsia="Calibri" w:hAnsi="Calibri" w:cs="Calibri"/>
                <w:sz w:val="20"/>
                <w:szCs w:val="20"/>
              </w:rPr>
              <w:t>Disponibilizar os relatórios padronizados no Portal de Transparência</w:t>
            </w:r>
          </w:p>
        </w:tc>
        <w:tc>
          <w:tcPr>
            <w:tcW w:w="765" w:type="dxa"/>
            <w:tcMar>
              <w:top w:w="15" w:type="dxa"/>
              <w:left w:w="15" w:type="dxa"/>
              <w:right w:w="15" w:type="dxa"/>
            </w:tcMar>
            <w:vAlign w:val="center"/>
          </w:tcPr>
          <w:p w14:paraId="3631C3AF" w14:textId="2439279B" w:rsidR="346DFA27" w:rsidRDefault="346DFA27"/>
        </w:tc>
        <w:tc>
          <w:tcPr>
            <w:tcW w:w="855" w:type="dxa"/>
            <w:tcMar>
              <w:top w:w="15" w:type="dxa"/>
              <w:left w:w="15" w:type="dxa"/>
              <w:right w:w="15" w:type="dxa"/>
            </w:tcMar>
            <w:vAlign w:val="center"/>
          </w:tcPr>
          <w:p w14:paraId="14C2659B" w14:textId="3FADF9AE" w:rsidR="346DFA27" w:rsidRDefault="346DFA27"/>
        </w:tc>
        <w:tc>
          <w:tcPr>
            <w:tcW w:w="735" w:type="dxa"/>
            <w:tcMar>
              <w:top w:w="15" w:type="dxa"/>
              <w:left w:w="15" w:type="dxa"/>
              <w:right w:w="15" w:type="dxa"/>
            </w:tcMar>
            <w:vAlign w:val="center"/>
          </w:tcPr>
          <w:p w14:paraId="34A2A16C" w14:textId="58CE0DA5" w:rsidR="346DFA27" w:rsidRDefault="346DFA27"/>
        </w:tc>
        <w:tc>
          <w:tcPr>
            <w:tcW w:w="1305" w:type="dxa"/>
            <w:tcMar>
              <w:top w:w="15" w:type="dxa"/>
              <w:left w:w="15" w:type="dxa"/>
              <w:right w:w="15" w:type="dxa"/>
            </w:tcMar>
            <w:vAlign w:val="center"/>
          </w:tcPr>
          <w:p w14:paraId="7A07B38A" w14:textId="37773030" w:rsidR="53AF3704" w:rsidRDefault="53AF3704" w:rsidP="53AF3704"/>
        </w:tc>
      </w:tr>
      <w:tr w:rsidR="346DFA27" w14:paraId="5D5E4BA5" w14:textId="77777777" w:rsidTr="5F82D0E3">
        <w:trPr>
          <w:trHeight w:val="645"/>
        </w:trPr>
        <w:tc>
          <w:tcPr>
            <w:tcW w:w="14711" w:type="dxa"/>
            <w:gridSpan w:val="12"/>
            <w:tcBorders>
              <w:top w:val="single" w:sz="4" w:space="0" w:color="000000" w:themeColor="text1"/>
            </w:tcBorders>
            <w:tcMar>
              <w:top w:w="15" w:type="dxa"/>
              <w:left w:w="15" w:type="dxa"/>
              <w:right w:w="15" w:type="dxa"/>
            </w:tcMar>
            <w:vAlign w:val="bottom"/>
          </w:tcPr>
          <w:p w14:paraId="4BADF51E" w14:textId="14F54799"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lastRenderedPageBreak/>
              <w:t xml:space="preserve">DIRETRIZ Nº 4 - Promover e fortalecer a participação ativa da comunidade na gestão do Sistema Único de Saúde (SUS), por meio do incentivo ao controle social, da valorização dos conselhos de saúde, da ampliação dos canais de diálogo com a população e da transparência nas ações e decisões da gestão municipal. </w:t>
            </w:r>
          </w:p>
        </w:tc>
      </w:tr>
      <w:tr w:rsidR="346DFA27" w14:paraId="09799604" w14:textId="77777777" w:rsidTr="5F82D0E3">
        <w:trPr>
          <w:trHeight w:val="870"/>
        </w:trPr>
        <w:tc>
          <w:tcPr>
            <w:tcW w:w="14711" w:type="dxa"/>
            <w:gridSpan w:val="12"/>
            <w:tcMar>
              <w:top w:w="15" w:type="dxa"/>
              <w:left w:w="15" w:type="dxa"/>
              <w:right w:w="15" w:type="dxa"/>
            </w:tcMar>
            <w:vAlign w:val="bottom"/>
          </w:tcPr>
          <w:p w14:paraId="312EB120" w14:textId="6BE81E51"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Objetivo Nº 4.2 - Ampliar a participação da comunidade no acompanhamento e avaliação das políticas públicas de saúde, por meio do fortalecimento dos mecanismos de controle social e da educação em saúde. </w:t>
            </w:r>
          </w:p>
        </w:tc>
      </w:tr>
      <w:tr w:rsidR="346DFA27" w14:paraId="45EBE624"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13C34F0C" w14:textId="399EC69F"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Nº</w:t>
            </w:r>
          </w:p>
        </w:tc>
        <w:tc>
          <w:tcPr>
            <w:tcW w:w="1530" w:type="dxa"/>
            <w:vMerge w:val="restart"/>
            <w:shd w:val="clear" w:color="auto" w:fill="FFFFFF" w:themeFill="background1"/>
            <w:tcMar>
              <w:top w:w="15" w:type="dxa"/>
              <w:left w:w="15" w:type="dxa"/>
              <w:right w:w="15" w:type="dxa"/>
            </w:tcMar>
            <w:vAlign w:val="center"/>
          </w:tcPr>
          <w:p w14:paraId="16B4D1BD" w14:textId="423B6B30"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42C9059F" w14:textId="138AEA02"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0F24B19C" w14:textId="0BF4614E"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460EA564" w14:textId="4A1BFDF1"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79FE99D5" w14:textId="4612CA04"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7BC27F38" w14:textId="67059C55"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6E861F44" w14:textId="77777777" w:rsidTr="5F82D0E3">
        <w:trPr>
          <w:trHeight w:val="465"/>
        </w:trPr>
        <w:tc>
          <w:tcPr>
            <w:tcW w:w="1275" w:type="dxa"/>
            <w:vMerge/>
            <w:vAlign w:val="center"/>
          </w:tcPr>
          <w:p w14:paraId="748DB3C1" w14:textId="77777777" w:rsidR="000548A4" w:rsidRDefault="000548A4"/>
        </w:tc>
        <w:tc>
          <w:tcPr>
            <w:tcW w:w="1530" w:type="dxa"/>
            <w:vMerge/>
            <w:vAlign w:val="center"/>
          </w:tcPr>
          <w:p w14:paraId="05C751BC" w14:textId="77777777" w:rsidR="000548A4" w:rsidRDefault="000548A4"/>
        </w:tc>
        <w:tc>
          <w:tcPr>
            <w:tcW w:w="2140" w:type="dxa"/>
            <w:vMerge/>
            <w:vAlign w:val="center"/>
          </w:tcPr>
          <w:p w14:paraId="27E4401A" w14:textId="77777777" w:rsidR="000548A4" w:rsidRDefault="000548A4"/>
        </w:tc>
        <w:tc>
          <w:tcPr>
            <w:tcW w:w="1104" w:type="dxa"/>
            <w:shd w:val="clear" w:color="auto" w:fill="FFFFFF" w:themeFill="background1"/>
            <w:tcMar>
              <w:top w:w="15" w:type="dxa"/>
              <w:left w:w="15" w:type="dxa"/>
              <w:right w:w="15" w:type="dxa"/>
            </w:tcMar>
            <w:vAlign w:val="center"/>
          </w:tcPr>
          <w:p w14:paraId="0AF50FDA" w14:textId="12C55469"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453B86D6" w14:textId="70BE73DE"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66F95A74" w14:textId="105CE70F"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1CC216CD" w14:textId="77777777" w:rsidR="000548A4" w:rsidRDefault="000548A4"/>
        </w:tc>
        <w:tc>
          <w:tcPr>
            <w:tcW w:w="1174" w:type="dxa"/>
            <w:shd w:val="clear" w:color="auto" w:fill="FFFFFF" w:themeFill="background1"/>
            <w:tcMar>
              <w:top w:w="15" w:type="dxa"/>
              <w:left w:w="15" w:type="dxa"/>
              <w:right w:w="15" w:type="dxa"/>
            </w:tcMar>
            <w:vAlign w:val="center"/>
          </w:tcPr>
          <w:p w14:paraId="52FC075A" w14:textId="70BF05AE"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7CB1DCD6" w14:textId="765A4B08"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78ABC6D4" w14:textId="2318D930"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6916CE0F" w14:textId="3B3EB04B"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00C77ED8" w14:textId="52632035" w:rsidR="53AF3704" w:rsidRDefault="5FB9605D"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32F3C533" w14:textId="77777777" w:rsidTr="5F82D0E3">
        <w:trPr>
          <w:trHeight w:val="900"/>
        </w:trPr>
        <w:tc>
          <w:tcPr>
            <w:tcW w:w="1275" w:type="dxa"/>
            <w:tcMar>
              <w:top w:w="15" w:type="dxa"/>
              <w:left w:w="15" w:type="dxa"/>
              <w:right w:w="15" w:type="dxa"/>
            </w:tcMar>
            <w:vAlign w:val="center"/>
          </w:tcPr>
          <w:p w14:paraId="1383D28E" w14:textId="32B081F0"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4.2.1</w:t>
            </w:r>
          </w:p>
        </w:tc>
        <w:tc>
          <w:tcPr>
            <w:tcW w:w="1530" w:type="dxa"/>
            <w:tcMar>
              <w:top w:w="15" w:type="dxa"/>
              <w:left w:w="15" w:type="dxa"/>
              <w:right w:w="15" w:type="dxa"/>
            </w:tcMar>
            <w:vAlign w:val="center"/>
          </w:tcPr>
          <w:p w14:paraId="617EA794" w14:textId="2CDAD735"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Promover a descentralização da gestão participativa em saúde por meio da realização de, no mínimo, uma reunião ordinária itinerante anual em cada região de saúde do município, dirigida pelo CMSV. </w:t>
            </w:r>
          </w:p>
        </w:tc>
        <w:tc>
          <w:tcPr>
            <w:tcW w:w="2140" w:type="dxa"/>
            <w:tcMar>
              <w:top w:w="15" w:type="dxa"/>
              <w:left w:w="15" w:type="dxa"/>
              <w:right w:w="15" w:type="dxa"/>
            </w:tcMar>
            <w:vAlign w:val="center"/>
          </w:tcPr>
          <w:p w14:paraId="61B6F209" w14:textId="32C65EA4" w:rsidR="346DFA27" w:rsidRDefault="346DFA27" w:rsidP="346DFA27">
            <w:pPr>
              <w:spacing w:after="0"/>
            </w:pPr>
            <w:r w:rsidRPr="346DFA27">
              <w:rPr>
                <w:rFonts w:ascii="Calibri" w:eastAsia="Calibri" w:hAnsi="Calibri" w:cs="Calibri"/>
                <w:color w:val="000000" w:themeColor="text1"/>
                <w:sz w:val="18"/>
                <w:szCs w:val="18"/>
              </w:rPr>
              <w:t xml:space="preserve">Número de reuniões ordinárias itinerantes realizadas nas 6 regiões de saúde no ano. </w:t>
            </w:r>
          </w:p>
        </w:tc>
        <w:tc>
          <w:tcPr>
            <w:tcW w:w="1104" w:type="dxa"/>
            <w:tcMar>
              <w:top w:w="15" w:type="dxa"/>
              <w:left w:w="15" w:type="dxa"/>
              <w:right w:w="15" w:type="dxa"/>
            </w:tcMar>
            <w:vAlign w:val="center"/>
          </w:tcPr>
          <w:p w14:paraId="5286A080" w14:textId="56C2073F"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2BE490A1" w14:textId="38184DEE"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327CD530" w14:textId="2BFA5E26"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191698A6" w14:textId="5B6E833B" w:rsidR="346DFA27" w:rsidRDefault="346DFA27" w:rsidP="346DFA27">
            <w:pPr>
              <w:spacing w:after="0"/>
              <w:jc w:val="center"/>
            </w:pPr>
            <w:r w:rsidRPr="346DFA27">
              <w:rPr>
                <w:rFonts w:ascii="Calibri" w:eastAsia="Calibri" w:hAnsi="Calibri" w:cs="Calibri"/>
                <w:color w:val="000000" w:themeColor="text1"/>
                <w:sz w:val="18"/>
                <w:szCs w:val="18"/>
              </w:rPr>
              <w:t>24</w:t>
            </w:r>
          </w:p>
        </w:tc>
        <w:tc>
          <w:tcPr>
            <w:tcW w:w="1174" w:type="dxa"/>
            <w:tcMar>
              <w:top w:w="15" w:type="dxa"/>
              <w:left w:w="15" w:type="dxa"/>
              <w:right w:w="15" w:type="dxa"/>
            </w:tcMar>
            <w:vAlign w:val="center"/>
          </w:tcPr>
          <w:p w14:paraId="33001AB1" w14:textId="3ADD30E3" w:rsidR="346DFA27" w:rsidRDefault="346DFA27" w:rsidP="346DFA27">
            <w:pPr>
              <w:spacing w:after="0"/>
              <w:jc w:val="center"/>
            </w:pPr>
            <w:r w:rsidRPr="346DFA27">
              <w:rPr>
                <w:rFonts w:ascii="Calibri" w:eastAsia="Calibri" w:hAnsi="Calibri" w:cs="Calibri"/>
                <w:color w:val="000000" w:themeColor="text1"/>
                <w:sz w:val="18"/>
                <w:szCs w:val="18"/>
              </w:rPr>
              <w:t>6</w:t>
            </w:r>
          </w:p>
        </w:tc>
        <w:tc>
          <w:tcPr>
            <w:tcW w:w="765" w:type="dxa"/>
            <w:tcMar>
              <w:top w:w="15" w:type="dxa"/>
              <w:left w:w="15" w:type="dxa"/>
              <w:right w:w="15" w:type="dxa"/>
            </w:tcMar>
            <w:vAlign w:val="center"/>
          </w:tcPr>
          <w:p w14:paraId="2C0F982C" w14:textId="57D72CE2" w:rsidR="346DFA27" w:rsidRDefault="346DFA27"/>
        </w:tc>
        <w:tc>
          <w:tcPr>
            <w:tcW w:w="855" w:type="dxa"/>
            <w:tcMar>
              <w:top w:w="15" w:type="dxa"/>
              <w:left w:w="15" w:type="dxa"/>
              <w:right w:w="15" w:type="dxa"/>
            </w:tcMar>
            <w:vAlign w:val="center"/>
          </w:tcPr>
          <w:p w14:paraId="761A9836" w14:textId="133737C0" w:rsidR="346DFA27" w:rsidRDefault="346DFA27"/>
        </w:tc>
        <w:tc>
          <w:tcPr>
            <w:tcW w:w="735" w:type="dxa"/>
            <w:tcMar>
              <w:top w:w="15" w:type="dxa"/>
              <w:left w:w="15" w:type="dxa"/>
              <w:right w:w="15" w:type="dxa"/>
            </w:tcMar>
            <w:vAlign w:val="center"/>
          </w:tcPr>
          <w:p w14:paraId="24E64A12" w14:textId="44DAFCBE" w:rsidR="346DFA27" w:rsidRDefault="346DFA27"/>
        </w:tc>
        <w:tc>
          <w:tcPr>
            <w:tcW w:w="1305" w:type="dxa"/>
            <w:tcMar>
              <w:top w:w="15" w:type="dxa"/>
              <w:left w:w="15" w:type="dxa"/>
              <w:right w:w="15" w:type="dxa"/>
            </w:tcMar>
            <w:vAlign w:val="center"/>
          </w:tcPr>
          <w:p w14:paraId="6B691683" w14:textId="16E575D3" w:rsidR="53AF3704" w:rsidRDefault="53AF3704" w:rsidP="53AF3704"/>
        </w:tc>
      </w:tr>
      <w:tr w:rsidR="346DFA27" w14:paraId="354DC27D" w14:textId="77777777" w:rsidTr="5F82D0E3">
        <w:trPr>
          <w:trHeight w:val="300"/>
        </w:trPr>
        <w:tc>
          <w:tcPr>
            <w:tcW w:w="1275" w:type="dxa"/>
            <w:tcMar>
              <w:top w:w="15" w:type="dxa"/>
              <w:left w:w="15" w:type="dxa"/>
              <w:right w:w="15" w:type="dxa"/>
            </w:tcMar>
            <w:vAlign w:val="center"/>
          </w:tcPr>
          <w:p w14:paraId="4557A5B0" w14:textId="1ED7C8E7"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703BD9F1" w14:textId="3584BA5E" w:rsidR="4414FA66" w:rsidRDefault="285747BA" w:rsidP="12C587B3">
            <w:pPr>
              <w:spacing w:after="0"/>
              <w:rPr>
                <w:rFonts w:ascii="Calibri" w:eastAsia="Calibri" w:hAnsi="Calibri" w:cs="Calibri"/>
                <w:sz w:val="20"/>
                <w:szCs w:val="20"/>
              </w:rPr>
            </w:pPr>
            <w:r w:rsidRPr="12C587B3">
              <w:rPr>
                <w:rFonts w:ascii="Calibri" w:eastAsia="Calibri" w:hAnsi="Calibri" w:cs="Calibri"/>
                <w:sz w:val="20"/>
                <w:szCs w:val="20"/>
              </w:rPr>
              <w:t>Promover capacitações</w:t>
            </w:r>
            <w:r w:rsidR="0999BC17" w:rsidRPr="12C587B3">
              <w:rPr>
                <w:rFonts w:ascii="Calibri" w:eastAsia="Calibri" w:hAnsi="Calibri" w:cs="Calibri"/>
                <w:sz w:val="20"/>
                <w:szCs w:val="20"/>
              </w:rPr>
              <w:t xml:space="preserve"> para os conselheiros de saúde </w:t>
            </w:r>
            <w:r w:rsidR="627C8CE0" w:rsidRPr="12C587B3">
              <w:rPr>
                <w:rFonts w:ascii="Calibri" w:eastAsia="Calibri" w:hAnsi="Calibri" w:cs="Calibri"/>
                <w:sz w:val="20"/>
                <w:szCs w:val="20"/>
              </w:rPr>
              <w:t xml:space="preserve">municipais, </w:t>
            </w:r>
            <w:proofErr w:type="gramStart"/>
            <w:r w:rsidR="627C8CE0" w:rsidRPr="12C587B3">
              <w:rPr>
                <w:rFonts w:ascii="Calibri" w:eastAsia="Calibri" w:hAnsi="Calibri" w:cs="Calibri"/>
                <w:sz w:val="20"/>
                <w:szCs w:val="20"/>
              </w:rPr>
              <w:t>locais</w:t>
            </w:r>
            <w:r w:rsidR="0999BC17" w:rsidRPr="12C587B3">
              <w:rPr>
                <w:rFonts w:ascii="Calibri" w:eastAsia="Calibri" w:hAnsi="Calibri" w:cs="Calibri"/>
                <w:sz w:val="20"/>
                <w:szCs w:val="20"/>
              </w:rPr>
              <w:t xml:space="preserve">,   </w:t>
            </w:r>
            <w:proofErr w:type="gramEnd"/>
            <w:r w:rsidR="0999BC17" w:rsidRPr="12C587B3">
              <w:rPr>
                <w:rFonts w:ascii="Calibri" w:eastAsia="Calibri" w:hAnsi="Calibri" w:cs="Calibri"/>
                <w:sz w:val="20"/>
                <w:szCs w:val="20"/>
              </w:rPr>
              <w:t xml:space="preserve">instituições e comunidades dos territórios </w:t>
            </w:r>
          </w:p>
        </w:tc>
        <w:tc>
          <w:tcPr>
            <w:tcW w:w="765" w:type="dxa"/>
            <w:tcMar>
              <w:top w:w="15" w:type="dxa"/>
              <w:left w:w="15" w:type="dxa"/>
              <w:right w:w="15" w:type="dxa"/>
            </w:tcMar>
            <w:vAlign w:val="center"/>
          </w:tcPr>
          <w:p w14:paraId="4C761830" w14:textId="7AED6A63" w:rsidR="346DFA27" w:rsidRDefault="346DFA27"/>
        </w:tc>
        <w:tc>
          <w:tcPr>
            <w:tcW w:w="855" w:type="dxa"/>
            <w:tcMar>
              <w:top w:w="15" w:type="dxa"/>
              <w:left w:w="15" w:type="dxa"/>
              <w:right w:w="15" w:type="dxa"/>
            </w:tcMar>
            <w:vAlign w:val="center"/>
          </w:tcPr>
          <w:p w14:paraId="3E18A4EF" w14:textId="6A09C4CF" w:rsidR="346DFA27" w:rsidRDefault="346DFA27"/>
        </w:tc>
        <w:tc>
          <w:tcPr>
            <w:tcW w:w="735" w:type="dxa"/>
            <w:tcMar>
              <w:top w:w="15" w:type="dxa"/>
              <w:left w:w="15" w:type="dxa"/>
              <w:right w:w="15" w:type="dxa"/>
            </w:tcMar>
            <w:vAlign w:val="center"/>
          </w:tcPr>
          <w:p w14:paraId="0AC183EC" w14:textId="4AB006AD" w:rsidR="346DFA27" w:rsidRDefault="346DFA27"/>
        </w:tc>
        <w:tc>
          <w:tcPr>
            <w:tcW w:w="1305" w:type="dxa"/>
            <w:tcMar>
              <w:top w:w="15" w:type="dxa"/>
              <w:left w:w="15" w:type="dxa"/>
              <w:right w:w="15" w:type="dxa"/>
            </w:tcMar>
            <w:vAlign w:val="center"/>
          </w:tcPr>
          <w:p w14:paraId="1734D71D" w14:textId="0FB5ED30" w:rsidR="53AF3704" w:rsidRDefault="53AF3704" w:rsidP="53AF3704"/>
        </w:tc>
      </w:tr>
      <w:tr w:rsidR="346DFA27" w14:paraId="7CD9C64B" w14:textId="77777777" w:rsidTr="5F82D0E3">
        <w:trPr>
          <w:trHeight w:val="300"/>
        </w:trPr>
        <w:tc>
          <w:tcPr>
            <w:tcW w:w="1275" w:type="dxa"/>
            <w:tcMar>
              <w:top w:w="15" w:type="dxa"/>
              <w:left w:w="15" w:type="dxa"/>
              <w:right w:w="15" w:type="dxa"/>
            </w:tcMar>
            <w:vAlign w:val="center"/>
          </w:tcPr>
          <w:p w14:paraId="4E0E81D2" w14:textId="27291B72"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349888A5" w14:textId="04EFD0A3" w:rsidR="4414FA66" w:rsidRDefault="4414FA66" w:rsidP="2DBF1208">
            <w:pPr>
              <w:spacing w:after="0"/>
              <w:rPr>
                <w:rFonts w:ascii="Calibri" w:eastAsia="Calibri" w:hAnsi="Calibri" w:cs="Calibri"/>
                <w:sz w:val="20"/>
                <w:szCs w:val="20"/>
              </w:rPr>
            </w:pPr>
            <w:r w:rsidRPr="2DBF1208">
              <w:rPr>
                <w:rFonts w:ascii="Calibri" w:eastAsia="Calibri" w:hAnsi="Calibri" w:cs="Calibri"/>
                <w:sz w:val="20"/>
                <w:szCs w:val="20"/>
              </w:rPr>
              <w:t>Aprovar o calendário de reuniões itinerantes nas 6 regiões de saúde</w:t>
            </w:r>
          </w:p>
        </w:tc>
        <w:tc>
          <w:tcPr>
            <w:tcW w:w="765" w:type="dxa"/>
            <w:tcMar>
              <w:top w:w="15" w:type="dxa"/>
              <w:left w:w="15" w:type="dxa"/>
              <w:right w:w="15" w:type="dxa"/>
            </w:tcMar>
            <w:vAlign w:val="center"/>
          </w:tcPr>
          <w:p w14:paraId="0C418AD1" w14:textId="0E49F7E4" w:rsidR="346DFA27" w:rsidRDefault="346DFA27"/>
        </w:tc>
        <w:tc>
          <w:tcPr>
            <w:tcW w:w="855" w:type="dxa"/>
            <w:tcMar>
              <w:top w:w="15" w:type="dxa"/>
              <w:left w:w="15" w:type="dxa"/>
              <w:right w:w="15" w:type="dxa"/>
            </w:tcMar>
            <w:vAlign w:val="center"/>
          </w:tcPr>
          <w:p w14:paraId="757FF8BE" w14:textId="74AE1648" w:rsidR="346DFA27" w:rsidRDefault="346DFA27"/>
        </w:tc>
        <w:tc>
          <w:tcPr>
            <w:tcW w:w="735" w:type="dxa"/>
            <w:tcMar>
              <w:top w:w="15" w:type="dxa"/>
              <w:left w:w="15" w:type="dxa"/>
              <w:right w:w="15" w:type="dxa"/>
            </w:tcMar>
            <w:vAlign w:val="center"/>
          </w:tcPr>
          <w:p w14:paraId="776528ED" w14:textId="7CFBE3FD" w:rsidR="346DFA27" w:rsidRDefault="346DFA27"/>
        </w:tc>
        <w:tc>
          <w:tcPr>
            <w:tcW w:w="1305" w:type="dxa"/>
            <w:tcMar>
              <w:top w:w="15" w:type="dxa"/>
              <w:left w:w="15" w:type="dxa"/>
              <w:right w:w="15" w:type="dxa"/>
            </w:tcMar>
            <w:vAlign w:val="center"/>
          </w:tcPr>
          <w:p w14:paraId="52FB3939" w14:textId="2AD3DA74" w:rsidR="53AF3704" w:rsidRDefault="53AF3704" w:rsidP="53AF3704"/>
        </w:tc>
      </w:tr>
      <w:tr w:rsidR="4414FA66" w14:paraId="46868D23" w14:textId="77777777" w:rsidTr="5F82D0E3">
        <w:trPr>
          <w:trHeight w:val="300"/>
        </w:trPr>
        <w:tc>
          <w:tcPr>
            <w:tcW w:w="1275" w:type="dxa"/>
            <w:tcMar>
              <w:top w:w="15" w:type="dxa"/>
              <w:left w:w="15" w:type="dxa"/>
              <w:right w:w="15" w:type="dxa"/>
            </w:tcMar>
            <w:vAlign w:val="center"/>
          </w:tcPr>
          <w:p w14:paraId="646EEB5A" w14:textId="5D5A5CA8" w:rsidR="502D3BB0" w:rsidRDefault="502D3BB0"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DA7DE56" w14:textId="121B3D25" w:rsidR="4414FA66" w:rsidRDefault="0999BC17" w:rsidP="12C587B3">
            <w:pPr>
              <w:spacing w:after="0"/>
              <w:rPr>
                <w:rFonts w:ascii="Calibri" w:eastAsia="Calibri" w:hAnsi="Calibri" w:cs="Calibri"/>
                <w:sz w:val="20"/>
                <w:szCs w:val="20"/>
              </w:rPr>
            </w:pPr>
            <w:r w:rsidRPr="12C587B3">
              <w:rPr>
                <w:rFonts w:ascii="Calibri" w:eastAsia="Calibri" w:hAnsi="Calibri" w:cs="Calibri"/>
                <w:sz w:val="20"/>
                <w:szCs w:val="20"/>
              </w:rPr>
              <w:t xml:space="preserve">Garantir a realização da Etapa Municipal </w:t>
            </w:r>
            <w:r w:rsidR="4D0D42D7" w:rsidRPr="12C587B3">
              <w:rPr>
                <w:rFonts w:ascii="Calibri" w:eastAsia="Calibri" w:hAnsi="Calibri" w:cs="Calibri"/>
                <w:sz w:val="20"/>
                <w:szCs w:val="20"/>
              </w:rPr>
              <w:t>da 18</w:t>
            </w:r>
            <w:r w:rsidRPr="12C587B3">
              <w:rPr>
                <w:rFonts w:ascii="Calibri" w:eastAsia="Calibri" w:hAnsi="Calibri" w:cs="Calibri"/>
                <w:sz w:val="20"/>
                <w:szCs w:val="20"/>
              </w:rPr>
              <w:t xml:space="preserve">ª </w:t>
            </w:r>
            <w:r w:rsidR="3F318390" w:rsidRPr="12C587B3">
              <w:rPr>
                <w:rFonts w:ascii="Calibri" w:eastAsia="Calibri" w:hAnsi="Calibri" w:cs="Calibri"/>
                <w:sz w:val="20"/>
                <w:szCs w:val="20"/>
              </w:rPr>
              <w:t>Conferência</w:t>
            </w:r>
            <w:r w:rsidRPr="12C587B3">
              <w:rPr>
                <w:rFonts w:ascii="Calibri" w:eastAsia="Calibri" w:hAnsi="Calibri" w:cs="Calibri"/>
                <w:sz w:val="20"/>
                <w:szCs w:val="20"/>
              </w:rPr>
              <w:t xml:space="preserve"> Nacional de </w:t>
            </w:r>
            <w:r w:rsidR="46E7EF94" w:rsidRPr="12C587B3">
              <w:rPr>
                <w:rFonts w:ascii="Calibri" w:eastAsia="Calibri" w:hAnsi="Calibri" w:cs="Calibri"/>
                <w:sz w:val="20"/>
                <w:szCs w:val="20"/>
              </w:rPr>
              <w:t>Saúde</w:t>
            </w:r>
            <w:r w:rsidRPr="12C587B3">
              <w:rPr>
                <w:rFonts w:ascii="Calibri" w:eastAsia="Calibri" w:hAnsi="Calibri" w:cs="Calibri"/>
                <w:sz w:val="20"/>
                <w:szCs w:val="20"/>
              </w:rPr>
              <w:t xml:space="preserve"> </w:t>
            </w:r>
          </w:p>
        </w:tc>
        <w:tc>
          <w:tcPr>
            <w:tcW w:w="765" w:type="dxa"/>
            <w:tcMar>
              <w:top w:w="15" w:type="dxa"/>
              <w:left w:w="15" w:type="dxa"/>
              <w:right w:w="15" w:type="dxa"/>
            </w:tcMar>
            <w:vAlign w:val="center"/>
          </w:tcPr>
          <w:p w14:paraId="753B1938" w14:textId="5AD293D0" w:rsidR="4414FA66" w:rsidRDefault="4414FA66" w:rsidP="4414FA66"/>
        </w:tc>
        <w:tc>
          <w:tcPr>
            <w:tcW w:w="855" w:type="dxa"/>
            <w:tcMar>
              <w:top w:w="15" w:type="dxa"/>
              <w:left w:w="15" w:type="dxa"/>
              <w:right w:w="15" w:type="dxa"/>
            </w:tcMar>
            <w:vAlign w:val="center"/>
          </w:tcPr>
          <w:p w14:paraId="2EF4DEC2" w14:textId="43E2F6F4" w:rsidR="4414FA66" w:rsidRDefault="4414FA66" w:rsidP="4414FA66"/>
        </w:tc>
        <w:tc>
          <w:tcPr>
            <w:tcW w:w="735" w:type="dxa"/>
            <w:tcMar>
              <w:top w:w="15" w:type="dxa"/>
              <w:left w:w="15" w:type="dxa"/>
              <w:right w:w="15" w:type="dxa"/>
            </w:tcMar>
            <w:vAlign w:val="center"/>
          </w:tcPr>
          <w:p w14:paraId="2A14EF3B" w14:textId="4C368F26" w:rsidR="4414FA66" w:rsidRDefault="4414FA66" w:rsidP="4414FA66"/>
        </w:tc>
        <w:tc>
          <w:tcPr>
            <w:tcW w:w="1305" w:type="dxa"/>
            <w:tcMar>
              <w:top w:w="15" w:type="dxa"/>
              <w:left w:w="15" w:type="dxa"/>
              <w:right w:w="15" w:type="dxa"/>
            </w:tcMar>
            <w:vAlign w:val="center"/>
          </w:tcPr>
          <w:p w14:paraId="59B51A50" w14:textId="4E65B4BB" w:rsidR="53AF3704" w:rsidRDefault="53AF3704" w:rsidP="53AF3704"/>
        </w:tc>
      </w:tr>
      <w:tr w:rsidR="4414FA66" w14:paraId="4C624493" w14:textId="77777777" w:rsidTr="5F82D0E3">
        <w:trPr>
          <w:trHeight w:val="300"/>
        </w:trPr>
        <w:tc>
          <w:tcPr>
            <w:tcW w:w="1275" w:type="dxa"/>
            <w:tcMar>
              <w:top w:w="15" w:type="dxa"/>
              <w:left w:w="15" w:type="dxa"/>
              <w:right w:w="15" w:type="dxa"/>
            </w:tcMar>
            <w:vAlign w:val="center"/>
          </w:tcPr>
          <w:p w14:paraId="0DD36DE5" w14:textId="12E32E97" w:rsidR="6B5CC76D" w:rsidRDefault="6B5CC76D"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Mar>
              <w:top w:w="15" w:type="dxa"/>
              <w:left w:w="15" w:type="dxa"/>
              <w:right w:w="15" w:type="dxa"/>
            </w:tcMar>
            <w:vAlign w:val="center"/>
          </w:tcPr>
          <w:p w14:paraId="7C71689F" w14:textId="2489566E" w:rsidR="4414FA66" w:rsidRDefault="4414FA66" w:rsidP="2DBF1208">
            <w:pPr>
              <w:spacing w:after="0"/>
              <w:rPr>
                <w:rFonts w:ascii="Calibri" w:eastAsia="Calibri" w:hAnsi="Calibri" w:cs="Calibri"/>
                <w:sz w:val="20"/>
                <w:szCs w:val="20"/>
              </w:rPr>
            </w:pPr>
            <w:r w:rsidRPr="2DBF1208">
              <w:rPr>
                <w:rFonts w:ascii="Calibri" w:eastAsia="Calibri" w:hAnsi="Calibri" w:cs="Calibri"/>
                <w:sz w:val="20"/>
                <w:szCs w:val="20"/>
              </w:rPr>
              <w:t xml:space="preserve">Estruturar o processo de comunicação e fortalecimento do controle </w:t>
            </w:r>
            <w:proofErr w:type="gramStart"/>
            <w:r w:rsidRPr="2DBF1208">
              <w:rPr>
                <w:rFonts w:ascii="Calibri" w:eastAsia="Calibri" w:hAnsi="Calibri" w:cs="Calibri"/>
                <w:sz w:val="20"/>
                <w:szCs w:val="20"/>
              </w:rPr>
              <w:t>social  entre</w:t>
            </w:r>
            <w:proofErr w:type="gramEnd"/>
            <w:r w:rsidRPr="2DBF1208">
              <w:rPr>
                <w:rFonts w:ascii="Calibri" w:eastAsia="Calibri" w:hAnsi="Calibri" w:cs="Calibri"/>
                <w:sz w:val="20"/>
                <w:szCs w:val="20"/>
              </w:rPr>
              <w:t xml:space="preserve"> o conselho municipal de saúde e conselho local de saúde </w:t>
            </w:r>
          </w:p>
        </w:tc>
        <w:tc>
          <w:tcPr>
            <w:tcW w:w="765" w:type="dxa"/>
            <w:tcMar>
              <w:top w:w="15" w:type="dxa"/>
              <w:left w:w="15" w:type="dxa"/>
              <w:right w:w="15" w:type="dxa"/>
            </w:tcMar>
            <w:vAlign w:val="center"/>
          </w:tcPr>
          <w:p w14:paraId="6C925352" w14:textId="4468B14C" w:rsidR="4414FA66" w:rsidRDefault="4414FA66" w:rsidP="4414FA66"/>
        </w:tc>
        <w:tc>
          <w:tcPr>
            <w:tcW w:w="855" w:type="dxa"/>
            <w:tcMar>
              <w:top w:w="15" w:type="dxa"/>
              <w:left w:w="15" w:type="dxa"/>
              <w:right w:w="15" w:type="dxa"/>
            </w:tcMar>
            <w:vAlign w:val="center"/>
          </w:tcPr>
          <w:p w14:paraId="6A0CE97E" w14:textId="6A2C6022" w:rsidR="4414FA66" w:rsidRDefault="4414FA66" w:rsidP="4414FA66"/>
        </w:tc>
        <w:tc>
          <w:tcPr>
            <w:tcW w:w="735" w:type="dxa"/>
            <w:tcMar>
              <w:top w:w="15" w:type="dxa"/>
              <w:left w:w="15" w:type="dxa"/>
              <w:right w:w="15" w:type="dxa"/>
            </w:tcMar>
            <w:vAlign w:val="center"/>
          </w:tcPr>
          <w:p w14:paraId="109010E8" w14:textId="4333E7DF" w:rsidR="4414FA66" w:rsidRDefault="4414FA66" w:rsidP="4414FA66"/>
        </w:tc>
        <w:tc>
          <w:tcPr>
            <w:tcW w:w="1305" w:type="dxa"/>
            <w:tcMar>
              <w:top w:w="15" w:type="dxa"/>
              <w:left w:w="15" w:type="dxa"/>
              <w:right w:w="15" w:type="dxa"/>
            </w:tcMar>
            <w:vAlign w:val="center"/>
          </w:tcPr>
          <w:p w14:paraId="0D1D0CA3" w14:textId="15C1A816" w:rsidR="53AF3704" w:rsidRDefault="53AF3704" w:rsidP="53AF3704"/>
        </w:tc>
      </w:tr>
      <w:tr w:rsidR="4414FA66" w14:paraId="1A2179D6" w14:textId="77777777" w:rsidTr="5F82D0E3">
        <w:trPr>
          <w:trHeight w:val="300"/>
        </w:trPr>
        <w:tc>
          <w:tcPr>
            <w:tcW w:w="1275" w:type="dxa"/>
            <w:tcMar>
              <w:top w:w="15" w:type="dxa"/>
              <w:left w:w="15" w:type="dxa"/>
              <w:right w:w="15" w:type="dxa"/>
            </w:tcMar>
            <w:vAlign w:val="center"/>
          </w:tcPr>
          <w:p w14:paraId="1DF0146C" w14:textId="40C13634" w:rsidR="6BD200C9" w:rsidRDefault="6BD200C9"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4BE3DB84" w14:textId="4995A7AB" w:rsidR="4414FA66" w:rsidRDefault="0999BC17" w:rsidP="12C587B3">
            <w:pPr>
              <w:spacing w:after="0"/>
              <w:rPr>
                <w:rFonts w:ascii="Calibri" w:eastAsia="Calibri" w:hAnsi="Calibri" w:cs="Calibri"/>
                <w:sz w:val="20"/>
                <w:szCs w:val="20"/>
              </w:rPr>
            </w:pPr>
            <w:r w:rsidRPr="12C587B3">
              <w:rPr>
                <w:rFonts w:ascii="Calibri" w:eastAsia="Calibri" w:hAnsi="Calibri" w:cs="Calibri"/>
                <w:sz w:val="20"/>
                <w:szCs w:val="20"/>
              </w:rPr>
              <w:t xml:space="preserve">Garantir os recursos necessários </w:t>
            </w:r>
            <w:r w:rsidR="2EC5BB71" w:rsidRPr="12C587B3">
              <w:rPr>
                <w:rFonts w:ascii="Calibri" w:eastAsia="Calibri" w:hAnsi="Calibri" w:cs="Calibri"/>
                <w:sz w:val="20"/>
                <w:szCs w:val="20"/>
              </w:rPr>
              <w:t>(transporte</w:t>
            </w:r>
            <w:r w:rsidRPr="12C587B3">
              <w:rPr>
                <w:rFonts w:ascii="Calibri" w:eastAsia="Calibri" w:hAnsi="Calibri" w:cs="Calibri"/>
                <w:sz w:val="20"/>
                <w:szCs w:val="20"/>
              </w:rPr>
              <w:t>, lanche e insumos) para as ações do CMS</w:t>
            </w:r>
          </w:p>
        </w:tc>
        <w:tc>
          <w:tcPr>
            <w:tcW w:w="765" w:type="dxa"/>
            <w:tcMar>
              <w:top w:w="15" w:type="dxa"/>
              <w:left w:w="15" w:type="dxa"/>
              <w:right w:w="15" w:type="dxa"/>
            </w:tcMar>
            <w:vAlign w:val="center"/>
          </w:tcPr>
          <w:p w14:paraId="1EE00C0D" w14:textId="7C422E92" w:rsidR="4414FA66" w:rsidRDefault="4414FA66" w:rsidP="4414FA66"/>
        </w:tc>
        <w:tc>
          <w:tcPr>
            <w:tcW w:w="855" w:type="dxa"/>
            <w:tcMar>
              <w:top w:w="15" w:type="dxa"/>
              <w:left w:w="15" w:type="dxa"/>
              <w:right w:w="15" w:type="dxa"/>
            </w:tcMar>
            <w:vAlign w:val="center"/>
          </w:tcPr>
          <w:p w14:paraId="637C5B54" w14:textId="738D824B" w:rsidR="4414FA66" w:rsidRDefault="4414FA66" w:rsidP="4414FA66"/>
        </w:tc>
        <w:tc>
          <w:tcPr>
            <w:tcW w:w="735" w:type="dxa"/>
            <w:tcMar>
              <w:top w:w="15" w:type="dxa"/>
              <w:left w:w="15" w:type="dxa"/>
              <w:right w:w="15" w:type="dxa"/>
            </w:tcMar>
            <w:vAlign w:val="center"/>
          </w:tcPr>
          <w:p w14:paraId="03473A45" w14:textId="2D7272FA" w:rsidR="4414FA66" w:rsidRDefault="4414FA66" w:rsidP="4414FA66"/>
        </w:tc>
        <w:tc>
          <w:tcPr>
            <w:tcW w:w="1305" w:type="dxa"/>
            <w:tcMar>
              <w:top w:w="15" w:type="dxa"/>
              <w:left w:w="15" w:type="dxa"/>
              <w:right w:w="15" w:type="dxa"/>
            </w:tcMar>
            <w:vAlign w:val="center"/>
          </w:tcPr>
          <w:p w14:paraId="58AA1E7B" w14:textId="4FE80ACF" w:rsidR="53AF3704" w:rsidRDefault="53AF3704" w:rsidP="53AF3704"/>
        </w:tc>
      </w:tr>
      <w:tr w:rsidR="346DFA27" w14:paraId="48203A8D" w14:textId="77777777" w:rsidTr="5F82D0E3">
        <w:trPr>
          <w:trHeight w:val="900"/>
        </w:trPr>
        <w:tc>
          <w:tcPr>
            <w:tcW w:w="1275" w:type="dxa"/>
            <w:tcMar>
              <w:top w:w="15" w:type="dxa"/>
              <w:left w:w="15" w:type="dxa"/>
              <w:right w:w="15" w:type="dxa"/>
            </w:tcMar>
            <w:vAlign w:val="center"/>
          </w:tcPr>
          <w:p w14:paraId="00BA61E3" w14:textId="3832D171"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4.2.2</w:t>
            </w:r>
          </w:p>
        </w:tc>
        <w:tc>
          <w:tcPr>
            <w:tcW w:w="1530" w:type="dxa"/>
            <w:tcMar>
              <w:top w:w="15" w:type="dxa"/>
              <w:left w:w="15" w:type="dxa"/>
              <w:right w:w="15" w:type="dxa"/>
            </w:tcMar>
            <w:vAlign w:val="center"/>
          </w:tcPr>
          <w:p w14:paraId="2310D881" w14:textId="1F4E0441"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Realizar no mínimo 20 reuniões anuais para o pleno funcionamento do CMS (10 ordinárias e 10 reuniões da mesa diretora). </w:t>
            </w:r>
          </w:p>
        </w:tc>
        <w:tc>
          <w:tcPr>
            <w:tcW w:w="2140" w:type="dxa"/>
            <w:tcMar>
              <w:top w:w="15" w:type="dxa"/>
              <w:left w:w="15" w:type="dxa"/>
              <w:right w:w="15" w:type="dxa"/>
            </w:tcMar>
            <w:vAlign w:val="center"/>
          </w:tcPr>
          <w:p w14:paraId="68EB86D5" w14:textId="3D72570E" w:rsidR="346DFA27" w:rsidRDefault="346DFA27" w:rsidP="346DFA27">
            <w:pPr>
              <w:spacing w:after="0"/>
            </w:pPr>
            <w:r w:rsidRPr="346DFA27">
              <w:rPr>
                <w:rFonts w:ascii="Calibri" w:eastAsia="Calibri" w:hAnsi="Calibri" w:cs="Calibri"/>
                <w:color w:val="000000" w:themeColor="text1"/>
                <w:sz w:val="18"/>
                <w:szCs w:val="18"/>
              </w:rPr>
              <w:t xml:space="preserve">Número de reuniões realizadas no ano. </w:t>
            </w:r>
          </w:p>
        </w:tc>
        <w:tc>
          <w:tcPr>
            <w:tcW w:w="1104" w:type="dxa"/>
            <w:tcMar>
              <w:top w:w="15" w:type="dxa"/>
              <w:left w:w="15" w:type="dxa"/>
              <w:right w:w="15" w:type="dxa"/>
            </w:tcMar>
            <w:vAlign w:val="center"/>
          </w:tcPr>
          <w:p w14:paraId="68B2F92C" w14:textId="462C0DC8" w:rsidR="346DFA27" w:rsidRDefault="346DFA27" w:rsidP="346DFA27">
            <w:pPr>
              <w:spacing w:after="0"/>
              <w:jc w:val="center"/>
            </w:pPr>
            <w:r w:rsidRPr="346DFA27">
              <w:rPr>
                <w:rFonts w:ascii="Calibri" w:eastAsia="Calibri" w:hAnsi="Calibri" w:cs="Calibri"/>
                <w:color w:val="000000" w:themeColor="text1"/>
                <w:sz w:val="18"/>
                <w:szCs w:val="18"/>
              </w:rPr>
              <w:t>24</w:t>
            </w:r>
          </w:p>
        </w:tc>
        <w:tc>
          <w:tcPr>
            <w:tcW w:w="1028" w:type="dxa"/>
            <w:tcMar>
              <w:top w:w="15" w:type="dxa"/>
              <w:left w:w="15" w:type="dxa"/>
              <w:right w:w="15" w:type="dxa"/>
            </w:tcMar>
            <w:vAlign w:val="center"/>
          </w:tcPr>
          <w:p w14:paraId="7E7D5809" w14:textId="0BF35899"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14C21552" w14:textId="79B14A9F"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3B6E14F7" w14:textId="20A2F4B7" w:rsidR="346DFA27" w:rsidRDefault="346DFA27" w:rsidP="346DFA27">
            <w:pPr>
              <w:spacing w:after="0"/>
              <w:jc w:val="center"/>
            </w:pPr>
            <w:r w:rsidRPr="346DFA27">
              <w:rPr>
                <w:rFonts w:ascii="Calibri" w:eastAsia="Calibri" w:hAnsi="Calibri" w:cs="Calibri"/>
                <w:color w:val="000000" w:themeColor="text1"/>
                <w:sz w:val="18"/>
                <w:szCs w:val="18"/>
              </w:rPr>
              <w:t>80</w:t>
            </w:r>
          </w:p>
        </w:tc>
        <w:tc>
          <w:tcPr>
            <w:tcW w:w="1174" w:type="dxa"/>
            <w:tcMar>
              <w:top w:w="15" w:type="dxa"/>
              <w:left w:w="15" w:type="dxa"/>
              <w:right w:w="15" w:type="dxa"/>
            </w:tcMar>
            <w:vAlign w:val="center"/>
          </w:tcPr>
          <w:p w14:paraId="7E9FC925" w14:textId="20A931F7" w:rsidR="346DFA27" w:rsidRDefault="346DFA27" w:rsidP="346DFA27">
            <w:pPr>
              <w:spacing w:after="0"/>
              <w:jc w:val="center"/>
            </w:pPr>
            <w:r w:rsidRPr="346DFA27">
              <w:rPr>
                <w:rFonts w:ascii="Calibri" w:eastAsia="Calibri" w:hAnsi="Calibri" w:cs="Calibri"/>
                <w:color w:val="000000" w:themeColor="text1"/>
                <w:sz w:val="18"/>
                <w:szCs w:val="18"/>
              </w:rPr>
              <w:t>20</w:t>
            </w:r>
          </w:p>
        </w:tc>
        <w:tc>
          <w:tcPr>
            <w:tcW w:w="765" w:type="dxa"/>
            <w:tcMar>
              <w:top w:w="15" w:type="dxa"/>
              <w:left w:w="15" w:type="dxa"/>
              <w:right w:w="15" w:type="dxa"/>
            </w:tcMar>
            <w:vAlign w:val="center"/>
          </w:tcPr>
          <w:p w14:paraId="51CACE99" w14:textId="273A6B56" w:rsidR="346DFA27" w:rsidRDefault="346DFA27"/>
        </w:tc>
        <w:tc>
          <w:tcPr>
            <w:tcW w:w="855" w:type="dxa"/>
            <w:tcMar>
              <w:top w:w="15" w:type="dxa"/>
              <w:left w:w="15" w:type="dxa"/>
              <w:right w:w="15" w:type="dxa"/>
            </w:tcMar>
            <w:vAlign w:val="center"/>
          </w:tcPr>
          <w:p w14:paraId="5334FB5D" w14:textId="00553114" w:rsidR="346DFA27" w:rsidRDefault="346DFA27"/>
        </w:tc>
        <w:tc>
          <w:tcPr>
            <w:tcW w:w="735" w:type="dxa"/>
            <w:tcMar>
              <w:top w:w="15" w:type="dxa"/>
              <w:left w:w="15" w:type="dxa"/>
              <w:right w:w="15" w:type="dxa"/>
            </w:tcMar>
            <w:vAlign w:val="center"/>
          </w:tcPr>
          <w:p w14:paraId="24541BFF" w14:textId="7EB41B02" w:rsidR="346DFA27" w:rsidRDefault="346DFA27"/>
        </w:tc>
        <w:tc>
          <w:tcPr>
            <w:tcW w:w="1305" w:type="dxa"/>
            <w:tcMar>
              <w:top w:w="15" w:type="dxa"/>
              <w:left w:w="15" w:type="dxa"/>
              <w:right w:w="15" w:type="dxa"/>
            </w:tcMar>
            <w:vAlign w:val="center"/>
          </w:tcPr>
          <w:p w14:paraId="242CF56C" w14:textId="48479B65" w:rsidR="53AF3704" w:rsidRDefault="53AF3704" w:rsidP="53AF3704"/>
        </w:tc>
      </w:tr>
      <w:tr w:rsidR="346DFA27" w14:paraId="3DD9A753" w14:textId="77777777" w:rsidTr="5F82D0E3">
        <w:trPr>
          <w:trHeight w:val="300"/>
        </w:trPr>
        <w:tc>
          <w:tcPr>
            <w:tcW w:w="1275" w:type="dxa"/>
            <w:tcMar>
              <w:top w:w="15" w:type="dxa"/>
              <w:left w:w="15" w:type="dxa"/>
              <w:right w:w="15" w:type="dxa"/>
            </w:tcMar>
            <w:vAlign w:val="center"/>
          </w:tcPr>
          <w:p w14:paraId="51A15AE0" w14:textId="206C4F97"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0CFD02BE" w14:textId="0DB4BFCD" w:rsidR="4414FA66" w:rsidRDefault="4414FA66" w:rsidP="2DBF1208">
            <w:pPr>
              <w:spacing w:after="0"/>
              <w:rPr>
                <w:rFonts w:ascii="Calibri" w:eastAsia="Calibri" w:hAnsi="Calibri" w:cs="Calibri"/>
                <w:sz w:val="20"/>
                <w:szCs w:val="20"/>
              </w:rPr>
            </w:pPr>
            <w:r w:rsidRPr="2DBF1208">
              <w:rPr>
                <w:rFonts w:ascii="Calibri" w:eastAsia="Calibri" w:hAnsi="Calibri" w:cs="Calibri"/>
                <w:sz w:val="20"/>
                <w:szCs w:val="20"/>
              </w:rPr>
              <w:t xml:space="preserve">Garantir o pleno funcionamento do CMS, das comissões e da Mesa Diretora do conselho com espaço adequado </w:t>
            </w:r>
          </w:p>
        </w:tc>
        <w:tc>
          <w:tcPr>
            <w:tcW w:w="765" w:type="dxa"/>
            <w:tcMar>
              <w:top w:w="15" w:type="dxa"/>
              <w:left w:w="15" w:type="dxa"/>
              <w:right w:w="15" w:type="dxa"/>
            </w:tcMar>
            <w:vAlign w:val="center"/>
          </w:tcPr>
          <w:p w14:paraId="2B1CD2C7" w14:textId="4A45C381" w:rsidR="346DFA27" w:rsidRDefault="346DFA27"/>
        </w:tc>
        <w:tc>
          <w:tcPr>
            <w:tcW w:w="855" w:type="dxa"/>
            <w:tcMar>
              <w:top w:w="15" w:type="dxa"/>
              <w:left w:w="15" w:type="dxa"/>
              <w:right w:w="15" w:type="dxa"/>
            </w:tcMar>
            <w:vAlign w:val="center"/>
          </w:tcPr>
          <w:p w14:paraId="3EE7BDD4" w14:textId="50AAA1E6" w:rsidR="346DFA27" w:rsidRDefault="346DFA27"/>
        </w:tc>
        <w:tc>
          <w:tcPr>
            <w:tcW w:w="735" w:type="dxa"/>
            <w:tcMar>
              <w:top w:w="15" w:type="dxa"/>
              <w:left w:w="15" w:type="dxa"/>
              <w:right w:w="15" w:type="dxa"/>
            </w:tcMar>
            <w:vAlign w:val="center"/>
          </w:tcPr>
          <w:p w14:paraId="43B5C826" w14:textId="536C5321" w:rsidR="346DFA27" w:rsidRDefault="346DFA27"/>
        </w:tc>
        <w:tc>
          <w:tcPr>
            <w:tcW w:w="1305" w:type="dxa"/>
            <w:tcMar>
              <w:top w:w="15" w:type="dxa"/>
              <w:left w:w="15" w:type="dxa"/>
              <w:right w:w="15" w:type="dxa"/>
            </w:tcMar>
            <w:vAlign w:val="center"/>
          </w:tcPr>
          <w:p w14:paraId="6FD32DBD" w14:textId="6CE567F4" w:rsidR="53AF3704" w:rsidRDefault="53AF3704" w:rsidP="53AF3704"/>
        </w:tc>
      </w:tr>
      <w:tr w:rsidR="346DFA27" w14:paraId="7AF3998E" w14:textId="77777777" w:rsidTr="5F82D0E3">
        <w:trPr>
          <w:trHeight w:val="300"/>
        </w:trPr>
        <w:tc>
          <w:tcPr>
            <w:tcW w:w="1275" w:type="dxa"/>
            <w:tcMar>
              <w:top w:w="15" w:type="dxa"/>
              <w:left w:w="15" w:type="dxa"/>
              <w:right w:w="15" w:type="dxa"/>
            </w:tcMar>
            <w:vAlign w:val="center"/>
          </w:tcPr>
          <w:p w14:paraId="0775B5EB" w14:textId="65A61460"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11DEC7DB" w14:textId="629C0FE9" w:rsidR="4414FA66" w:rsidRDefault="4414FA66" w:rsidP="2DBF1208">
            <w:pPr>
              <w:spacing w:after="0"/>
              <w:rPr>
                <w:rFonts w:ascii="Calibri" w:eastAsia="Calibri" w:hAnsi="Calibri" w:cs="Calibri"/>
                <w:sz w:val="20"/>
                <w:szCs w:val="20"/>
              </w:rPr>
            </w:pPr>
            <w:r w:rsidRPr="2DBF1208">
              <w:rPr>
                <w:rFonts w:ascii="Calibri" w:eastAsia="Calibri" w:hAnsi="Calibri" w:cs="Calibri"/>
                <w:sz w:val="20"/>
                <w:szCs w:val="20"/>
              </w:rPr>
              <w:t>Acompanhar o recurso orçamentário do Conselho Municipal de Saúde no exercício do controle social.</w:t>
            </w:r>
          </w:p>
        </w:tc>
        <w:tc>
          <w:tcPr>
            <w:tcW w:w="765" w:type="dxa"/>
            <w:tcMar>
              <w:top w:w="15" w:type="dxa"/>
              <w:left w:w="15" w:type="dxa"/>
              <w:right w:w="15" w:type="dxa"/>
            </w:tcMar>
            <w:vAlign w:val="center"/>
          </w:tcPr>
          <w:p w14:paraId="3AF17503" w14:textId="7A325086" w:rsidR="346DFA27" w:rsidRDefault="346DFA27"/>
        </w:tc>
        <w:tc>
          <w:tcPr>
            <w:tcW w:w="855" w:type="dxa"/>
            <w:tcMar>
              <w:top w:w="15" w:type="dxa"/>
              <w:left w:w="15" w:type="dxa"/>
              <w:right w:w="15" w:type="dxa"/>
            </w:tcMar>
            <w:vAlign w:val="center"/>
          </w:tcPr>
          <w:p w14:paraId="4364549D" w14:textId="7D331D92" w:rsidR="346DFA27" w:rsidRDefault="346DFA27"/>
        </w:tc>
        <w:tc>
          <w:tcPr>
            <w:tcW w:w="735" w:type="dxa"/>
            <w:tcMar>
              <w:top w:w="15" w:type="dxa"/>
              <w:left w:w="15" w:type="dxa"/>
              <w:right w:w="15" w:type="dxa"/>
            </w:tcMar>
            <w:vAlign w:val="center"/>
          </w:tcPr>
          <w:p w14:paraId="0A27D112" w14:textId="5F3DF555" w:rsidR="346DFA27" w:rsidRDefault="346DFA27"/>
        </w:tc>
        <w:tc>
          <w:tcPr>
            <w:tcW w:w="1305" w:type="dxa"/>
            <w:tcMar>
              <w:top w:w="15" w:type="dxa"/>
              <w:left w:w="15" w:type="dxa"/>
              <w:right w:w="15" w:type="dxa"/>
            </w:tcMar>
            <w:vAlign w:val="center"/>
          </w:tcPr>
          <w:p w14:paraId="51556A43" w14:textId="294DB7C8" w:rsidR="53AF3704" w:rsidRDefault="53AF3704" w:rsidP="53AF3704"/>
        </w:tc>
      </w:tr>
      <w:tr w:rsidR="346DFA27" w14:paraId="5E41A17B" w14:textId="77777777" w:rsidTr="5F82D0E3">
        <w:trPr>
          <w:trHeight w:val="900"/>
        </w:trPr>
        <w:tc>
          <w:tcPr>
            <w:tcW w:w="1275" w:type="dxa"/>
            <w:tcMar>
              <w:top w:w="15" w:type="dxa"/>
              <w:left w:w="15" w:type="dxa"/>
              <w:right w:w="15" w:type="dxa"/>
            </w:tcMar>
            <w:vAlign w:val="center"/>
          </w:tcPr>
          <w:p w14:paraId="1E9E2B67" w14:textId="6E330FE2"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4.2.3</w:t>
            </w:r>
          </w:p>
        </w:tc>
        <w:tc>
          <w:tcPr>
            <w:tcW w:w="1530" w:type="dxa"/>
            <w:tcMar>
              <w:top w:w="15" w:type="dxa"/>
              <w:left w:w="15" w:type="dxa"/>
              <w:right w:w="15" w:type="dxa"/>
            </w:tcMar>
            <w:vAlign w:val="center"/>
          </w:tcPr>
          <w:p w14:paraId="134DA5E5" w14:textId="5C011F55"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Fomentar a atualização/revisão   da Lei 6606/2006, que instituiu o Conselho Municipal de Saúde </w:t>
            </w:r>
          </w:p>
        </w:tc>
        <w:tc>
          <w:tcPr>
            <w:tcW w:w="2140" w:type="dxa"/>
            <w:tcMar>
              <w:top w:w="15" w:type="dxa"/>
              <w:left w:w="15" w:type="dxa"/>
              <w:right w:w="15" w:type="dxa"/>
            </w:tcMar>
            <w:vAlign w:val="center"/>
          </w:tcPr>
          <w:p w14:paraId="38181545" w14:textId="183F0979" w:rsidR="346DFA27" w:rsidRDefault="346DFA27" w:rsidP="346DFA27">
            <w:pPr>
              <w:spacing w:after="0"/>
            </w:pPr>
            <w:r w:rsidRPr="56EF0783">
              <w:rPr>
                <w:rFonts w:ascii="Calibri" w:eastAsia="Calibri" w:hAnsi="Calibri" w:cs="Calibri"/>
                <w:color w:val="000000" w:themeColor="text1"/>
                <w:sz w:val="18"/>
                <w:szCs w:val="18"/>
              </w:rPr>
              <w:t xml:space="preserve">Número de reuniões realizadas com a PMV abordando a temática </w:t>
            </w:r>
          </w:p>
        </w:tc>
        <w:tc>
          <w:tcPr>
            <w:tcW w:w="1104" w:type="dxa"/>
            <w:tcMar>
              <w:top w:w="15" w:type="dxa"/>
              <w:left w:w="15" w:type="dxa"/>
              <w:right w:w="15" w:type="dxa"/>
            </w:tcMar>
            <w:vAlign w:val="center"/>
          </w:tcPr>
          <w:p w14:paraId="156CD03C" w14:textId="63BA0445" w:rsidR="346DFA27" w:rsidRDefault="346DFA27" w:rsidP="346DFA27">
            <w:pPr>
              <w:spacing w:after="0"/>
              <w:jc w:val="center"/>
            </w:pPr>
            <w:r w:rsidRPr="346DFA27">
              <w:rPr>
                <w:rFonts w:ascii="Calibri" w:eastAsia="Calibri" w:hAnsi="Calibri" w:cs="Calibri"/>
                <w:color w:val="000000" w:themeColor="text1"/>
                <w:sz w:val="18"/>
                <w:szCs w:val="18"/>
              </w:rPr>
              <w:t>0</w:t>
            </w:r>
          </w:p>
        </w:tc>
        <w:tc>
          <w:tcPr>
            <w:tcW w:w="1028" w:type="dxa"/>
            <w:tcMar>
              <w:top w:w="15" w:type="dxa"/>
              <w:left w:w="15" w:type="dxa"/>
              <w:right w:w="15" w:type="dxa"/>
            </w:tcMar>
            <w:vAlign w:val="center"/>
          </w:tcPr>
          <w:p w14:paraId="4520E3FD" w14:textId="2B970486"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1578600E" w14:textId="59A40313"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5808840C" w14:textId="73B649E1" w:rsidR="346DFA27" w:rsidRDefault="346DFA27" w:rsidP="346DFA27">
            <w:pPr>
              <w:spacing w:after="0"/>
              <w:jc w:val="center"/>
            </w:pPr>
            <w:r w:rsidRPr="346DFA27">
              <w:rPr>
                <w:rFonts w:ascii="Calibri" w:eastAsia="Calibri" w:hAnsi="Calibri" w:cs="Calibri"/>
                <w:color w:val="000000" w:themeColor="text1"/>
                <w:sz w:val="18"/>
                <w:szCs w:val="18"/>
              </w:rPr>
              <w:t>4</w:t>
            </w:r>
          </w:p>
        </w:tc>
        <w:tc>
          <w:tcPr>
            <w:tcW w:w="1174" w:type="dxa"/>
            <w:tcMar>
              <w:top w:w="15" w:type="dxa"/>
              <w:left w:w="15" w:type="dxa"/>
              <w:right w:w="15" w:type="dxa"/>
            </w:tcMar>
            <w:vAlign w:val="center"/>
          </w:tcPr>
          <w:p w14:paraId="469D623E" w14:textId="301A7609" w:rsidR="346DFA27" w:rsidRDefault="346DFA27" w:rsidP="346DFA27">
            <w:pPr>
              <w:spacing w:after="0"/>
              <w:jc w:val="center"/>
            </w:pPr>
            <w:r w:rsidRPr="346DFA27">
              <w:rPr>
                <w:rFonts w:ascii="Calibri" w:eastAsia="Calibri" w:hAnsi="Calibri" w:cs="Calibri"/>
                <w:color w:val="000000" w:themeColor="text1"/>
                <w:sz w:val="18"/>
                <w:szCs w:val="18"/>
              </w:rPr>
              <w:t>1</w:t>
            </w:r>
          </w:p>
        </w:tc>
        <w:tc>
          <w:tcPr>
            <w:tcW w:w="765" w:type="dxa"/>
            <w:tcMar>
              <w:top w:w="15" w:type="dxa"/>
              <w:left w:w="15" w:type="dxa"/>
              <w:right w:w="15" w:type="dxa"/>
            </w:tcMar>
            <w:vAlign w:val="center"/>
          </w:tcPr>
          <w:p w14:paraId="3842029B" w14:textId="0E36247D" w:rsidR="346DFA27" w:rsidRDefault="346DFA27"/>
        </w:tc>
        <w:tc>
          <w:tcPr>
            <w:tcW w:w="855" w:type="dxa"/>
            <w:tcMar>
              <w:top w:w="15" w:type="dxa"/>
              <w:left w:w="15" w:type="dxa"/>
              <w:right w:w="15" w:type="dxa"/>
            </w:tcMar>
            <w:vAlign w:val="center"/>
          </w:tcPr>
          <w:p w14:paraId="3195FAA5" w14:textId="7D103D42" w:rsidR="346DFA27" w:rsidRDefault="346DFA27"/>
        </w:tc>
        <w:tc>
          <w:tcPr>
            <w:tcW w:w="735" w:type="dxa"/>
            <w:tcMar>
              <w:top w:w="15" w:type="dxa"/>
              <w:left w:w="15" w:type="dxa"/>
              <w:right w:w="15" w:type="dxa"/>
            </w:tcMar>
            <w:vAlign w:val="center"/>
          </w:tcPr>
          <w:p w14:paraId="62571BB2" w14:textId="5C7357F0" w:rsidR="346DFA27" w:rsidRDefault="346DFA27"/>
        </w:tc>
        <w:tc>
          <w:tcPr>
            <w:tcW w:w="1305" w:type="dxa"/>
            <w:tcMar>
              <w:top w:w="15" w:type="dxa"/>
              <w:left w:w="15" w:type="dxa"/>
              <w:right w:w="15" w:type="dxa"/>
            </w:tcMar>
            <w:vAlign w:val="center"/>
          </w:tcPr>
          <w:p w14:paraId="50EF52DC" w14:textId="0A9A529C" w:rsidR="53AF3704" w:rsidRDefault="53AF3704" w:rsidP="53AF3704"/>
        </w:tc>
      </w:tr>
      <w:tr w:rsidR="346DFA27" w14:paraId="615F6B78" w14:textId="77777777" w:rsidTr="5F82D0E3">
        <w:trPr>
          <w:trHeight w:val="300"/>
        </w:trPr>
        <w:tc>
          <w:tcPr>
            <w:tcW w:w="1275" w:type="dxa"/>
            <w:tcMar>
              <w:top w:w="15" w:type="dxa"/>
              <w:left w:w="15" w:type="dxa"/>
              <w:right w:w="15" w:type="dxa"/>
            </w:tcMar>
            <w:vAlign w:val="center"/>
          </w:tcPr>
          <w:p w14:paraId="6963BB4E" w14:textId="1379F64E"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90A8718" w14:textId="449DA8D6" w:rsidR="4414FA66" w:rsidRDefault="4414FA66" w:rsidP="2DBF1208">
            <w:pPr>
              <w:spacing w:after="0"/>
              <w:rPr>
                <w:rFonts w:ascii="Calibri" w:eastAsia="Calibri" w:hAnsi="Calibri" w:cs="Calibri"/>
                <w:sz w:val="20"/>
                <w:szCs w:val="20"/>
              </w:rPr>
            </w:pPr>
            <w:r w:rsidRPr="2DBF1208">
              <w:rPr>
                <w:rFonts w:ascii="Calibri" w:eastAsia="Calibri" w:hAnsi="Calibri" w:cs="Calibri"/>
                <w:sz w:val="20"/>
                <w:szCs w:val="20"/>
              </w:rPr>
              <w:t xml:space="preserve">Instituir Grupo de Trabalho de Legislação e Normas para revisão da proposta de alteração da Lei e do Regimento interno do conselho de saúde. </w:t>
            </w:r>
          </w:p>
        </w:tc>
        <w:tc>
          <w:tcPr>
            <w:tcW w:w="765" w:type="dxa"/>
            <w:tcMar>
              <w:top w:w="15" w:type="dxa"/>
              <w:left w:w="15" w:type="dxa"/>
              <w:right w:w="15" w:type="dxa"/>
            </w:tcMar>
            <w:vAlign w:val="center"/>
          </w:tcPr>
          <w:p w14:paraId="3AF53E48" w14:textId="2125EAB8" w:rsidR="346DFA27" w:rsidRDefault="346DFA27"/>
        </w:tc>
        <w:tc>
          <w:tcPr>
            <w:tcW w:w="855" w:type="dxa"/>
            <w:tcMar>
              <w:top w:w="15" w:type="dxa"/>
              <w:left w:w="15" w:type="dxa"/>
              <w:right w:w="15" w:type="dxa"/>
            </w:tcMar>
            <w:vAlign w:val="center"/>
          </w:tcPr>
          <w:p w14:paraId="4B0FEC2B" w14:textId="18E0835A" w:rsidR="346DFA27" w:rsidRDefault="346DFA27"/>
        </w:tc>
        <w:tc>
          <w:tcPr>
            <w:tcW w:w="735" w:type="dxa"/>
            <w:tcMar>
              <w:top w:w="15" w:type="dxa"/>
              <w:left w:w="15" w:type="dxa"/>
              <w:right w:w="15" w:type="dxa"/>
            </w:tcMar>
            <w:vAlign w:val="center"/>
          </w:tcPr>
          <w:p w14:paraId="003DB20E" w14:textId="282CDF6D" w:rsidR="346DFA27" w:rsidRDefault="346DFA27"/>
        </w:tc>
        <w:tc>
          <w:tcPr>
            <w:tcW w:w="1305" w:type="dxa"/>
            <w:tcMar>
              <w:top w:w="15" w:type="dxa"/>
              <w:left w:w="15" w:type="dxa"/>
              <w:right w:w="15" w:type="dxa"/>
            </w:tcMar>
            <w:vAlign w:val="center"/>
          </w:tcPr>
          <w:p w14:paraId="42FE067C" w14:textId="788C6298" w:rsidR="53AF3704" w:rsidRDefault="53AF3704" w:rsidP="53AF3704"/>
        </w:tc>
      </w:tr>
      <w:tr w:rsidR="346DFA27" w14:paraId="4D882789" w14:textId="77777777" w:rsidTr="5F82D0E3">
        <w:trPr>
          <w:trHeight w:val="300"/>
        </w:trPr>
        <w:tc>
          <w:tcPr>
            <w:tcW w:w="1275" w:type="dxa"/>
            <w:tcMar>
              <w:top w:w="15" w:type="dxa"/>
              <w:left w:w="15" w:type="dxa"/>
              <w:right w:w="15" w:type="dxa"/>
            </w:tcMar>
            <w:vAlign w:val="center"/>
          </w:tcPr>
          <w:p w14:paraId="6C334F1B" w14:textId="1E82D7DB"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4E0BD689" w14:textId="7F9ACA6F" w:rsidR="4414FA66" w:rsidRDefault="3F9E0DCD" w:rsidP="2DBF1208">
            <w:pPr>
              <w:spacing w:after="0"/>
              <w:rPr>
                <w:rFonts w:ascii="Calibri" w:eastAsia="Calibri" w:hAnsi="Calibri" w:cs="Calibri"/>
                <w:sz w:val="20"/>
                <w:szCs w:val="20"/>
              </w:rPr>
            </w:pPr>
            <w:r w:rsidRPr="2DBF1208">
              <w:rPr>
                <w:rFonts w:ascii="Calibri" w:eastAsia="Calibri" w:hAnsi="Calibri" w:cs="Calibri"/>
                <w:sz w:val="20"/>
                <w:szCs w:val="20"/>
              </w:rPr>
              <w:t>Elaborar e publicar o manual das comissões intersetoriais e grupos de trabalho existentes no conselho.</w:t>
            </w:r>
          </w:p>
        </w:tc>
        <w:tc>
          <w:tcPr>
            <w:tcW w:w="765" w:type="dxa"/>
            <w:tcMar>
              <w:top w:w="15" w:type="dxa"/>
              <w:left w:w="15" w:type="dxa"/>
              <w:right w:w="15" w:type="dxa"/>
            </w:tcMar>
            <w:vAlign w:val="center"/>
          </w:tcPr>
          <w:p w14:paraId="32EC9C9A" w14:textId="719C7CB2" w:rsidR="346DFA27" w:rsidRDefault="346DFA27"/>
        </w:tc>
        <w:tc>
          <w:tcPr>
            <w:tcW w:w="855" w:type="dxa"/>
            <w:tcMar>
              <w:top w:w="15" w:type="dxa"/>
              <w:left w:w="15" w:type="dxa"/>
              <w:right w:w="15" w:type="dxa"/>
            </w:tcMar>
            <w:vAlign w:val="center"/>
          </w:tcPr>
          <w:p w14:paraId="0D2D7146" w14:textId="431AA923" w:rsidR="346DFA27" w:rsidRDefault="346DFA27"/>
        </w:tc>
        <w:tc>
          <w:tcPr>
            <w:tcW w:w="735" w:type="dxa"/>
            <w:tcMar>
              <w:top w:w="15" w:type="dxa"/>
              <w:left w:w="15" w:type="dxa"/>
              <w:right w:w="15" w:type="dxa"/>
            </w:tcMar>
            <w:vAlign w:val="center"/>
          </w:tcPr>
          <w:p w14:paraId="1EBCAB3E" w14:textId="7D9F2240" w:rsidR="346DFA27" w:rsidRDefault="346DFA27"/>
        </w:tc>
        <w:tc>
          <w:tcPr>
            <w:tcW w:w="1305" w:type="dxa"/>
            <w:tcMar>
              <w:top w:w="15" w:type="dxa"/>
              <w:left w:w="15" w:type="dxa"/>
              <w:right w:w="15" w:type="dxa"/>
            </w:tcMar>
            <w:vAlign w:val="center"/>
          </w:tcPr>
          <w:p w14:paraId="6A1C8531" w14:textId="5AF52B75" w:rsidR="53AF3704" w:rsidRDefault="53AF3704" w:rsidP="53AF3704"/>
        </w:tc>
      </w:tr>
      <w:tr w:rsidR="346DFA27" w14:paraId="4B9A63C4" w14:textId="77777777" w:rsidTr="5F82D0E3">
        <w:trPr>
          <w:trHeight w:val="900"/>
        </w:trPr>
        <w:tc>
          <w:tcPr>
            <w:tcW w:w="1275" w:type="dxa"/>
            <w:tcMar>
              <w:top w:w="15" w:type="dxa"/>
              <w:left w:w="15" w:type="dxa"/>
              <w:right w:w="15" w:type="dxa"/>
            </w:tcMar>
            <w:vAlign w:val="center"/>
          </w:tcPr>
          <w:p w14:paraId="15556B8C" w14:textId="61B825AD" w:rsidR="346DFA27" w:rsidRDefault="0E3B7A8B"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lastRenderedPageBreak/>
              <w:t>4.2.4</w:t>
            </w:r>
          </w:p>
        </w:tc>
        <w:tc>
          <w:tcPr>
            <w:tcW w:w="1530" w:type="dxa"/>
            <w:tcMar>
              <w:top w:w="15" w:type="dxa"/>
              <w:left w:w="15" w:type="dxa"/>
              <w:right w:w="15" w:type="dxa"/>
            </w:tcMar>
            <w:vAlign w:val="center"/>
          </w:tcPr>
          <w:p w14:paraId="1C009222" w14:textId="05674327" w:rsidR="346DFA27" w:rsidRDefault="6B0E0A7D" w:rsidP="53AF3704">
            <w:pPr>
              <w:spacing w:after="0"/>
              <w:rPr>
                <w:rFonts w:ascii="Calibri" w:eastAsia="Calibri" w:hAnsi="Calibri" w:cs="Calibri"/>
                <w:sz w:val="20"/>
                <w:szCs w:val="20"/>
              </w:rPr>
            </w:pPr>
            <w:r w:rsidRPr="2DBF1208">
              <w:rPr>
                <w:rFonts w:ascii="Calibri" w:eastAsia="Calibri" w:hAnsi="Calibri" w:cs="Calibri"/>
                <w:sz w:val="20"/>
                <w:szCs w:val="20"/>
              </w:rPr>
              <w:t xml:space="preserve">Manter </w:t>
            </w:r>
            <w:r w:rsidR="3DEDB6F7" w:rsidRPr="2DBF1208">
              <w:rPr>
                <w:rFonts w:ascii="Calibri" w:eastAsia="Calibri" w:hAnsi="Calibri" w:cs="Calibri"/>
                <w:sz w:val="20"/>
                <w:szCs w:val="20"/>
              </w:rPr>
              <w:t xml:space="preserve">≥ 95% </w:t>
            </w:r>
            <w:r w:rsidRPr="2DBF1208">
              <w:rPr>
                <w:rFonts w:ascii="Calibri" w:eastAsia="Calibri" w:hAnsi="Calibri" w:cs="Calibri"/>
                <w:sz w:val="20"/>
                <w:szCs w:val="20"/>
              </w:rPr>
              <w:t>o nível de respostas</w:t>
            </w:r>
            <w:r w:rsidR="0E3B7A8B" w:rsidRPr="2DBF1208">
              <w:rPr>
                <w:rFonts w:ascii="Calibri" w:eastAsia="Calibri" w:hAnsi="Calibri" w:cs="Calibri"/>
                <w:sz w:val="20"/>
                <w:szCs w:val="20"/>
              </w:rPr>
              <w:t xml:space="preserve"> das demandas recebidas pela ouvidoria </w:t>
            </w:r>
          </w:p>
        </w:tc>
        <w:tc>
          <w:tcPr>
            <w:tcW w:w="2140" w:type="dxa"/>
            <w:tcMar>
              <w:top w:w="15" w:type="dxa"/>
              <w:left w:w="15" w:type="dxa"/>
              <w:right w:w="15" w:type="dxa"/>
            </w:tcMar>
            <w:vAlign w:val="center"/>
          </w:tcPr>
          <w:p w14:paraId="18D007FF" w14:textId="07080C6F" w:rsidR="346DFA27" w:rsidRDefault="0E3B7A8B" w:rsidP="53AF3704">
            <w:pPr>
              <w:spacing w:after="0"/>
              <w:rPr>
                <w:rFonts w:ascii="Calibri" w:eastAsia="Calibri" w:hAnsi="Calibri" w:cs="Calibri"/>
                <w:sz w:val="20"/>
                <w:szCs w:val="20"/>
              </w:rPr>
            </w:pPr>
            <w:r w:rsidRPr="53AF3704">
              <w:rPr>
                <w:rFonts w:ascii="Calibri" w:eastAsia="Calibri" w:hAnsi="Calibri" w:cs="Calibri"/>
                <w:sz w:val="20"/>
                <w:szCs w:val="20"/>
              </w:rPr>
              <w:t xml:space="preserve"> </w:t>
            </w:r>
            <w:r w:rsidR="7CFCE438" w:rsidRPr="53AF3704">
              <w:rPr>
                <w:rFonts w:ascii="Calibri" w:eastAsia="Calibri" w:hAnsi="Calibri" w:cs="Calibri"/>
                <w:sz w:val="20"/>
                <w:szCs w:val="20"/>
              </w:rPr>
              <w:t>Percentual de manifestações respondidas dentro do prazo pactuado</w:t>
            </w:r>
          </w:p>
        </w:tc>
        <w:tc>
          <w:tcPr>
            <w:tcW w:w="1104" w:type="dxa"/>
            <w:tcMar>
              <w:top w:w="15" w:type="dxa"/>
              <w:left w:w="15" w:type="dxa"/>
              <w:right w:w="15" w:type="dxa"/>
            </w:tcMar>
            <w:vAlign w:val="center"/>
          </w:tcPr>
          <w:p w14:paraId="0EEA617D" w14:textId="1E629A5B" w:rsidR="346DFA27" w:rsidRDefault="01C9E0D0" w:rsidP="53AF3704">
            <w:pPr>
              <w:spacing w:after="0"/>
              <w:jc w:val="center"/>
              <w:rPr>
                <w:rFonts w:ascii="Calibri" w:eastAsia="Calibri" w:hAnsi="Calibri" w:cs="Calibri"/>
                <w:sz w:val="20"/>
                <w:szCs w:val="20"/>
              </w:rPr>
            </w:pPr>
            <w:r w:rsidRPr="53AF3704">
              <w:rPr>
                <w:rFonts w:ascii="Calibri" w:eastAsia="Calibri" w:hAnsi="Calibri" w:cs="Calibri"/>
                <w:sz w:val="20"/>
                <w:szCs w:val="20"/>
              </w:rPr>
              <w:t>95</w:t>
            </w:r>
          </w:p>
        </w:tc>
        <w:tc>
          <w:tcPr>
            <w:tcW w:w="1028" w:type="dxa"/>
            <w:tcMar>
              <w:top w:w="15" w:type="dxa"/>
              <w:left w:w="15" w:type="dxa"/>
              <w:right w:w="15" w:type="dxa"/>
            </w:tcMar>
            <w:vAlign w:val="center"/>
          </w:tcPr>
          <w:p w14:paraId="46CA089F" w14:textId="21F2F0FD" w:rsidR="346DFA27" w:rsidRDefault="0E3B7A8B" w:rsidP="53AF3704">
            <w:pPr>
              <w:spacing w:after="0"/>
              <w:jc w:val="center"/>
              <w:rPr>
                <w:rFonts w:ascii="Calibri" w:eastAsia="Calibri" w:hAnsi="Calibri" w:cs="Calibri"/>
                <w:sz w:val="20"/>
                <w:szCs w:val="20"/>
              </w:rPr>
            </w:pPr>
            <w:r w:rsidRPr="53AF3704">
              <w:rPr>
                <w:rFonts w:ascii="Calibri" w:eastAsia="Calibri" w:hAnsi="Calibri" w:cs="Calibri"/>
                <w:sz w:val="20"/>
                <w:szCs w:val="20"/>
              </w:rPr>
              <w:t>2024</w:t>
            </w:r>
          </w:p>
        </w:tc>
        <w:tc>
          <w:tcPr>
            <w:tcW w:w="1190" w:type="dxa"/>
            <w:tcMar>
              <w:top w:w="15" w:type="dxa"/>
              <w:left w:w="15" w:type="dxa"/>
              <w:right w:w="15" w:type="dxa"/>
            </w:tcMar>
            <w:vAlign w:val="center"/>
          </w:tcPr>
          <w:p w14:paraId="7D318030" w14:textId="2189482A" w:rsidR="346DFA27" w:rsidRDefault="0E3B7A8B" w:rsidP="53AF3704">
            <w:pPr>
              <w:spacing w:after="0"/>
              <w:jc w:val="center"/>
              <w:rPr>
                <w:rFonts w:ascii="Calibri" w:eastAsia="Calibri" w:hAnsi="Calibri" w:cs="Calibri"/>
                <w:sz w:val="20"/>
                <w:szCs w:val="20"/>
              </w:rPr>
            </w:pPr>
            <w:r w:rsidRPr="53AF3704">
              <w:rPr>
                <w:rFonts w:ascii="Calibri" w:eastAsia="Calibri" w:hAnsi="Calibri" w:cs="Calibri"/>
                <w:sz w:val="20"/>
                <w:szCs w:val="20"/>
              </w:rPr>
              <w:t>Percentual</w:t>
            </w:r>
          </w:p>
        </w:tc>
        <w:tc>
          <w:tcPr>
            <w:tcW w:w="1610" w:type="dxa"/>
            <w:tcMar>
              <w:top w:w="15" w:type="dxa"/>
              <w:left w:w="15" w:type="dxa"/>
              <w:right w:w="15" w:type="dxa"/>
            </w:tcMar>
            <w:vAlign w:val="center"/>
          </w:tcPr>
          <w:p w14:paraId="2226E85D" w14:textId="4E6F0F64" w:rsidR="346DFA27" w:rsidRDefault="435D3C43" w:rsidP="53AF3704">
            <w:pPr>
              <w:spacing w:after="0"/>
              <w:jc w:val="center"/>
              <w:rPr>
                <w:rFonts w:ascii="Calibri" w:eastAsia="Calibri" w:hAnsi="Calibri" w:cs="Calibri"/>
                <w:sz w:val="20"/>
                <w:szCs w:val="20"/>
              </w:rPr>
            </w:pPr>
            <w:r w:rsidRPr="53AF3704">
              <w:rPr>
                <w:rFonts w:ascii="Calibri" w:eastAsia="Calibri" w:hAnsi="Calibri" w:cs="Calibri"/>
                <w:sz w:val="20"/>
                <w:szCs w:val="20"/>
              </w:rPr>
              <w:t>95</w:t>
            </w:r>
          </w:p>
        </w:tc>
        <w:tc>
          <w:tcPr>
            <w:tcW w:w="1174" w:type="dxa"/>
            <w:tcMar>
              <w:top w:w="15" w:type="dxa"/>
              <w:left w:w="15" w:type="dxa"/>
              <w:right w:w="15" w:type="dxa"/>
            </w:tcMar>
            <w:vAlign w:val="center"/>
          </w:tcPr>
          <w:p w14:paraId="61321618" w14:textId="30C7311A" w:rsidR="346DFA27" w:rsidRDefault="435D3C43" w:rsidP="53AF3704">
            <w:pPr>
              <w:spacing w:after="0"/>
              <w:jc w:val="center"/>
              <w:rPr>
                <w:rFonts w:ascii="Calibri" w:eastAsia="Calibri" w:hAnsi="Calibri" w:cs="Calibri"/>
                <w:sz w:val="20"/>
                <w:szCs w:val="20"/>
              </w:rPr>
            </w:pPr>
            <w:r w:rsidRPr="53AF3704">
              <w:rPr>
                <w:rFonts w:ascii="Calibri" w:eastAsia="Calibri" w:hAnsi="Calibri" w:cs="Calibri"/>
                <w:sz w:val="20"/>
                <w:szCs w:val="20"/>
              </w:rPr>
              <w:t>95</w:t>
            </w:r>
          </w:p>
        </w:tc>
        <w:tc>
          <w:tcPr>
            <w:tcW w:w="765" w:type="dxa"/>
            <w:tcMar>
              <w:top w:w="15" w:type="dxa"/>
              <w:left w:w="15" w:type="dxa"/>
              <w:right w:w="15" w:type="dxa"/>
            </w:tcMar>
            <w:vAlign w:val="center"/>
          </w:tcPr>
          <w:p w14:paraId="66720E2D" w14:textId="50E2DBBB" w:rsidR="346DFA27" w:rsidRDefault="346DFA27"/>
        </w:tc>
        <w:tc>
          <w:tcPr>
            <w:tcW w:w="855" w:type="dxa"/>
            <w:tcMar>
              <w:top w:w="15" w:type="dxa"/>
              <w:left w:w="15" w:type="dxa"/>
              <w:right w:w="15" w:type="dxa"/>
            </w:tcMar>
            <w:vAlign w:val="center"/>
          </w:tcPr>
          <w:p w14:paraId="37D0F3C8" w14:textId="1F042D58" w:rsidR="346DFA27" w:rsidRDefault="346DFA27"/>
        </w:tc>
        <w:tc>
          <w:tcPr>
            <w:tcW w:w="735" w:type="dxa"/>
            <w:tcMar>
              <w:top w:w="15" w:type="dxa"/>
              <w:left w:w="15" w:type="dxa"/>
              <w:right w:w="15" w:type="dxa"/>
            </w:tcMar>
            <w:vAlign w:val="center"/>
          </w:tcPr>
          <w:p w14:paraId="0EED6857" w14:textId="724B9FAB" w:rsidR="346DFA27" w:rsidRDefault="346DFA27"/>
        </w:tc>
        <w:tc>
          <w:tcPr>
            <w:tcW w:w="1305" w:type="dxa"/>
            <w:tcMar>
              <w:top w:w="15" w:type="dxa"/>
              <w:left w:w="15" w:type="dxa"/>
              <w:right w:w="15" w:type="dxa"/>
            </w:tcMar>
            <w:vAlign w:val="center"/>
          </w:tcPr>
          <w:p w14:paraId="7B7F7572" w14:textId="2950E296" w:rsidR="53AF3704" w:rsidRDefault="53AF3704" w:rsidP="53AF3704"/>
        </w:tc>
      </w:tr>
      <w:tr w:rsidR="346DFA27" w14:paraId="25BA0AAE" w14:textId="77777777" w:rsidTr="5F82D0E3">
        <w:trPr>
          <w:trHeight w:val="300"/>
        </w:trPr>
        <w:tc>
          <w:tcPr>
            <w:tcW w:w="1275" w:type="dxa"/>
            <w:tcMar>
              <w:top w:w="15" w:type="dxa"/>
              <w:left w:w="15" w:type="dxa"/>
              <w:right w:w="15" w:type="dxa"/>
            </w:tcMar>
            <w:vAlign w:val="center"/>
          </w:tcPr>
          <w:p w14:paraId="6B41C171" w14:textId="169AE1CE" w:rsidR="346DFA27" w:rsidRDefault="0E3B7A8B"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678BE5C" w14:textId="6D07FC4F" w:rsidR="346DFA27" w:rsidRDefault="23130C9C" w:rsidP="2DBF1208">
            <w:pPr>
              <w:rPr>
                <w:rFonts w:ascii="Calibri" w:eastAsia="Calibri" w:hAnsi="Calibri" w:cs="Calibri"/>
                <w:sz w:val="20"/>
                <w:szCs w:val="20"/>
              </w:rPr>
            </w:pPr>
            <w:r w:rsidRPr="2DBF1208">
              <w:rPr>
                <w:rFonts w:ascii="Calibri" w:eastAsia="Calibri" w:hAnsi="Calibri" w:cs="Calibri"/>
                <w:sz w:val="20"/>
                <w:szCs w:val="20"/>
              </w:rPr>
              <w:t xml:space="preserve">Assegurar os prazos de resposta </w:t>
            </w:r>
            <w:r w:rsidR="7488804F" w:rsidRPr="2DBF1208">
              <w:rPr>
                <w:rFonts w:ascii="Calibri" w:eastAsia="Calibri" w:hAnsi="Calibri" w:cs="Calibri"/>
                <w:sz w:val="20"/>
                <w:szCs w:val="20"/>
              </w:rPr>
              <w:t>conforme o pactuado na gestão</w:t>
            </w:r>
          </w:p>
        </w:tc>
        <w:tc>
          <w:tcPr>
            <w:tcW w:w="765" w:type="dxa"/>
            <w:tcMar>
              <w:top w:w="15" w:type="dxa"/>
              <w:left w:w="15" w:type="dxa"/>
              <w:right w:w="15" w:type="dxa"/>
            </w:tcMar>
            <w:vAlign w:val="center"/>
          </w:tcPr>
          <w:p w14:paraId="25E0619D" w14:textId="2E51B3BC" w:rsidR="346DFA27" w:rsidRDefault="346DFA27"/>
        </w:tc>
        <w:tc>
          <w:tcPr>
            <w:tcW w:w="855" w:type="dxa"/>
            <w:tcMar>
              <w:top w:w="15" w:type="dxa"/>
              <w:left w:w="15" w:type="dxa"/>
              <w:right w:w="15" w:type="dxa"/>
            </w:tcMar>
            <w:vAlign w:val="center"/>
          </w:tcPr>
          <w:p w14:paraId="05302B51" w14:textId="57D26AA3" w:rsidR="346DFA27" w:rsidRDefault="346DFA27"/>
        </w:tc>
        <w:tc>
          <w:tcPr>
            <w:tcW w:w="735" w:type="dxa"/>
            <w:tcMar>
              <w:top w:w="15" w:type="dxa"/>
              <w:left w:w="15" w:type="dxa"/>
              <w:right w:w="15" w:type="dxa"/>
            </w:tcMar>
            <w:vAlign w:val="center"/>
          </w:tcPr>
          <w:p w14:paraId="254B86DD" w14:textId="18AA6042" w:rsidR="346DFA27" w:rsidRDefault="346DFA27"/>
        </w:tc>
        <w:tc>
          <w:tcPr>
            <w:tcW w:w="1305" w:type="dxa"/>
            <w:tcMar>
              <w:top w:w="15" w:type="dxa"/>
              <w:left w:w="15" w:type="dxa"/>
              <w:right w:w="15" w:type="dxa"/>
            </w:tcMar>
            <w:vAlign w:val="center"/>
          </w:tcPr>
          <w:p w14:paraId="43DF8154" w14:textId="4E03489B" w:rsidR="53AF3704" w:rsidRDefault="53AF3704" w:rsidP="53AF3704"/>
        </w:tc>
      </w:tr>
      <w:tr w:rsidR="346DFA27" w14:paraId="777EC30E" w14:textId="77777777" w:rsidTr="5F82D0E3">
        <w:trPr>
          <w:trHeight w:val="300"/>
        </w:trPr>
        <w:tc>
          <w:tcPr>
            <w:tcW w:w="1275" w:type="dxa"/>
            <w:tcMar>
              <w:top w:w="15" w:type="dxa"/>
              <w:left w:w="15" w:type="dxa"/>
              <w:right w:w="15" w:type="dxa"/>
            </w:tcMar>
            <w:vAlign w:val="center"/>
          </w:tcPr>
          <w:p w14:paraId="3C5C4986" w14:textId="5FC8E6F7" w:rsidR="346DFA27" w:rsidRDefault="0E3B7A8B"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04E2C441" w14:textId="31267CF5" w:rsidR="346DFA27" w:rsidRDefault="00CBD1EB" w:rsidP="2DBF1208">
            <w:pPr>
              <w:rPr>
                <w:rFonts w:ascii="Calibri" w:eastAsia="Calibri" w:hAnsi="Calibri" w:cs="Calibri"/>
                <w:sz w:val="20"/>
                <w:szCs w:val="20"/>
              </w:rPr>
            </w:pPr>
            <w:r w:rsidRPr="2DBF1208">
              <w:rPr>
                <w:rFonts w:ascii="Calibri" w:eastAsia="Calibri" w:hAnsi="Calibri" w:cs="Calibri"/>
                <w:sz w:val="20"/>
                <w:szCs w:val="20"/>
              </w:rPr>
              <w:t xml:space="preserve">Treinar e assessorar os setores na rede de resposta </w:t>
            </w:r>
          </w:p>
        </w:tc>
        <w:tc>
          <w:tcPr>
            <w:tcW w:w="765" w:type="dxa"/>
            <w:tcMar>
              <w:top w:w="15" w:type="dxa"/>
              <w:left w:w="15" w:type="dxa"/>
              <w:right w:w="15" w:type="dxa"/>
            </w:tcMar>
            <w:vAlign w:val="center"/>
          </w:tcPr>
          <w:p w14:paraId="0C96523F" w14:textId="2900C8D7" w:rsidR="346DFA27" w:rsidRDefault="346DFA27"/>
        </w:tc>
        <w:tc>
          <w:tcPr>
            <w:tcW w:w="855" w:type="dxa"/>
            <w:tcMar>
              <w:top w:w="15" w:type="dxa"/>
              <w:left w:w="15" w:type="dxa"/>
              <w:right w:w="15" w:type="dxa"/>
            </w:tcMar>
            <w:vAlign w:val="center"/>
          </w:tcPr>
          <w:p w14:paraId="05D9A06B" w14:textId="6D8D8BD5" w:rsidR="346DFA27" w:rsidRDefault="346DFA27"/>
        </w:tc>
        <w:tc>
          <w:tcPr>
            <w:tcW w:w="735" w:type="dxa"/>
            <w:tcMar>
              <w:top w:w="15" w:type="dxa"/>
              <w:left w:w="15" w:type="dxa"/>
              <w:right w:w="15" w:type="dxa"/>
            </w:tcMar>
            <w:vAlign w:val="center"/>
          </w:tcPr>
          <w:p w14:paraId="31694C57" w14:textId="1575A4A7" w:rsidR="346DFA27" w:rsidRDefault="346DFA27"/>
        </w:tc>
        <w:tc>
          <w:tcPr>
            <w:tcW w:w="1305" w:type="dxa"/>
            <w:tcMar>
              <w:top w:w="15" w:type="dxa"/>
              <w:left w:w="15" w:type="dxa"/>
              <w:right w:w="15" w:type="dxa"/>
            </w:tcMar>
            <w:vAlign w:val="center"/>
          </w:tcPr>
          <w:p w14:paraId="708700DF" w14:textId="790D9DB1" w:rsidR="53AF3704" w:rsidRDefault="53AF3704" w:rsidP="53AF3704"/>
        </w:tc>
      </w:tr>
      <w:tr w:rsidR="346DFA27" w14:paraId="1FD1759A" w14:textId="77777777" w:rsidTr="5F82D0E3">
        <w:trPr>
          <w:trHeight w:val="630"/>
        </w:trPr>
        <w:tc>
          <w:tcPr>
            <w:tcW w:w="14711" w:type="dxa"/>
            <w:gridSpan w:val="12"/>
            <w:tcBorders>
              <w:top w:val="single" w:sz="4" w:space="0" w:color="000000" w:themeColor="text1"/>
            </w:tcBorders>
            <w:tcMar>
              <w:top w:w="15" w:type="dxa"/>
              <w:left w:w="15" w:type="dxa"/>
              <w:right w:w="15" w:type="dxa"/>
            </w:tcMar>
            <w:vAlign w:val="bottom"/>
          </w:tcPr>
          <w:p w14:paraId="00F27451" w14:textId="3328910F" w:rsidR="346DFA27" w:rsidRDefault="346DFA27" w:rsidP="2DBF1208">
            <w:pPr>
              <w:spacing w:after="0"/>
              <w:rPr>
                <w:rFonts w:ascii="Calibri" w:eastAsia="Calibri" w:hAnsi="Calibri" w:cs="Calibri"/>
                <w:b/>
                <w:bCs/>
                <w:sz w:val="20"/>
                <w:szCs w:val="20"/>
              </w:rPr>
            </w:pPr>
            <w:r w:rsidRPr="2DBF1208">
              <w:rPr>
                <w:rFonts w:ascii="Calibri" w:eastAsia="Calibri" w:hAnsi="Calibri" w:cs="Calibri"/>
                <w:b/>
                <w:bCs/>
                <w:sz w:val="20"/>
                <w:szCs w:val="20"/>
              </w:rPr>
              <w:t xml:space="preserve">DIRETRIZ Nº 4 - Promover e fortalecer a participação ativa da comunidade na gestão do Sistema Único de Saúde (SUS), por meio do incentivo ao controle social, da valorização dos conselhos de saúde, da ampliação dos canais de diálogo com a população e da transparência nas ações e decisões da gestão municipal. </w:t>
            </w:r>
          </w:p>
        </w:tc>
      </w:tr>
      <w:tr w:rsidR="346DFA27" w14:paraId="002CF5D2" w14:textId="77777777" w:rsidTr="5F82D0E3">
        <w:trPr>
          <w:trHeight w:val="390"/>
        </w:trPr>
        <w:tc>
          <w:tcPr>
            <w:tcW w:w="14711" w:type="dxa"/>
            <w:gridSpan w:val="12"/>
            <w:tcMar>
              <w:top w:w="15" w:type="dxa"/>
              <w:left w:w="15" w:type="dxa"/>
              <w:right w:w="15" w:type="dxa"/>
            </w:tcMar>
            <w:vAlign w:val="bottom"/>
          </w:tcPr>
          <w:p w14:paraId="05070F5A" w14:textId="5871D2E2" w:rsidR="346DFA27" w:rsidRDefault="46D64495" w:rsidP="2DBF1208">
            <w:pPr>
              <w:spacing w:after="0"/>
              <w:rPr>
                <w:rFonts w:ascii="Calibri" w:eastAsia="Calibri" w:hAnsi="Calibri" w:cs="Calibri"/>
                <w:b/>
                <w:bCs/>
                <w:sz w:val="20"/>
                <w:szCs w:val="20"/>
              </w:rPr>
            </w:pPr>
            <w:r w:rsidRPr="12C587B3">
              <w:rPr>
                <w:rFonts w:ascii="Calibri" w:eastAsia="Calibri" w:hAnsi="Calibri" w:cs="Calibri"/>
                <w:b/>
                <w:bCs/>
                <w:sz w:val="20"/>
                <w:szCs w:val="20"/>
              </w:rPr>
              <w:t>Objetivo Nº 4.3 </w:t>
            </w:r>
            <w:r w:rsidR="0A9E1665" w:rsidRPr="12C587B3">
              <w:rPr>
                <w:rFonts w:ascii="Calibri" w:eastAsia="Calibri" w:hAnsi="Calibri" w:cs="Calibri"/>
                <w:b/>
                <w:bCs/>
                <w:sz w:val="20"/>
                <w:szCs w:val="20"/>
              </w:rPr>
              <w:t>- Aprimorar</w:t>
            </w:r>
            <w:r w:rsidRPr="12C587B3">
              <w:rPr>
                <w:rFonts w:ascii="Calibri" w:eastAsia="Calibri" w:hAnsi="Calibri" w:cs="Calibri"/>
                <w:b/>
                <w:bCs/>
                <w:sz w:val="20"/>
                <w:szCs w:val="20"/>
              </w:rPr>
              <w:t xml:space="preserve"> a gestão municipal do sistema de saúde, fortalecendo a governança institucional, a conformidade técnico-assistencial e financeira dos serviços.</w:t>
            </w:r>
          </w:p>
        </w:tc>
      </w:tr>
      <w:tr w:rsidR="346DFA27" w14:paraId="0C7D3E27" w14:textId="77777777" w:rsidTr="5F82D0E3">
        <w:trPr>
          <w:trHeight w:val="765"/>
        </w:trPr>
        <w:tc>
          <w:tcPr>
            <w:tcW w:w="1275" w:type="dxa"/>
            <w:vMerge w:val="restart"/>
            <w:shd w:val="clear" w:color="auto" w:fill="FFFFFF" w:themeFill="background1"/>
            <w:tcMar>
              <w:top w:w="15" w:type="dxa"/>
              <w:left w:w="15" w:type="dxa"/>
              <w:right w:w="15" w:type="dxa"/>
            </w:tcMar>
            <w:vAlign w:val="center"/>
          </w:tcPr>
          <w:p w14:paraId="4E82DB71" w14:textId="34D3E7C9"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Nº</w:t>
            </w:r>
          </w:p>
        </w:tc>
        <w:tc>
          <w:tcPr>
            <w:tcW w:w="1530" w:type="dxa"/>
            <w:vMerge w:val="restart"/>
            <w:shd w:val="clear" w:color="auto" w:fill="FFFFFF" w:themeFill="background1"/>
            <w:tcMar>
              <w:top w:w="15" w:type="dxa"/>
              <w:left w:w="15" w:type="dxa"/>
              <w:right w:w="15" w:type="dxa"/>
            </w:tcMar>
            <w:vAlign w:val="center"/>
          </w:tcPr>
          <w:p w14:paraId="04D74500" w14:textId="6B57159C" w:rsidR="346DFA27" w:rsidRDefault="346DFA27" w:rsidP="2DBF1208">
            <w:pPr>
              <w:spacing w:after="0"/>
              <w:jc w:val="center"/>
              <w:rPr>
                <w:rFonts w:ascii="Arial" w:eastAsia="Arial" w:hAnsi="Arial" w:cs="Arial"/>
                <w:b/>
                <w:bCs/>
                <w:sz w:val="20"/>
                <w:szCs w:val="20"/>
              </w:rPr>
            </w:pPr>
            <w:r w:rsidRPr="2DBF1208">
              <w:rPr>
                <w:rFonts w:ascii="Arial" w:eastAsia="Arial" w:hAnsi="Arial" w:cs="Arial"/>
                <w:b/>
                <w:bCs/>
                <w:sz w:val="20"/>
                <w:szCs w:val="20"/>
              </w:rPr>
              <w:t>Descrição da Meta</w:t>
            </w:r>
          </w:p>
        </w:tc>
        <w:tc>
          <w:tcPr>
            <w:tcW w:w="2140" w:type="dxa"/>
            <w:vMerge w:val="restart"/>
            <w:shd w:val="clear" w:color="auto" w:fill="FFFFFF" w:themeFill="background1"/>
            <w:tcMar>
              <w:top w:w="15" w:type="dxa"/>
              <w:left w:w="15" w:type="dxa"/>
              <w:right w:w="15" w:type="dxa"/>
            </w:tcMar>
            <w:vAlign w:val="center"/>
          </w:tcPr>
          <w:p w14:paraId="0D5F2341" w14:textId="6CF8464A" w:rsidR="346DFA27" w:rsidRDefault="346DFA27" w:rsidP="346DFA27">
            <w:pPr>
              <w:spacing w:after="0"/>
              <w:jc w:val="center"/>
            </w:pPr>
            <w:r w:rsidRPr="346DFA27">
              <w:rPr>
                <w:rFonts w:ascii="Arial" w:eastAsia="Arial" w:hAnsi="Arial" w:cs="Arial"/>
                <w:b/>
                <w:bCs/>
                <w:color w:val="000000" w:themeColor="text1"/>
                <w:sz w:val="20"/>
                <w:szCs w:val="20"/>
              </w:rPr>
              <w:t>Indicador para monitoramento e avaliação da meta</w:t>
            </w:r>
          </w:p>
        </w:tc>
        <w:tc>
          <w:tcPr>
            <w:tcW w:w="3322" w:type="dxa"/>
            <w:gridSpan w:val="3"/>
            <w:shd w:val="clear" w:color="auto" w:fill="FFFFFF" w:themeFill="background1"/>
            <w:tcMar>
              <w:top w:w="15" w:type="dxa"/>
              <w:left w:w="15" w:type="dxa"/>
              <w:right w:w="15" w:type="dxa"/>
            </w:tcMar>
            <w:vAlign w:val="center"/>
          </w:tcPr>
          <w:p w14:paraId="65043EC4" w14:textId="550796A8" w:rsidR="346DFA27" w:rsidRDefault="346DFA27" w:rsidP="346DFA27">
            <w:pPr>
              <w:spacing w:after="0"/>
              <w:jc w:val="center"/>
            </w:pPr>
            <w:r w:rsidRPr="346DFA27">
              <w:rPr>
                <w:rFonts w:ascii="Arial" w:eastAsia="Arial" w:hAnsi="Arial" w:cs="Arial"/>
                <w:b/>
                <w:bCs/>
                <w:color w:val="000000" w:themeColor="text1"/>
                <w:sz w:val="20"/>
                <w:szCs w:val="20"/>
              </w:rPr>
              <w:t>Indicador (Linha-Base)</w:t>
            </w:r>
          </w:p>
        </w:tc>
        <w:tc>
          <w:tcPr>
            <w:tcW w:w="1610" w:type="dxa"/>
            <w:vMerge w:val="restart"/>
            <w:tcBorders>
              <w:left w:val="single" w:sz="4" w:space="0" w:color="000000" w:themeColor="text1"/>
            </w:tcBorders>
            <w:shd w:val="clear" w:color="auto" w:fill="FFFFFF" w:themeFill="background1"/>
            <w:tcMar>
              <w:top w:w="15" w:type="dxa"/>
              <w:left w:w="15" w:type="dxa"/>
              <w:right w:w="15" w:type="dxa"/>
            </w:tcMar>
            <w:vAlign w:val="center"/>
          </w:tcPr>
          <w:p w14:paraId="33EFB506" w14:textId="38753D65" w:rsidR="346DFA27" w:rsidRDefault="346DFA27" w:rsidP="346DFA27">
            <w:pPr>
              <w:spacing w:after="0"/>
              <w:jc w:val="center"/>
            </w:pPr>
            <w:r w:rsidRPr="346DFA27">
              <w:rPr>
                <w:rFonts w:ascii="Arial" w:eastAsia="Arial" w:hAnsi="Arial" w:cs="Arial"/>
                <w:b/>
                <w:bCs/>
                <w:color w:val="000000" w:themeColor="text1"/>
                <w:sz w:val="20"/>
                <w:szCs w:val="20"/>
              </w:rPr>
              <w:t>Meta Plano (2026-2029)</w:t>
            </w:r>
          </w:p>
        </w:tc>
        <w:tc>
          <w:tcPr>
            <w:tcW w:w="1174" w:type="dxa"/>
            <w:shd w:val="clear" w:color="auto" w:fill="FFFFFF" w:themeFill="background1"/>
            <w:tcMar>
              <w:top w:w="15" w:type="dxa"/>
              <w:left w:w="15" w:type="dxa"/>
              <w:right w:w="15" w:type="dxa"/>
            </w:tcMar>
            <w:vAlign w:val="center"/>
          </w:tcPr>
          <w:p w14:paraId="5CFF61FE" w14:textId="4CD649A9" w:rsidR="346DFA27" w:rsidRDefault="346DFA27" w:rsidP="346DFA27">
            <w:pPr>
              <w:spacing w:after="0"/>
              <w:jc w:val="center"/>
            </w:pPr>
            <w:r w:rsidRPr="346DFA27">
              <w:rPr>
                <w:rFonts w:ascii="Arial" w:eastAsia="Arial" w:hAnsi="Arial" w:cs="Arial"/>
                <w:b/>
                <w:bCs/>
                <w:color w:val="000000" w:themeColor="text1"/>
                <w:sz w:val="20"/>
                <w:szCs w:val="20"/>
              </w:rPr>
              <w:t>PAS</w:t>
            </w:r>
          </w:p>
        </w:tc>
        <w:tc>
          <w:tcPr>
            <w:tcW w:w="3660" w:type="dxa"/>
            <w:gridSpan w:val="4"/>
            <w:shd w:val="clear" w:color="auto" w:fill="FFFFFF" w:themeFill="background1"/>
            <w:tcMar>
              <w:top w:w="15" w:type="dxa"/>
              <w:left w:w="15" w:type="dxa"/>
              <w:right w:w="15" w:type="dxa"/>
            </w:tcMar>
            <w:vAlign w:val="center"/>
          </w:tcPr>
          <w:p w14:paraId="1ECCF274" w14:textId="1B8A88BA" w:rsidR="346DFA27" w:rsidRDefault="346DFA27" w:rsidP="346DFA27">
            <w:pPr>
              <w:spacing w:after="0"/>
              <w:jc w:val="center"/>
            </w:pPr>
            <w:r w:rsidRPr="346DFA27">
              <w:rPr>
                <w:rFonts w:ascii="Arial" w:eastAsia="Arial" w:hAnsi="Arial" w:cs="Arial"/>
                <w:b/>
                <w:bCs/>
                <w:color w:val="000000" w:themeColor="text1"/>
                <w:sz w:val="20"/>
                <w:szCs w:val="20"/>
              </w:rPr>
              <w:t>QUADRIMESTRES</w:t>
            </w:r>
          </w:p>
        </w:tc>
      </w:tr>
      <w:tr w:rsidR="346DFA27" w14:paraId="7CE4DBE1" w14:textId="77777777" w:rsidTr="5F82D0E3">
        <w:trPr>
          <w:trHeight w:val="465"/>
        </w:trPr>
        <w:tc>
          <w:tcPr>
            <w:tcW w:w="1275" w:type="dxa"/>
            <w:vMerge/>
            <w:vAlign w:val="center"/>
          </w:tcPr>
          <w:p w14:paraId="39719B4E" w14:textId="77777777" w:rsidR="000548A4" w:rsidRDefault="000548A4"/>
        </w:tc>
        <w:tc>
          <w:tcPr>
            <w:tcW w:w="1530" w:type="dxa"/>
            <w:vMerge/>
            <w:vAlign w:val="center"/>
          </w:tcPr>
          <w:p w14:paraId="21AEB125" w14:textId="77777777" w:rsidR="000548A4" w:rsidRDefault="000548A4"/>
        </w:tc>
        <w:tc>
          <w:tcPr>
            <w:tcW w:w="2140" w:type="dxa"/>
            <w:vMerge/>
            <w:vAlign w:val="center"/>
          </w:tcPr>
          <w:p w14:paraId="7F525676" w14:textId="77777777" w:rsidR="000548A4" w:rsidRDefault="000548A4"/>
        </w:tc>
        <w:tc>
          <w:tcPr>
            <w:tcW w:w="1104" w:type="dxa"/>
            <w:shd w:val="clear" w:color="auto" w:fill="FFFFFF" w:themeFill="background1"/>
            <w:tcMar>
              <w:top w:w="15" w:type="dxa"/>
              <w:left w:w="15" w:type="dxa"/>
              <w:right w:w="15" w:type="dxa"/>
            </w:tcMar>
            <w:vAlign w:val="center"/>
          </w:tcPr>
          <w:p w14:paraId="555BA6CB" w14:textId="5DED3F1E" w:rsidR="346DFA27" w:rsidRDefault="346DFA27" w:rsidP="346DFA27">
            <w:pPr>
              <w:spacing w:after="0"/>
              <w:jc w:val="center"/>
            </w:pPr>
            <w:r w:rsidRPr="346DFA27">
              <w:rPr>
                <w:rFonts w:ascii="Arial" w:eastAsia="Arial" w:hAnsi="Arial" w:cs="Arial"/>
                <w:b/>
                <w:bCs/>
                <w:color w:val="000000" w:themeColor="text1"/>
                <w:sz w:val="20"/>
                <w:szCs w:val="20"/>
              </w:rPr>
              <w:t>Valor</w:t>
            </w:r>
          </w:p>
        </w:tc>
        <w:tc>
          <w:tcPr>
            <w:tcW w:w="1028" w:type="dxa"/>
            <w:shd w:val="clear" w:color="auto" w:fill="FFFFFF" w:themeFill="background1"/>
            <w:tcMar>
              <w:top w:w="15" w:type="dxa"/>
              <w:left w:w="15" w:type="dxa"/>
              <w:right w:w="15" w:type="dxa"/>
            </w:tcMar>
            <w:vAlign w:val="center"/>
          </w:tcPr>
          <w:p w14:paraId="1DCF8C22" w14:textId="7A2D03CB" w:rsidR="346DFA27" w:rsidRDefault="346DFA27" w:rsidP="346DFA27">
            <w:pPr>
              <w:spacing w:after="0"/>
              <w:jc w:val="center"/>
            </w:pPr>
            <w:r w:rsidRPr="346DFA27">
              <w:rPr>
                <w:rFonts w:ascii="Arial" w:eastAsia="Arial" w:hAnsi="Arial" w:cs="Arial"/>
                <w:b/>
                <w:bCs/>
                <w:color w:val="000000" w:themeColor="text1"/>
                <w:sz w:val="20"/>
                <w:szCs w:val="20"/>
              </w:rPr>
              <w:t>Ano</w:t>
            </w:r>
          </w:p>
        </w:tc>
        <w:tc>
          <w:tcPr>
            <w:tcW w:w="1190" w:type="dxa"/>
            <w:shd w:val="clear" w:color="auto" w:fill="FFFFFF" w:themeFill="background1"/>
            <w:tcMar>
              <w:top w:w="15" w:type="dxa"/>
              <w:left w:w="15" w:type="dxa"/>
              <w:right w:w="15" w:type="dxa"/>
            </w:tcMar>
            <w:vAlign w:val="center"/>
          </w:tcPr>
          <w:p w14:paraId="0C4ADDDB" w14:textId="13861DBA" w:rsidR="346DFA27" w:rsidRDefault="346DFA27" w:rsidP="346DFA27">
            <w:pPr>
              <w:spacing w:after="0"/>
              <w:jc w:val="center"/>
            </w:pPr>
            <w:r w:rsidRPr="346DFA27">
              <w:rPr>
                <w:rFonts w:ascii="Arial" w:eastAsia="Arial" w:hAnsi="Arial" w:cs="Arial"/>
                <w:b/>
                <w:bCs/>
                <w:color w:val="000000" w:themeColor="text1"/>
                <w:sz w:val="20"/>
                <w:szCs w:val="20"/>
              </w:rPr>
              <w:t>Unidade de Medida</w:t>
            </w:r>
          </w:p>
        </w:tc>
        <w:tc>
          <w:tcPr>
            <w:tcW w:w="1610" w:type="dxa"/>
            <w:vMerge/>
            <w:vAlign w:val="center"/>
          </w:tcPr>
          <w:p w14:paraId="6BA246EA" w14:textId="77777777" w:rsidR="000548A4" w:rsidRDefault="000548A4"/>
        </w:tc>
        <w:tc>
          <w:tcPr>
            <w:tcW w:w="1174" w:type="dxa"/>
            <w:shd w:val="clear" w:color="auto" w:fill="FFFFFF" w:themeFill="background1"/>
            <w:tcMar>
              <w:top w:w="15" w:type="dxa"/>
              <w:left w:w="15" w:type="dxa"/>
              <w:right w:w="15" w:type="dxa"/>
            </w:tcMar>
            <w:vAlign w:val="center"/>
          </w:tcPr>
          <w:p w14:paraId="6BADD858" w14:textId="1B2F790C" w:rsidR="346DFA27" w:rsidRDefault="346DFA27" w:rsidP="346DFA27">
            <w:pPr>
              <w:spacing w:after="0"/>
              <w:jc w:val="center"/>
            </w:pPr>
            <w:r w:rsidRPr="346DFA27">
              <w:rPr>
                <w:rFonts w:ascii="Arial" w:eastAsia="Arial" w:hAnsi="Arial" w:cs="Arial"/>
                <w:b/>
                <w:bCs/>
                <w:color w:val="000000" w:themeColor="text1"/>
                <w:sz w:val="20"/>
                <w:szCs w:val="20"/>
              </w:rPr>
              <w:t>2026</w:t>
            </w:r>
          </w:p>
        </w:tc>
        <w:tc>
          <w:tcPr>
            <w:tcW w:w="765" w:type="dxa"/>
            <w:tcMar>
              <w:top w:w="15" w:type="dxa"/>
              <w:left w:w="15" w:type="dxa"/>
              <w:right w:w="15" w:type="dxa"/>
            </w:tcMar>
            <w:vAlign w:val="center"/>
          </w:tcPr>
          <w:p w14:paraId="7E66DBA6" w14:textId="6077BAEE" w:rsidR="346DFA27" w:rsidRDefault="346DFA27" w:rsidP="346DFA27">
            <w:pPr>
              <w:spacing w:after="0"/>
              <w:jc w:val="center"/>
            </w:pPr>
            <w:r w:rsidRPr="346DFA27">
              <w:rPr>
                <w:rFonts w:ascii="Arial" w:eastAsia="Arial" w:hAnsi="Arial" w:cs="Arial"/>
                <w:b/>
                <w:bCs/>
                <w:color w:val="000000" w:themeColor="text1"/>
                <w:sz w:val="20"/>
                <w:szCs w:val="20"/>
              </w:rPr>
              <w:t>1º Q</w:t>
            </w:r>
          </w:p>
        </w:tc>
        <w:tc>
          <w:tcPr>
            <w:tcW w:w="855" w:type="dxa"/>
            <w:shd w:val="clear" w:color="auto" w:fill="FFFFFF" w:themeFill="background1"/>
            <w:tcMar>
              <w:top w:w="15" w:type="dxa"/>
              <w:left w:w="15" w:type="dxa"/>
              <w:right w:w="15" w:type="dxa"/>
            </w:tcMar>
            <w:vAlign w:val="center"/>
          </w:tcPr>
          <w:p w14:paraId="44A542B1" w14:textId="074F3497" w:rsidR="346DFA27" w:rsidRDefault="346DFA27" w:rsidP="346DFA27">
            <w:pPr>
              <w:spacing w:after="0"/>
              <w:jc w:val="center"/>
            </w:pPr>
            <w:r w:rsidRPr="346DFA27">
              <w:rPr>
                <w:rFonts w:ascii="Arial" w:eastAsia="Arial" w:hAnsi="Arial" w:cs="Arial"/>
                <w:b/>
                <w:bCs/>
                <w:color w:val="000000" w:themeColor="text1"/>
                <w:sz w:val="20"/>
                <w:szCs w:val="20"/>
              </w:rPr>
              <w:t>2ºQ</w:t>
            </w:r>
          </w:p>
        </w:tc>
        <w:tc>
          <w:tcPr>
            <w:tcW w:w="735" w:type="dxa"/>
            <w:shd w:val="clear" w:color="auto" w:fill="FFFFFF" w:themeFill="background1"/>
            <w:tcMar>
              <w:top w:w="15" w:type="dxa"/>
              <w:left w:w="15" w:type="dxa"/>
              <w:right w:w="15" w:type="dxa"/>
            </w:tcMar>
            <w:vAlign w:val="center"/>
          </w:tcPr>
          <w:p w14:paraId="05637C72" w14:textId="3CA98051" w:rsidR="346DFA27" w:rsidRDefault="346DFA27" w:rsidP="346DFA27">
            <w:pPr>
              <w:spacing w:after="0"/>
              <w:jc w:val="center"/>
            </w:pPr>
            <w:r w:rsidRPr="346DFA27">
              <w:rPr>
                <w:rFonts w:ascii="Arial" w:eastAsia="Arial" w:hAnsi="Arial" w:cs="Arial"/>
                <w:b/>
                <w:bCs/>
                <w:color w:val="000000" w:themeColor="text1"/>
                <w:sz w:val="20"/>
                <w:szCs w:val="20"/>
              </w:rPr>
              <w:t>3ºQ</w:t>
            </w:r>
          </w:p>
        </w:tc>
        <w:tc>
          <w:tcPr>
            <w:tcW w:w="1305" w:type="dxa"/>
            <w:shd w:val="clear" w:color="auto" w:fill="FFFFFF" w:themeFill="background1"/>
            <w:tcMar>
              <w:top w:w="15" w:type="dxa"/>
              <w:left w:w="15" w:type="dxa"/>
              <w:right w:w="15" w:type="dxa"/>
            </w:tcMar>
            <w:vAlign w:val="center"/>
          </w:tcPr>
          <w:p w14:paraId="2B878E33" w14:textId="7881DF31" w:rsidR="53AF3704" w:rsidRDefault="7F627CEC" w:rsidP="53AF3704">
            <w:pPr>
              <w:jc w:val="center"/>
              <w:rPr>
                <w:rFonts w:ascii="Arial" w:eastAsia="Arial" w:hAnsi="Arial" w:cs="Arial"/>
                <w:b/>
                <w:bCs/>
                <w:color w:val="000000" w:themeColor="text1"/>
                <w:sz w:val="20"/>
                <w:szCs w:val="20"/>
              </w:rPr>
            </w:pPr>
            <w:r w:rsidRPr="0970C574">
              <w:rPr>
                <w:rFonts w:ascii="Arial" w:eastAsia="Arial" w:hAnsi="Arial" w:cs="Arial"/>
                <w:b/>
                <w:bCs/>
                <w:color w:val="000000" w:themeColor="text1"/>
                <w:sz w:val="20"/>
                <w:szCs w:val="20"/>
              </w:rPr>
              <w:t>Observações</w:t>
            </w:r>
          </w:p>
        </w:tc>
      </w:tr>
      <w:tr w:rsidR="346DFA27" w14:paraId="64FD6428" w14:textId="77777777" w:rsidTr="5F82D0E3">
        <w:trPr>
          <w:trHeight w:val="900"/>
        </w:trPr>
        <w:tc>
          <w:tcPr>
            <w:tcW w:w="1275" w:type="dxa"/>
            <w:tcMar>
              <w:top w:w="15" w:type="dxa"/>
              <w:left w:w="15" w:type="dxa"/>
              <w:right w:w="15" w:type="dxa"/>
            </w:tcMar>
            <w:vAlign w:val="center"/>
          </w:tcPr>
          <w:p w14:paraId="4A1867AD" w14:textId="3857FEAD"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4.3.1</w:t>
            </w:r>
          </w:p>
        </w:tc>
        <w:tc>
          <w:tcPr>
            <w:tcW w:w="1530" w:type="dxa"/>
            <w:tcMar>
              <w:top w:w="15" w:type="dxa"/>
              <w:left w:w="15" w:type="dxa"/>
              <w:right w:w="15" w:type="dxa"/>
            </w:tcMar>
            <w:vAlign w:val="center"/>
          </w:tcPr>
          <w:p w14:paraId="767185EC" w14:textId="1A4AA5EA"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Aumentar gradativamente para 07 auditorias ordinárias programadas conforme cada Plano Anual de Auditoria interna (PAA) </w:t>
            </w:r>
          </w:p>
        </w:tc>
        <w:tc>
          <w:tcPr>
            <w:tcW w:w="2140" w:type="dxa"/>
            <w:tcMar>
              <w:top w:w="15" w:type="dxa"/>
              <w:left w:w="15" w:type="dxa"/>
              <w:right w:w="15" w:type="dxa"/>
            </w:tcMar>
            <w:vAlign w:val="center"/>
          </w:tcPr>
          <w:p w14:paraId="13FD036E" w14:textId="4F64908F" w:rsidR="346DFA27" w:rsidRDefault="346DFA27" w:rsidP="346DFA27">
            <w:pPr>
              <w:spacing w:after="0"/>
            </w:pPr>
            <w:r w:rsidRPr="2DBF1208">
              <w:rPr>
                <w:rFonts w:ascii="Calibri" w:eastAsia="Calibri" w:hAnsi="Calibri" w:cs="Calibri"/>
                <w:color w:val="000000" w:themeColor="text1"/>
                <w:sz w:val="18"/>
                <w:szCs w:val="18"/>
              </w:rPr>
              <w:t>Número de auditorias ordinárias</w:t>
            </w:r>
            <w:r w:rsidR="350CED33" w:rsidRPr="2DBF1208">
              <w:rPr>
                <w:rFonts w:ascii="Calibri" w:eastAsia="Calibri" w:hAnsi="Calibri" w:cs="Calibri"/>
                <w:color w:val="000000" w:themeColor="text1"/>
                <w:sz w:val="18"/>
                <w:szCs w:val="18"/>
              </w:rPr>
              <w:t xml:space="preserve"> realizadas</w:t>
            </w:r>
            <w:r w:rsidRPr="2DBF1208">
              <w:rPr>
                <w:rFonts w:ascii="Calibri" w:eastAsia="Calibri" w:hAnsi="Calibri" w:cs="Calibri"/>
                <w:color w:val="000000" w:themeColor="text1"/>
                <w:sz w:val="18"/>
                <w:szCs w:val="18"/>
              </w:rPr>
              <w:t xml:space="preserve"> conforme PAA </w:t>
            </w:r>
          </w:p>
        </w:tc>
        <w:tc>
          <w:tcPr>
            <w:tcW w:w="1104" w:type="dxa"/>
            <w:tcMar>
              <w:top w:w="15" w:type="dxa"/>
              <w:left w:w="15" w:type="dxa"/>
              <w:right w:w="15" w:type="dxa"/>
            </w:tcMar>
            <w:vAlign w:val="center"/>
          </w:tcPr>
          <w:p w14:paraId="582C38EC" w14:textId="52A696A2" w:rsidR="346DFA27" w:rsidRDefault="346DFA27" w:rsidP="346DFA27">
            <w:pPr>
              <w:spacing w:after="0"/>
              <w:jc w:val="center"/>
            </w:pPr>
            <w:r w:rsidRPr="346DFA27">
              <w:rPr>
                <w:rFonts w:ascii="Calibri" w:eastAsia="Calibri" w:hAnsi="Calibri" w:cs="Calibri"/>
                <w:color w:val="000000" w:themeColor="text1"/>
                <w:sz w:val="18"/>
                <w:szCs w:val="18"/>
              </w:rPr>
              <w:t>3</w:t>
            </w:r>
          </w:p>
        </w:tc>
        <w:tc>
          <w:tcPr>
            <w:tcW w:w="1028" w:type="dxa"/>
            <w:tcMar>
              <w:top w:w="15" w:type="dxa"/>
              <w:left w:w="15" w:type="dxa"/>
              <w:right w:w="15" w:type="dxa"/>
            </w:tcMar>
            <w:vAlign w:val="center"/>
          </w:tcPr>
          <w:p w14:paraId="52183C0B" w14:textId="6399C7AA" w:rsidR="346DFA27" w:rsidRDefault="346DFA27" w:rsidP="346DFA27">
            <w:pPr>
              <w:spacing w:after="0"/>
              <w:jc w:val="center"/>
            </w:pPr>
            <w:r w:rsidRPr="346DFA27">
              <w:rPr>
                <w:rFonts w:ascii="Calibri" w:eastAsia="Calibri" w:hAnsi="Calibri" w:cs="Calibri"/>
                <w:color w:val="000000" w:themeColor="text1"/>
                <w:sz w:val="18"/>
                <w:szCs w:val="18"/>
              </w:rPr>
              <w:t>2024</w:t>
            </w:r>
          </w:p>
        </w:tc>
        <w:tc>
          <w:tcPr>
            <w:tcW w:w="1190" w:type="dxa"/>
            <w:tcMar>
              <w:top w:w="15" w:type="dxa"/>
              <w:left w:w="15" w:type="dxa"/>
              <w:right w:w="15" w:type="dxa"/>
            </w:tcMar>
            <w:vAlign w:val="center"/>
          </w:tcPr>
          <w:p w14:paraId="6C65D32E" w14:textId="3D49CF77" w:rsidR="346DFA27" w:rsidRDefault="346DFA27" w:rsidP="346DFA27">
            <w:pPr>
              <w:spacing w:after="0"/>
              <w:jc w:val="center"/>
            </w:pPr>
            <w:r w:rsidRPr="346DFA27">
              <w:rPr>
                <w:rFonts w:ascii="Calibri" w:eastAsia="Calibri" w:hAnsi="Calibri" w:cs="Calibri"/>
                <w:color w:val="000000" w:themeColor="text1"/>
                <w:sz w:val="18"/>
                <w:szCs w:val="18"/>
              </w:rPr>
              <w:t xml:space="preserve">Número absoluto </w:t>
            </w:r>
          </w:p>
        </w:tc>
        <w:tc>
          <w:tcPr>
            <w:tcW w:w="1610" w:type="dxa"/>
            <w:tcMar>
              <w:top w:w="15" w:type="dxa"/>
              <w:left w:w="15" w:type="dxa"/>
              <w:right w:w="15" w:type="dxa"/>
            </w:tcMar>
            <w:vAlign w:val="center"/>
          </w:tcPr>
          <w:p w14:paraId="26E68DF7" w14:textId="64127456" w:rsidR="346DFA27" w:rsidRDefault="346DFA27" w:rsidP="346DFA27">
            <w:pPr>
              <w:spacing w:after="0"/>
              <w:jc w:val="center"/>
            </w:pPr>
            <w:r w:rsidRPr="346DFA27">
              <w:rPr>
                <w:rFonts w:ascii="Calibri" w:eastAsia="Calibri" w:hAnsi="Calibri" w:cs="Calibri"/>
                <w:color w:val="000000" w:themeColor="text1"/>
                <w:sz w:val="18"/>
                <w:szCs w:val="18"/>
              </w:rPr>
              <w:t>22</w:t>
            </w:r>
          </w:p>
        </w:tc>
        <w:tc>
          <w:tcPr>
            <w:tcW w:w="1174" w:type="dxa"/>
            <w:tcMar>
              <w:top w:w="15" w:type="dxa"/>
              <w:left w:w="15" w:type="dxa"/>
              <w:right w:w="15" w:type="dxa"/>
            </w:tcMar>
            <w:vAlign w:val="center"/>
          </w:tcPr>
          <w:p w14:paraId="0398B125" w14:textId="74413C33" w:rsidR="346DFA27" w:rsidRDefault="346DFA27" w:rsidP="346DFA27">
            <w:pPr>
              <w:spacing w:after="0"/>
              <w:jc w:val="center"/>
            </w:pPr>
            <w:r w:rsidRPr="346DFA27">
              <w:rPr>
                <w:rFonts w:ascii="Calibri" w:eastAsia="Calibri" w:hAnsi="Calibri" w:cs="Calibri"/>
                <w:color w:val="000000" w:themeColor="text1"/>
                <w:sz w:val="18"/>
                <w:szCs w:val="18"/>
              </w:rPr>
              <w:t>4</w:t>
            </w:r>
          </w:p>
        </w:tc>
        <w:tc>
          <w:tcPr>
            <w:tcW w:w="765" w:type="dxa"/>
            <w:tcMar>
              <w:top w:w="15" w:type="dxa"/>
              <w:left w:w="15" w:type="dxa"/>
              <w:right w:w="15" w:type="dxa"/>
            </w:tcMar>
            <w:vAlign w:val="center"/>
          </w:tcPr>
          <w:p w14:paraId="1A48D462" w14:textId="4837BC04" w:rsidR="346DFA27" w:rsidRDefault="346DFA27"/>
        </w:tc>
        <w:tc>
          <w:tcPr>
            <w:tcW w:w="855" w:type="dxa"/>
            <w:tcMar>
              <w:top w:w="15" w:type="dxa"/>
              <w:left w:w="15" w:type="dxa"/>
              <w:right w:w="15" w:type="dxa"/>
            </w:tcMar>
            <w:vAlign w:val="center"/>
          </w:tcPr>
          <w:p w14:paraId="2B3CF8AB" w14:textId="15BC3610" w:rsidR="346DFA27" w:rsidRDefault="346DFA27"/>
        </w:tc>
        <w:tc>
          <w:tcPr>
            <w:tcW w:w="735" w:type="dxa"/>
            <w:tcMar>
              <w:top w:w="15" w:type="dxa"/>
              <w:left w:w="15" w:type="dxa"/>
              <w:right w:w="15" w:type="dxa"/>
            </w:tcMar>
            <w:vAlign w:val="center"/>
          </w:tcPr>
          <w:p w14:paraId="0C9BB067" w14:textId="444D8FC6" w:rsidR="346DFA27" w:rsidRDefault="346DFA27"/>
        </w:tc>
        <w:tc>
          <w:tcPr>
            <w:tcW w:w="1305" w:type="dxa"/>
            <w:tcMar>
              <w:top w:w="15" w:type="dxa"/>
              <w:left w:w="15" w:type="dxa"/>
              <w:right w:w="15" w:type="dxa"/>
            </w:tcMar>
            <w:vAlign w:val="center"/>
          </w:tcPr>
          <w:p w14:paraId="44BFDE06" w14:textId="05A37D52" w:rsidR="53AF3704" w:rsidRDefault="53AF3704" w:rsidP="53AF3704"/>
        </w:tc>
      </w:tr>
      <w:tr w:rsidR="346DFA27" w14:paraId="2BF78A58" w14:textId="77777777" w:rsidTr="5F82D0E3">
        <w:trPr>
          <w:trHeight w:val="300"/>
        </w:trPr>
        <w:tc>
          <w:tcPr>
            <w:tcW w:w="1275" w:type="dxa"/>
            <w:tcMar>
              <w:top w:w="15" w:type="dxa"/>
              <w:left w:w="15" w:type="dxa"/>
              <w:right w:w="15" w:type="dxa"/>
            </w:tcMar>
            <w:vAlign w:val="center"/>
          </w:tcPr>
          <w:p w14:paraId="77DB4EEE" w14:textId="1325CBA0"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Borders>
              <w:top w:val="single" w:sz="4" w:space="0" w:color="000000" w:themeColor="text1"/>
            </w:tcBorders>
            <w:tcMar>
              <w:top w:w="15" w:type="dxa"/>
              <w:left w:w="15" w:type="dxa"/>
              <w:right w:w="15" w:type="dxa"/>
            </w:tcMar>
            <w:vAlign w:val="center"/>
          </w:tcPr>
          <w:p w14:paraId="5B886A89" w14:textId="69E7971A" w:rsidR="346DFA27" w:rsidRDefault="5A7EB4A4" w:rsidP="2DBF1208">
            <w:pPr>
              <w:rPr>
                <w:rFonts w:ascii="Aptos" w:eastAsia="Aptos" w:hAnsi="Aptos" w:cs="Aptos"/>
              </w:rPr>
            </w:pPr>
            <w:r w:rsidRPr="2DBF1208">
              <w:rPr>
                <w:rFonts w:ascii="Aptos Narrow" w:eastAsia="Aptos Narrow" w:hAnsi="Aptos Narrow" w:cs="Aptos Narrow"/>
                <w:sz w:val="19"/>
                <w:szCs w:val="19"/>
              </w:rPr>
              <w:t>Realizar o Plano Anual de Auditoria interna (PAA) da SEMUS para o exercício 2026, considerando a legislação vigente, diretrizes e pactuações definidas pela gestão municipal, instrumentos de gestão vigentes e monitoramento do PAA 2025.</w:t>
            </w:r>
          </w:p>
        </w:tc>
        <w:tc>
          <w:tcPr>
            <w:tcW w:w="765" w:type="dxa"/>
            <w:tcMar>
              <w:top w:w="15" w:type="dxa"/>
              <w:left w:w="15" w:type="dxa"/>
              <w:right w:w="15" w:type="dxa"/>
            </w:tcMar>
            <w:vAlign w:val="center"/>
          </w:tcPr>
          <w:p w14:paraId="596A6716" w14:textId="27C7E13C" w:rsidR="346DFA27" w:rsidRDefault="346DFA27"/>
        </w:tc>
        <w:tc>
          <w:tcPr>
            <w:tcW w:w="855" w:type="dxa"/>
            <w:tcMar>
              <w:top w:w="15" w:type="dxa"/>
              <w:left w:w="15" w:type="dxa"/>
              <w:right w:w="15" w:type="dxa"/>
            </w:tcMar>
            <w:vAlign w:val="center"/>
          </w:tcPr>
          <w:p w14:paraId="17B19911" w14:textId="626D719A" w:rsidR="346DFA27" w:rsidRDefault="346DFA27"/>
        </w:tc>
        <w:tc>
          <w:tcPr>
            <w:tcW w:w="735" w:type="dxa"/>
            <w:tcMar>
              <w:top w:w="15" w:type="dxa"/>
              <w:left w:w="15" w:type="dxa"/>
              <w:right w:w="15" w:type="dxa"/>
            </w:tcMar>
            <w:vAlign w:val="center"/>
          </w:tcPr>
          <w:p w14:paraId="27D508D7" w14:textId="465A549F" w:rsidR="346DFA27" w:rsidRDefault="346DFA27"/>
        </w:tc>
        <w:tc>
          <w:tcPr>
            <w:tcW w:w="1305" w:type="dxa"/>
            <w:tcMar>
              <w:top w:w="15" w:type="dxa"/>
              <w:left w:w="15" w:type="dxa"/>
              <w:right w:w="15" w:type="dxa"/>
            </w:tcMar>
            <w:vAlign w:val="center"/>
          </w:tcPr>
          <w:p w14:paraId="2A02AB8B" w14:textId="34EF09EA" w:rsidR="53AF3704" w:rsidRDefault="53AF3704" w:rsidP="53AF3704"/>
        </w:tc>
      </w:tr>
      <w:tr w:rsidR="346DFA27" w14:paraId="49A2693D" w14:textId="77777777" w:rsidTr="5F82D0E3">
        <w:trPr>
          <w:trHeight w:val="300"/>
        </w:trPr>
        <w:tc>
          <w:tcPr>
            <w:tcW w:w="1275" w:type="dxa"/>
            <w:tcMar>
              <w:top w:w="15" w:type="dxa"/>
              <w:left w:w="15" w:type="dxa"/>
              <w:right w:w="15" w:type="dxa"/>
            </w:tcMar>
            <w:vAlign w:val="center"/>
          </w:tcPr>
          <w:p w14:paraId="22BF1C50" w14:textId="0C33E724"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7593BE43" w14:textId="3D73D6EA" w:rsidR="346DFA27" w:rsidRDefault="05E949ED" w:rsidP="2DBF1208">
            <w:pPr>
              <w:rPr>
                <w:rFonts w:ascii="Aptos" w:eastAsia="Aptos" w:hAnsi="Aptos" w:cs="Aptos"/>
              </w:rPr>
            </w:pPr>
            <w:r w:rsidRPr="2DBF1208">
              <w:rPr>
                <w:rFonts w:ascii="Aptos Narrow" w:eastAsia="Aptos Narrow" w:hAnsi="Aptos Narrow" w:cs="Aptos Narrow"/>
                <w:sz w:val="19"/>
                <w:szCs w:val="19"/>
              </w:rPr>
              <w:t>Realizar 04 auditorias ordinárias conforme definição no PAA 2026</w:t>
            </w:r>
          </w:p>
        </w:tc>
        <w:tc>
          <w:tcPr>
            <w:tcW w:w="765" w:type="dxa"/>
            <w:tcMar>
              <w:top w:w="15" w:type="dxa"/>
              <w:left w:w="15" w:type="dxa"/>
              <w:right w:w="15" w:type="dxa"/>
            </w:tcMar>
            <w:vAlign w:val="center"/>
          </w:tcPr>
          <w:p w14:paraId="73B595FC" w14:textId="0F621224" w:rsidR="346DFA27" w:rsidRDefault="346DFA27"/>
        </w:tc>
        <w:tc>
          <w:tcPr>
            <w:tcW w:w="855" w:type="dxa"/>
            <w:tcMar>
              <w:top w:w="15" w:type="dxa"/>
              <w:left w:w="15" w:type="dxa"/>
              <w:right w:w="15" w:type="dxa"/>
            </w:tcMar>
            <w:vAlign w:val="center"/>
          </w:tcPr>
          <w:p w14:paraId="5B7BDCE7" w14:textId="3AED138D" w:rsidR="346DFA27" w:rsidRDefault="346DFA27"/>
        </w:tc>
        <w:tc>
          <w:tcPr>
            <w:tcW w:w="735" w:type="dxa"/>
            <w:tcMar>
              <w:top w:w="15" w:type="dxa"/>
              <w:left w:w="15" w:type="dxa"/>
              <w:right w:w="15" w:type="dxa"/>
            </w:tcMar>
            <w:vAlign w:val="center"/>
          </w:tcPr>
          <w:p w14:paraId="5A4C3CD1" w14:textId="28F193F5" w:rsidR="346DFA27" w:rsidRDefault="346DFA27"/>
        </w:tc>
        <w:tc>
          <w:tcPr>
            <w:tcW w:w="1305" w:type="dxa"/>
            <w:tcMar>
              <w:top w:w="15" w:type="dxa"/>
              <w:left w:w="15" w:type="dxa"/>
              <w:right w:w="15" w:type="dxa"/>
            </w:tcMar>
            <w:vAlign w:val="center"/>
          </w:tcPr>
          <w:p w14:paraId="382A4725" w14:textId="29D86420" w:rsidR="53AF3704" w:rsidRDefault="53AF3704" w:rsidP="53AF3704"/>
        </w:tc>
      </w:tr>
      <w:tr w:rsidR="56EF0783" w14:paraId="32119E11" w14:textId="77777777" w:rsidTr="5F82D0E3">
        <w:trPr>
          <w:trHeight w:val="300"/>
        </w:trPr>
        <w:tc>
          <w:tcPr>
            <w:tcW w:w="1275" w:type="dxa"/>
            <w:tcMar>
              <w:top w:w="15" w:type="dxa"/>
              <w:left w:w="15" w:type="dxa"/>
              <w:right w:w="15" w:type="dxa"/>
            </w:tcMar>
            <w:vAlign w:val="center"/>
          </w:tcPr>
          <w:p w14:paraId="6CDC3367" w14:textId="03ED8185" w:rsidR="05E949ED" w:rsidRDefault="05E949ED"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lastRenderedPageBreak/>
              <w:t>Ação</w:t>
            </w:r>
          </w:p>
        </w:tc>
        <w:tc>
          <w:tcPr>
            <w:tcW w:w="9776" w:type="dxa"/>
            <w:gridSpan w:val="7"/>
            <w:tcMar>
              <w:top w:w="15" w:type="dxa"/>
              <w:left w:w="15" w:type="dxa"/>
              <w:right w:w="15" w:type="dxa"/>
            </w:tcMar>
            <w:vAlign w:val="center"/>
          </w:tcPr>
          <w:p w14:paraId="6615ED0D" w14:textId="0F061078" w:rsidR="05E949ED" w:rsidRDefault="05E949ED" w:rsidP="2DBF1208">
            <w:pPr>
              <w:rPr>
                <w:rFonts w:ascii="Aptos" w:eastAsia="Aptos" w:hAnsi="Aptos" w:cs="Aptos"/>
              </w:rPr>
            </w:pPr>
            <w:r w:rsidRPr="2DBF1208">
              <w:rPr>
                <w:rFonts w:ascii="Aptos Narrow" w:eastAsia="Aptos Narrow" w:hAnsi="Aptos Narrow" w:cs="Aptos Narrow"/>
                <w:sz w:val="19"/>
                <w:szCs w:val="19"/>
              </w:rPr>
              <w:t>Elaborar o Relatório Anual de Auditoria Interna</w:t>
            </w:r>
            <w:r w:rsidR="1AC9C131" w:rsidRPr="2DBF1208">
              <w:rPr>
                <w:rFonts w:ascii="Aptos Narrow" w:eastAsia="Aptos Narrow" w:hAnsi="Aptos Narrow" w:cs="Aptos Narrow"/>
                <w:sz w:val="19"/>
                <w:szCs w:val="19"/>
              </w:rPr>
              <w:t xml:space="preserve"> </w:t>
            </w:r>
            <w:r w:rsidRPr="2DBF1208">
              <w:rPr>
                <w:rFonts w:ascii="Aptos Narrow" w:eastAsia="Aptos Narrow" w:hAnsi="Aptos Narrow" w:cs="Aptos Narrow"/>
                <w:sz w:val="19"/>
                <w:szCs w:val="19"/>
              </w:rPr>
              <w:t>(RAA) da SEMUS referente ao exercício anterior, destacando os benefícios da atuação da Auditoria Interna do SUS, o cumprimento das recomendações emitidas e os impactos das ações corretivas adotadas pela SEMUS para mitigar fragilidades identificadas em auditorias anteriores</w:t>
            </w:r>
          </w:p>
        </w:tc>
        <w:tc>
          <w:tcPr>
            <w:tcW w:w="765" w:type="dxa"/>
            <w:tcMar>
              <w:top w:w="15" w:type="dxa"/>
              <w:left w:w="15" w:type="dxa"/>
              <w:right w:w="15" w:type="dxa"/>
            </w:tcMar>
            <w:vAlign w:val="center"/>
          </w:tcPr>
          <w:p w14:paraId="54223B78" w14:textId="68AA0FCA" w:rsidR="56EF0783" w:rsidRDefault="56EF0783" w:rsidP="56EF0783"/>
        </w:tc>
        <w:tc>
          <w:tcPr>
            <w:tcW w:w="855" w:type="dxa"/>
            <w:tcMar>
              <w:top w:w="15" w:type="dxa"/>
              <w:left w:w="15" w:type="dxa"/>
              <w:right w:w="15" w:type="dxa"/>
            </w:tcMar>
            <w:vAlign w:val="center"/>
          </w:tcPr>
          <w:p w14:paraId="50881CDD" w14:textId="45FA9B88" w:rsidR="56EF0783" w:rsidRDefault="56EF0783" w:rsidP="56EF0783"/>
        </w:tc>
        <w:tc>
          <w:tcPr>
            <w:tcW w:w="735" w:type="dxa"/>
            <w:tcMar>
              <w:top w:w="15" w:type="dxa"/>
              <w:left w:w="15" w:type="dxa"/>
              <w:right w:w="15" w:type="dxa"/>
            </w:tcMar>
            <w:vAlign w:val="center"/>
          </w:tcPr>
          <w:p w14:paraId="10D31EFA" w14:textId="2D00D329" w:rsidR="56EF0783" w:rsidRDefault="56EF0783" w:rsidP="56EF0783"/>
        </w:tc>
        <w:tc>
          <w:tcPr>
            <w:tcW w:w="1305" w:type="dxa"/>
            <w:tcMar>
              <w:top w:w="15" w:type="dxa"/>
              <w:left w:w="15" w:type="dxa"/>
              <w:right w:w="15" w:type="dxa"/>
            </w:tcMar>
            <w:vAlign w:val="center"/>
          </w:tcPr>
          <w:p w14:paraId="7BF57313" w14:textId="7CF095B9" w:rsidR="53AF3704" w:rsidRDefault="53AF3704" w:rsidP="53AF3704"/>
        </w:tc>
      </w:tr>
      <w:tr w:rsidR="53AF3704" w14:paraId="72259465" w14:textId="77777777" w:rsidTr="5F82D0E3">
        <w:trPr>
          <w:trHeight w:val="900"/>
        </w:trPr>
        <w:tc>
          <w:tcPr>
            <w:tcW w:w="1275" w:type="dxa"/>
            <w:tcMar>
              <w:top w:w="15" w:type="dxa"/>
              <w:left w:w="15" w:type="dxa"/>
              <w:right w:w="15" w:type="dxa"/>
            </w:tcMar>
            <w:vAlign w:val="center"/>
          </w:tcPr>
          <w:p w14:paraId="5BC1F111" w14:textId="108875D5" w:rsidR="11031632" w:rsidRDefault="11031632" w:rsidP="2DBF1208">
            <w:pPr>
              <w:rPr>
                <w:rFonts w:ascii="Calibri" w:eastAsia="Calibri" w:hAnsi="Calibri" w:cs="Calibri"/>
                <w:b/>
                <w:bCs/>
                <w:sz w:val="20"/>
                <w:szCs w:val="20"/>
              </w:rPr>
            </w:pPr>
            <w:r w:rsidRPr="2DBF1208">
              <w:rPr>
                <w:rFonts w:ascii="Calibri" w:eastAsia="Calibri" w:hAnsi="Calibri" w:cs="Calibri"/>
                <w:b/>
                <w:bCs/>
                <w:sz w:val="20"/>
                <w:szCs w:val="20"/>
              </w:rPr>
              <w:t>4.3.2</w:t>
            </w:r>
          </w:p>
        </w:tc>
        <w:tc>
          <w:tcPr>
            <w:tcW w:w="1530" w:type="dxa"/>
            <w:tcMar>
              <w:top w:w="15" w:type="dxa"/>
              <w:left w:w="15" w:type="dxa"/>
              <w:right w:w="15" w:type="dxa"/>
            </w:tcMar>
            <w:vAlign w:val="center"/>
          </w:tcPr>
          <w:p w14:paraId="3744412B" w14:textId="058946DA" w:rsidR="53AF3704" w:rsidRDefault="53AF3704" w:rsidP="53AF3704">
            <w:pPr>
              <w:spacing w:after="0"/>
              <w:rPr>
                <w:rFonts w:ascii="Calibri" w:eastAsia="Calibri" w:hAnsi="Calibri" w:cs="Calibri"/>
                <w:sz w:val="20"/>
                <w:szCs w:val="20"/>
              </w:rPr>
            </w:pPr>
            <w:r w:rsidRPr="53AF3704">
              <w:rPr>
                <w:rFonts w:ascii="Calibri" w:eastAsia="Calibri" w:hAnsi="Calibri" w:cs="Calibri"/>
                <w:sz w:val="20"/>
                <w:szCs w:val="20"/>
              </w:rPr>
              <w:t>Implantar 0</w:t>
            </w:r>
            <w:r w:rsidR="770E2EA5" w:rsidRPr="53AF3704">
              <w:rPr>
                <w:rFonts w:ascii="Calibri" w:eastAsia="Calibri" w:hAnsi="Calibri" w:cs="Calibri"/>
                <w:sz w:val="20"/>
                <w:szCs w:val="20"/>
              </w:rPr>
              <w:t>3</w:t>
            </w:r>
            <w:r w:rsidRPr="53AF3704">
              <w:rPr>
                <w:rFonts w:ascii="Calibri" w:eastAsia="Calibri" w:hAnsi="Calibri" w:cs="Calibri"/>
                <w:sz w:val="20"/>
                <w:szCs w:val="20"/>
              </w:rPr>
              <w:t xml:space="preserve"> procedimentos operacionais padrão (</w:t>
            </w:r>
            <w:proofErr w:type="spellStart"/>
            <w:r w:rsidRPr="53AF3704">
              <w:rPr>
                <w:rFonts w:ascii="Calibri" w:eastAsia="Calibri" w:hAnsi="Calibri" w:cs="Calibri"/>
                <w:sz w:val="20"/>
                <w:szCs w:val="20"/>
              </w:rPr>
              <w:t>POPs</w:t>
            </w:r>
            <w:proofErr w:type="spellEnd"/>
            <w:r w:rsidRPr="53AF3704">
              <w:rPr>
                <w:rFonts w:ascii="Calibri" w:eastAsia="Calibri" w:hAnsi="Calibri" w:cs="Calibri"/>
                <w:sz w:val="20"/>
                <w:szCs w:val="20"/>
              </w:rPr>
              <w:t>) na temática de Gestão de Pessoas a cada ano</w:t>
            </w:r>
          </w:p>
        </w:tc>
        <w:tc>
          <w:tcPr>
            <w:tcW w:w="2140" w:type="dxa"/>
            <w:tcMar>
              <w:top w:w="15" w:type="dxa"/>
              <w:left w:w="15" w:type="dxa"/>
              <w:right w:w="15" w:type="dxa"/>
            </w:tcMar>
            <w:vAlign w:val="center"/>
          </w:tcPr>
          <w:p w14:paraId="2662DC20" w14:textId="08758391" w:rsidR="53AF3704" w:rsidRDefault="53AF3704" w:rsidP="2DBF1208">
            <w:pPr>
              <w:spacing w:after="0"/>
              <w:rPr>
                <w:rFonts w:ascii="Calibri" w:eastAsia="Calibri" w:hAnsi="Calibri" w:cs="Calibri"/>
                <w:sz w:val="20"/>
                <w:szCs w:val="20"/>
              </w:rPr>
            </w:pPr>
            <w:r w:rsidRPr="2DBF1208">
              <w:rPr>
                <w:rFonts w:ascii="Calibri" w:eastAsia="Calibri" w:hAnsi="Calibri" w:cs="Calibri"/>
                <w:sz w:val="20"/>
                <w:szCs w:val="20"/>
              </w:rPr>
              <w:t>Núm</w:t>
            </w:r>
            <w:r w:rsidR="31D8B05A" w:rsidRPr="2DBF1208">
              <w:rPr>
                <w:rFonts w:ascii="Calibri" w:eastAsia="Calibri" w:hAnsi="Calibri" w:cs="Calibri"/>
                <w:sz w:val="20"/>
                <w:szCs w:val="20"/>
              </w:rPr>
              <w:t>e</w:t>
            </w:r>
            <w:r w:rsidRPr="2DBF1208">
              <w:rPr>
                <w:rFonts w:ascii="Calibri" w:eastAsia="Calibri" w:hAnsi="Calibri" w:cs="Calibri"/>
                <w:sz w:val="20"/>
                <w:szCs w:val="20"/>
              </w:rPr>
              <w:t xml:space="preserve">ro de </w:t>
            </w:r>
            <w:proofErr w:type="spellStart"/>
            <w:r w:rsidRPr="2DBF1208">
              <w:rPr>
                <w:rFonts w:ascii="Calibri" w:eastAsia="Calibri" w:hAnsi="Calibri" w:cs="Calibri"/>
                <w:sz w:val="20"/>
                <w:szCs w:val="20"/>
              </w:rPr>
              <w:t>POPs</w:t>
            </w:r>
            <w:proofErr w:type="spellEnd"/>
            <w:r w:rsidRPr="2DBF1208">
              <w:rPr>
                <w:rFonts w:ascii="Calibri" w:eastAsia="Calibri" w:hAnsi="Calibri" w:cs="Calibri"/>
                <w:sz w:val="20"/>
                <w:szCs w:val="20"/>
              </w:rPr>
              <w:t xml:space="preserve"> implantados por ano</w:t>
            </w:r>
          </w:p>
        </w:tc>
        <w:tc>
          <w:tcPr>
            <w:tcW w:w="1104" w:type="dxa"/>
            <w:tcMar>
              <w:top w:w="15" w:type="dxa"/>
              <w:left w:w="15" w:type="dxa"/>
              <w:right w:w="15" w:type="dxa"/>
            </w:tcMar>
            <w:vAlign w:val="center"/>
          </w:tcPr>
          <w:p w14:paraId="41EF5DDD" w14:textId="76ADC6ED" w:rsidR="53AF3704" w:rsidRDefault="53AF3704" w:rsidP="53AF3704">
            <w:pPr>
              <w:spacing w:after="0"/>
              <w:jc w:val="center"/>
              <w:rPr>
                <w:rFonts w:ascii="Calibri" w:eastAsia="Calibri" w:hAnsi="Calibri" w:cs="Calibri"/>
                <w:sz w:val="20"/>
                <w:szCs w:val="20"/>
              </w:rPr>
            </w:pPr>
            <w:r w:rsidRPr="53AF3704">
              <w:rPr>
                <w:rFonts w:ascii="Calibri" w:eastAsia="Calibri" w:hAnsi="Calibri" w:cs="Calibri"/>
                <w:sz w:val="20"/>
                <w:szCs w:val="20"/>
              </w:rPr>
              <w:t>0</w:t>
            </w:r>
          </w:p>
        </w:tc>
        <w:tc>
          <w:tcPr>
            <w:tcW w:w="1028" w:type="dxa"/>
            <w:tcMar>
              <w:top w:w="15" w:type="dxa"/>
              <w:left w:w="15" w:type="dxa"/>
              <w:right w:w="15" w:type="dxa"/>
            </w:tcMar>
            <w:vAlign w:val="center"/>
          </w:tcPr>
          <w:p w14:paraId="198889AD" w14:textId="5F5A4ED8" w:rsidR="53AF3704" w:rsidRDefault="53AF3704" w:rsidP="53AF3704">
            <w:pPr>
              <w:spacing w:after="0"/>
              <w:jc w:val="center"/>
              <w:rPr>
                <w:rFonts w:ascii="Calibri" w:eastAsia="Calibri" w:hAnsi="Calibri" w:cs="Calibri"/>
                <w:sz w:val="20"/>
                <w:szCs w:val="20"/>
              </w:rPr>
            </w:pPr>
            <w:r w:rsidRPr="53AF3704">
              <w:rPr>
                <w:rFonts w:ascii="Calibri" w:eastAsia="Calibri" w:hAnsi="Calibri" w:cs="Calibri"/>
                <w:sz w:val="20"/>
                <w:szCs w:val="20"/>
              </w:rPr>
              <w:t>2024</w:t>
            </w:r>
          </w:p>
        </w:tc>
        <w:tc>
          <w:tcPr>
            <w:tcW w:w="1190" w:type="dxa"/>
            <w:tcMar>
              <w:top w:w="15" w:type="dxa"/>
              <w:left w:w="15" w:type="dxa"/>
              <w:right w:w="15" w:type="dxa"/>
            </w:tcMar>
            <w:vAlign w:val="center"/>
          </w:tcPr>
          <w:p w14:paraId="7964EBC9" w14:textId="2037B6C6" w:rsidR="53AF3704" w:rsidRDefault="71110742" w:rsidP="12C587B3">
            <w:pPr>
              <w:spacing w:after="0"/>
              <w:jc w:val="center"/>
              <w:rPr>
                <w:rFonts w:ascii="Calibri" w:eastAsia="Calibri" w:hAnsi="Calibri" w:cs="Calibri"/>
                <w:sz w:val="20"/>
                <w:szCs w:val="20"/>
              </w:rPr>
            </w:pPr>
            <w:r w:rsidRPr="12C587B3">
              <w:rPr>
                <w:rFonts w:ascii="Calibri" w:eastAsia="Calibri" w:hAnsi="Calibri" w:cs="Calibri"/>
                <w:sz w:val="20"/>
                <w:szCs w:val="20"/>
              </w:rPr>
              <w:t>Número</w:t>
            </w:r>
            <w:r w:rsidR="0FFA3F94" w:rsidRPr="12C587B3">
              <w:rPr>
                <w:rFonts w:ascii="Calibri" w:eastAsia="Calibri" w:hAnsi="Calibri" w:cs="Calibri"/>
                <w:sz w:val="20"/>
                <w:szCs w:val="20"/>
              </w:rPr>
              <w:t xml:space="preserve"> absoluto</w:t>
            </w:r>
          </w:p>
        </w:tc>
        <w:tc>
          <w:tcPr>
            <w:tcW w:w="1610" w:type="dxa"/>
            <w:tcMar>
              <w:top w:w="15" w:type="dxa"/>
              <w:left w:w="15" w:type="dxa"/>
              <w:right w:w="15" w:type="dxa"/>
            </w:tcMar>
            <w:vAlign w:val="center"/>
          </w:tcPr>
          <w:p w14:paraId="259B3252" w14:textId="3873D6F3" w:rsidR="5E07D3D0" w:rsidRDefault="5E07D3D0" w:rsidP="53AF3704">
            <w:pPr>
              <w:spacing w:after="0"/>
              <w:jc w:val="center"/>
              <w:rPr>
                <w:rFonts w:ascii="Calibri" w:eastAsia="Calibri" w:hAnsi="Calibri" w:cs="Calibri"/>
                <w:sz w:val="20"/>
                <w:szCs w:val="20"/>
              </w:rPr>
            </w:pPr>
            <w:r w:rsidRPr="53AF3704">
              <w:rPr>
                <w:rFonts w:ascii="Calibri" w:eastAsia="Calibri" w:hAnsi="Calibri" w:cs="Calibri"/>
                <w:sz w:val="20"/>
                <w:szCs w:val="20"/>
              </w:rPr>
              <w:t>12</w:t>
            </w:r>
          </w:p>
        </w:tc>
        <w:tc>
          <w:tcPr>
            <w:tcW w:w="1174" w:type="dxa"/>
            <w:tcMar>
              <w:top w:w="15" w:type="dxa"/>
              <w:left w:w="15" w:type="dxa"/>
              <w:right w:w="15" w:type="dxa"/>
            </w:tcMar>
            <w:vAlign w:val="center"/>
          </w:tcPr>
          <w:p w14:paraId="4D444FB0" w14:textId="37CB292A" w:rsidR="2DCD5283" w:rsidRDefault="2DCD5283" w:rsidP="53AF3704">
            <w:pPr>
              <w:spacing w:after="0"/>
              <w:jc w:val="center"/>
              <w:rPr>
                <w:rFonts w:ascii="Calibri" w:eastAsia="Calibri" w:hAnsi="Calibri" w:cs="Calibri"/>
                <w:sz w:val="20"/>
                <w:szCs w:val="20"/>
              </w:rPr>
            </w:pPr>
            <w:r w:rsidRPr="53AF3704">
              <w:rPr>
                <w:rFonts w:ascii="Calibri" w:eastAsia="Calibri" w:hAnsi="Calibri" w:cs="Calibri"/>
                <w:sz w:val="20"/>
                <w:szCs w:val="20"/>
              </w:rPr>
              <w:t>3</w:t>
            </w:r>
          </w:p>
        </w:tc>
        <w:tc>
          <w:tcPr>
            <w:tcW w:w="765" w:type="dxa"/>
            <w:tcMar>
              <w:top w:w="15" w:type="dxa"/>
              <w:left w:w="15" w:type="dxa"/>
              <w:right w:w="15" w:type="dxa"/>
            </w:tcMar>
            <w:vAlign w:val="center"/>
          </w:tcPr>
          <w:p w14:paraId="1A34CB1A" w14:textId="654FBC3A" w:rsidR="53AF3704" w:rsidRDefault="53AF3704" w:rsidP="53AF3704">
            <w:pPr>
              <w:spacing w:after="0"/>
              <w:jc w:val="center"/>
              <w:rPr>
                <w:rFonts w:ascii="Calibri" w:eastAsia="Calibri" w:hAnsi="Calibri" w:cs="Calibri"/>
                <w:sz w:val="20"/>
                <w:szCs w:val="20"/>
              </w:rPr>
            </w:pPr>
          </w:p>
        </w:tc>
        <w:tc>
          <w:tcPr>
            <w:tcW w:w="855" w:type="dxa"/>
            <w:tcMar>
              <w:top w:w="15" w:type="dxa"/>
              <w:left w:w="15" w:type="dxa"/>
              <w:right w:w="15" w:type="dxa"/>
            </w:tcMar>
            <w:vAlign w:val="center"/>
          </w:tcPr>
          <w:p w14:paraId="0C121B8E" w14:textId="4ABEC17C" w:rsidR="53AF3704" w:rsidRDefault="53AF3704" w:rsidP="53AF3704">
            <w:pPr>
              <w:spacing w:after="0"/>
              <w:jc w:val="center"/>
              <w:rPr>
                <w:rFonts w:ascii="Calibri" w:eastAsia="Calibri" w:hAnsi="Calibri" w:cs="Calibri"/>
                <w:sz w:val="20"/>
                <w:szCs w:val="20"/>
              </w:rPr>
            </w:pPr>
          </w:p>
        </w:tc>
        <w:tc>
          <w:tcPr>
            <w:tcW w:w="735" w:type="dxa"/>
            <w:tcMar>
              <w:top w:w="15" w:type="dxa"/>
              <w:left w:w="15" w:type="dxa"/>
              <w:right w:w="15" w:type="dxa"/>
            </w:tcMar>
            <w:vAlign w:val="center"/>
          </w:tcPr>
          <w:p w14:paraId="0BC1DAE8" w14:textId="6248D19B" w:rsidR="53AF3704" w:rsidRDefault="53AF3704" w:rsidP="53AF3704">
            <w:pPr>
              <w:spacing w:after="0"/>
              <w:jc w:val="center"/>
              <w:rPr>
                <w:rFonts w:ascii="Calibri" w:eastAsia="Calibri" w:hAnsi="Calibri" w:cs="Calibri"/>
                <w:sz w:val="20"/>
                <w:szCs w:val="20"/>
              </w:rPr>
            </w:pPr>
          </w:p>
        </w:tc>
        <w:tc>
          <w:tcPr>
            <w:tcW w:w="1305" w:type="dxa"/>
            <w:tcMar>
              <w:top w:w="15" w:type="dxa"/>
              <w:left w:w="15" w:type="dxa"/>
              <w:right w:w="15" w:type="dxa"/>
            </w:tcMar>
            <w:vAlign w:val="center"/>
          </w:tcPr>
          <w:p w14:paraId="0C88EF75" w14:textId="273DB420" w:rsidR="53AF3704" w:rsidRDefault="53AF3704" w:rsidP="53AF3704">
            <w:pPr>
              <w:spacing w:after="0"/>
              <w:jc w:val="center"/>
              <w:rPr>
                <w:rFonts w:ascii="Calibri" w:eastAsia="Calibri" w:hAnsi="Calibri" w:cs="Calibri"/>
                <w:sz w:val="20"/>
                <w:szCs w:val="20"/>
              </w:rPr>
            </w:pPr>
          </w:p>
        </w:tc>
      </w:tr>
      <w:tr w:rsidR="53AF3704" w14:paraId="528D9415" w14:textId="77777777" w:rsidTr="5F82D0E3">
        <w:trPr>
          <w:trHeight w:val="900"/>
        </w:trPr>
        <w:tc>
          <w:tcPr>
            <w:tcW w:w="1275" w:type="dxa"/>
            <w:tcMar>
              <w:top w:w="15" w:type="dxa"/>
              <w:left w:w="15" w:type="dxa"/>
              <w:right w:w="15" w:type="dxa"/>
            </w:tcMar>
            <w:vAlign w:val="center"/>
          </w:tcPr>
          <w:p w14:paraId="66F0FDBE" w14:textId="0E84B1DA" w:rsidR="3DBA7E7B" w:rsidRDefault="3DBA7E7B"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10541" w:type="dxa"/>
            <w:gridSpan w:val="8"/>
            <w:tcMar>
              <w:top w:w="15" w:type="dxa"/>
              <w:left w:w="15" w:type="dxa"/>
              <w:right w:w="15" w:type="dxa"/>
            </w:tcMar>
            <w:vAlign w:val="center"/>
          </w:tcPr>
          <w:p w14:paraId="6F61395D" w14:textId="44630D5A" w:rsidR="30436B6A" w:rsidRDefault="30436B6A" w:rsidP="2DBF1208">
            <w:pPr>
              <w:rPr>
                <w:rFonts w:ascii="Calibri" w:eastAsia="Calibri" w:hAnsi="Calibri" w:cs="Calibri"/>
                <w:sz w:val="20"/>
                <w:szCs w:val="20"/>
              </w:rPr>
            </w:pPr>
            <w:r w:rsidRPr="2DBF1208">
              <w:rPr>
                <w:rFonts w:ascii="Calibri" w:eastAsia="Calibri" w:hAnsi="Calibri" w:cs="Calibri"/>
                <w:sz w:val="20"/>
                <w:szCs w:val="20"/>
              </w:rPr>
              <w:t xml:space="preserve">Elaborar </w:t>
            </w:r>
            <w:r w:rsidR="33F34E1D" w:rsidRPr="2DBF1208">
              <w:rPr>
                <w:rFonts w:ascii="Calibri" w:eastAsia="Calibri" w:hAnsi="Calibri" w:cs="Calibri"/>
                <w:sz w:val="20"/>
                <w:szCs w:val="20"/>
              </w:rPr>
              <w:t xml:space="preserve">03 </w:t>
            </w:r>
            <w:proofErr w:type="spellStart"/>
            <w:r w:rsidR="33F34E1D" w:rsidRPr="2DBF1208">
              <w:rPr>
                <w:rFonts w:ascii="Calibri" w:eastAsia="Calibri" w:hAnsi="Calibri" w:cs="Calibri"/>
                <w:sz w:val="20"/>
                <w:szCs w:val="20"/>
              </w:rPr>
              <w:t>POPs</w:t>
            </w:r>
            <w:proofErr w:type="spellEnd"/>
            <w:r w:rsidR="33F34E1D" w:rsidRPr="2DBF1208">
              <w:rPr>
                <w:rFonts w:ascii="Calibri" w:eastAsia="Calibri" w:hAnsi="Calibri" w:cs="Calibri"/>
                <w:sz w:val="20"/>
                <w:szCs w:val="20"/>
              </w:rPr>
              <w:t xml:space="preserve"> relacionados </w:t>
            </w:r>
            <w:r w:rsidR="6C4B34C8" w:rsidRPr="2DBF1208">
              <w:rPr>
                <w:rFonts w:ascii="Calibri" w:eastAsia="Calibri" w:hAnsi="Calibri" w:cs="Calibri"/>
                <w:sz w:val="20"/>
                <w:szCs w:val="20"/>
              </w:rPr>
              <w:t>a Gestão de Pessoas</w:t>
            </w:r>
          </w:p>
        </w:tc>
        <w:tc>
          <w:tcPr>
            <w:tcW w:w="855" w:type="dxa"/>
            <w:tcMar>
              <w:top w:w="15" w:type="dxa"/>
              <w:left w:w="15" w:type="dxa"/>
              <w:right w:w="15" w:type="dxa"/>
            </w:tcMar>
            <w:vAlign w:val="center"/>
          </w:tcPr>
          <w:p w14:paraId="1C66526F" w14:textId="435A0A91" w:rsidR="53AF3704" w:rsidRDefault="53AF3704" w:rsidP="53AF3704"/>
        </w:tc>
        <w:tc>
          <w:tcPr>
            <w:tcW w:w="735" w:type="dxa"/>
            <w:tcMar>
              <w:top w:w="15" w:type="dxa"/>
              <w:left w:w="15" w:type="dxa"/>
              <w:right w:w="15" w:type="dxa"/>
            </w:tcMar>
            <w:vAlign w:val="center"/>
          </w:tcPr>
          <w:p w14:paraId="082428C4" w14:textId="6F01919B" w:rsidR="53AF3704" w:rsidRDefault="53AF3704" w:rsidP="53AF3704"/>
        </w:tc>
        <w:tc>
          <w:tcPr>
            <w:tcW w:w="1305" w:type="dxa"/>
            <w:tcMar>
              <w:top w:w="15" w:type="dxa"/>
              <w:left w:w="15" w:type="dxa"/>
              <w:right w:w="15" w:type="dxa"/>
            </w:tcMar>
            <w:vAlign w:val="center"/>
          </w:tcPr>
          <w:p w14:paraId="685204AA" w14:textId="005701C5" w:rsidR="53AF3704" w:rsidRDefault="53AF3704" w:rsidP="53AF3704"/>
        </w:tc>
      </w:tr>
      <w:tr w:rsidR="53AF3704" w14:paraId="1C415477" w14:textId="77777777" w:rsidTr="5F82D0E3">
        <w:trPr>
          <w:trHeight w:val="645"/>
        </w:trPr>
        <w:tc>
          <w:tcPr>
            <w:tcW w:w="1275" w:type="dxa"/>
            <w:tcMar>
              <w:top w:w="15" w:type="dxa"/>
              <w:left w:w="15" w:type="dxa"/>
              <w:right w:w="15" w:type="dxa"/>
            </w:tcMar>
            <w:vAlign w:val="center"/>
          </w:tcPr>
          <w:p w14:paraId="3013297B" w14:textId="1CCE3831" w:rsidR="1BB6EC49" w:rsidRDefault="1BB6EC49" w:rsidP="2DBF1208">
            <w:pPr>
              <w:rPr>
                <w:rFonts w:ascii="Aptos Narrow" w:eastAsia="Aptos Narrow" w:hAnsi="Aptos Narrow" w:cs="Aptos Narrow"/>
                <w:color w:val="000000" w:themeColor="text1"/>
                <w:sz w:val="20"/>
                <w:szCs w:val="20"/>
              </w:rPr>
            </w:pPr>
            <w:r w:rsidRPr="2DBF1208">
              <w:rPr>
                <w:rFonts w:ascii="Aptos Narrow" w:eastAsia="Aptos Narrow" w:hAnsi="Aptos Narrow" w:cs="Aptos Narrow"/>
                <w:sz w:val="20"/>
                <w:szCs w:val="20"/>
              </w:rPr>
              <w:t>Ação</w:t>
            </w:r>
          </w:p>
        </w:tc>
        <w:tc>
          <w:tcPr>
            <w:tcW w:w="10541" w:type="dxa"/>
            <w:gridSpan w:val="8"/>
            <w:tcMar>
              <w:top w:w="15" w:type="dxa"/>
              <w:left w:w="15" w:type="dxa"/>
              <w:right w:w="15" w:type="dxa"/>
            </w:tcMar>
            <w:vAlign w:val="center"/>
          </w:tcPr>
          <w:p w14:paraId="6D918CD7" w14:textId="4467085C" w:rsidR="573B1B59" w:rsidRDefault="75D19396" w:rsidP="2DBF1208">
            <w:pPr>
              <w:rPr>
                <w:rFonts w:ascii="Calibri" w:eastAsia="Calibri" w:hAnsi="Calibri" w:cs="Calibri"/>
                <w:color w:val="000000" w:themeColor="text1"/>
                <w:sz w:val="20"/>
                <w:szCs w:val="20"/>
              </w:rPr>
            </w:pPr>
            <w:r w:rsidRPr="2DBF1208">
              <w:rPr>
                <w:rFonts w:ascii="Calibri" w:eastAsia="Calibri" w:hAnsi="Calibri" w:cs="Calibri"/>
                <w:sz w:val="20"/>
                <w:szCs w:val="20"/>
              </w:rPr>
              <w:t xml:space="preserve">Publicizar na Rede </w:t>
            </w:r>
            <w:proofErr w:type="gramStart"/>
            <w:r w:rsidRPr="2DBF1208">
              <w:rPr>
                <w:rFonts w:ascii="Calibri" w:eastAsia="Calibri" w:hAnsi="Calibri" w:cs="Calibri"/>
                <w:sz w:val="20"/>
                <w:szCs w:val="20"/>
              </w:rPr>
              <w:t>Bem Estar</w:t>
            </w:r>
            <w:proofErr w:type="gramEnd"/>
            <w:r w:rsidRPr="2DBF1208">
              <w:rPr>
                <w:rFonts w:ascii="Calibri" w:eastAsia="Calibri" w:hAnsi="Calibri" w:cs="Calibri"/>
                <w:sz w:val="20"/>
                <w:szCs w:val="20"/>
              </w:rPr>
              <w:t xml:space="preserve"> e no sítio eletrônico da SEMUS</w:t>
            </w:r>
          </w:p>
        </w:tc>
        <w:tc>
          <w:tcPr>
            <w:tcW w:w="855" w:type="dxa"/>
            <w:tcMar>
              <w:top w:w="15" w:type="dxa"/>
              <w:left w:w="15" w:type="dxa"/>
              <w:right w:w="15" w:type="dxa"/>
            </w:tcMar>
            <w:vAlign w:val="center"/>
          </w:tcPr>
          <w:p w14:paraId="1983ABEA" w14:textId="64DEB96D" w:rsidR="53AF3704" w:rsidRDefault="53AF3704" w:rsidP="53AF3704"/>
        </w:tc>
        <w:tc>
          <w:tcPr>
            <w:tcW w:w="735" w:type="dxa"/>
            <w:tcMar>
              <w:top w:w="15" w:type="dxa"/>
              <w:left w:w="15" w:type="dxa"/>
              <w:right w:w="15" w:type="dxa"/>
            </w:tcMar>
            <w:vAlign w:val="center"/>
          </w:tcPr>
          <w:p w14:paraId="4B4992A5" w14:textId="2F10E13B" w:rsidR="53AF3704" w:rsidRDefault="53AF3704" w:rsidP="53AF3704"/>
        </w:tc>
        <w:tc>
          <w:tcPr>
            <w:tcW w:w="1305" w:type="dxa"/>
            <w:tcMar>
              <w:top w:w="15" w:type="dxa"/>
              <w:left w:w="15" w:type="dxa"/>
              <w:right w:w="15" w:type="dxa"/>
            </w:tcMar>
            <w:vAlign w:val="center"/>
          </w:tcPr>
          <w:p w14:paraId="017C08A4" w14:textId="137E66DB" w:rsidR="53AF3704" w:rsidRDefault="53AF3704" w:rsidP="53AF3704"/>
        </w:tc>
      </w:tr>
      <w:tr w:rsidR="346DFA27" w14:paraId="3D394FB0" w14:textId="77777777" w:rsidTr="5F82D0E3">
        <w:trPr>
          <w:trHeight w:val="900"/>
        </w:trPr>
        <w:tc>
          <w:tcPr>
            <w:tcW w:w="1275" w:type="dxa"/>
            <w:tcMar>
              <w:top w:w="15" w:type="dxa"/>
              <w:left w:w="15" w:type="dxa"/>
              <w:right w:w="15" w:type="dxa"/>
            </w:tcMar>
            <w:vAlign w:val="center"/>
          </w:tcPr>
          <w:p w14:paraId="17874E33" w14:textId="30CBC71C"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4.3.</w:t>
            </w:r>
            <w:r w:rsidR="3D782CD3" w:rsidRPr="2DBF1208">
              <w:rPr>
                <w:rFonts w:ascii="Aptos Narrow" w:eastAsia="Aptos Narrow" w:hAnsi="Aptos Narrow" w:cs="Aptos Narrow"/>
                <w:b/>
                <w:bCs/>
                <w:sz w:val="20"/>
                <w:szCs w:val="20"/>
              </w:rPr>
              <w:t>3</w:t>
            </w:r>
          </w:p>
        </w:tc>
        <w:tc>
          <w:tcPr>
            <w:tcW w:w="1530" w:type="dxa"/>
            <w:tcMar>
              <w:top w:w="15" w:type="dxa"/>
              <w:left w:w="15" w:type="dxa"/>
              <w:right w:w="15" w:type="dxa"/>
            </w:tcMar>
            <w:vAlign w:val="center"/>
          </w:tcPr>
          <w:p w14:paraId="7CED372E" w14:textId="6B0EEF18"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t xml:space="preserve">Instituir no mínimo 1 estrutura estratégica anual, tais como:  Junta de Julgamento de Autos de Infração da Vigilância Sanitária, Núcleo de Segurança do Paciente, Comissão de Ética, dentre outras. </w:t>
            </w:r>
          </w:p>
        </w:tc>
        <w:tc>
          <w:tcPr>
            <w:tcW w:w="2140" w:type="dxa"/>
            <w:tcMar>
              <w:top w:w="15" w:type="dxa"/>
              <w:left w:w="15" w:type="dxa"/>
              <w:right w:w="15" w:type="dxa"/>
            </w:tcMar>
            <w:vAlign w:val="center"/>
          </w:tcPr>
          <w:p w14:paraId="7BCE1637" w14:textId="423FACB6" w:rsidR="346DFA27" w:rsidRDefault="346DFA27" w:rsidP="2DBF1208">
            <w:pPr>
              <w:spacing w:after="0"/>
              <w:rPr>
                <w:rFonts w:ascii="Calibri" w:eastAsia="Calibri" w:hAnsi="Calibri" w:cs="Calibri"/>
                <w:sz w:val="18"/>
                <w:szCs w:val="18"/>
              </w:rPr>
            </w:pPr>
            <w:r w:rsidRPr="2DBF1208">
              <w:rPr>
                <w:rFonts w:ascii="Calibri" w:eastAsia="Calibri" w:hAnsi="Calibri" w:cs="Calibri"/>
                <w:sz w:val="18"/>
                <w:szCs w:val="18"/>
              </w:rPr>
              <w:t xml:space="preserve">Número de estruturas estratégicas instituídas por ano </w:t>
            </w:r>
          </w:p>
        </w:tc>
        <w:tc>
          <w:tcPr>
            <w:tcW w:w="1104" w:type="dxa"/>
            <w:tcMar>
              <w:top w:w="15" w:type="dxa"/>
              <w:left w:w="15" w:type="dxa"/>
              <w:right w:w="15" w:type="dxa"/>
            </w:tcMar>
            <w:vAlign w:val="center"/>
          </w:tcPr>
          <w:p w14:paraId="027E8D93" w14:textId="64DE3030"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0</w:t>
            </w:r>
          </w:p>
        </w:tc>
        <w:tc>
          <w:tcPr>
            <w:tcW w:w="1028" w:type="dxa"/>
            <w:tcMar>
              <w:top w:w="15" w:type="dxa"/>
              <w:left w:w="15" w:type="dxa"/>
              <w:right w:w="15" w:type="dxa"/>
            </w:tcMar>
            <w:vAlign w:val="center"/>
          </w:tcPr>
          <w:p w14:paraId="7DC560E2" w14:textId="25F33568"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2024</w:t>
            </w:r>
          </w:p>
        </w:tc>
        <w:tc>
          <w:tcPr>
            <w:tcW w:w="1190" w:type="dxa"/>
            <w:tcMar>
              <w:top w:w="15" w:type="dxa"/>
              <w:left w:w="15" w:type="dxa"/>
              <w:right w:w="15" w:type="dxa"/>
            </w:tcMar>
            <w:vAlign w:val="center"/>
          </w:tcPr>
          <w:p w14:paraId="28D30026" w14:textId="725E2F66"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 xml:space="preserve">Número absoluto </w:t>
            </w:r>
          </w:p>
        </w:tc>
        <w:tc>
          <w:tcPr>
            <w:tcW w:w="1610" w:type="dxa"/>
            <w:tcMar>
              <w:top w:w="15" w:type="dxa"/>
              <w:left w:w="15" w:type="dxa"/>
              <w:right w:w="15" w:type="dxa"/>
            </w:tcMar>
            <w:vAlign w:val="center"/>
          </w:tcPr>
          <w:p w14:paraId="7CE76448" w14:textId="10D18A78"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4</w:t>
            </w:r>
          </w:p>
        </w:tc>
        <w:tc>
          <w:tcPr>
            <w:tcW w:w="1174" w:type="dxa"/>
            <w:tcMar>
              <w:top w:w="15" w:type="dxa"/>
              <w:left w:w="15" w:type="dxa"/>
              <w:right w:w="15" w:type="dxa"/>
            </w:tcMar>
            <w:vAlign w:val="center"/>
          </w:tcPr>
          <w:p w14:paraId="7477F04E" w14:textId="58C9D54A"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1</w:t>
            </w:r>
          </w:p>
        </w:tc>
        <w:tc>
          <w:tcPr>
            <w:tcW w:w="765" w:type="dxa"/>
            <w:tcMar>
              <w:top w:w="15" w:type="dxa"/>
              <w:left w:w="15" w:type="dxa"/>
              <w:right w:w="15" w:type="dxa"/>
            </w:tcMar>
            <w:vAlign w:val="center"/>
          </w:tcPr>
          <w:p w14:paraId="75DEF055" w14:textId="31279AEE" w:rsidR="346DFA27" w:rsidRDefault="346DFA27"/>
        </w:tc>
        <w:tc>
          <w:tcPr>
            <w:tcW w:w="855" w:type="dxa"/>
            <w:tcMar>
              <w:top w:w="15" w:type="dxa"/>
              <w:left w:w="15" w:type="dxa"/>
              <w:right w:w="15" w:type="dxa"/>
            </w:tcMar>
            <w:vAlign w:val="center"/>
          </w:tcPr>
          <w:p w14:paraId="5C897C47" w14:textId="488C47B6" w:rsidR="346DFA27" w:rsidRDefault="346DFA27"/>
        </w:tc>
        <w:tc>
          <w:tcPr>
            <w:tcW w:w="735" w:type="dxa"/>
            <w:tcMar>
              <w:top w:w="15" w:type="dxa"/>
              <w:left w:w="15" w:type="dxa"/>
              <w:right w:w="15" w:type="dxa"/>
            </w:tcMar>
            <w:vAlign w:val="center"/>
          </w:tcPr>
          <w:p w14:paraId="1A3E35EC" w14:textId="34AEF513" w:rsidR="346DFA27" w:rsidRDefault="346DFA27"/>
        </w:tc>
        <w:tc>
          <w:tcPr>
            <w:tcW w:w="1305" w:type="dxa"/>
            <w:tcMar>
              <w:top w:w="15" w:type="dxa"/>
              <w:left w:w="15" w:type="dxa"/>
              <w:right w:w="15" w:type="dxa"/>
            </w:tcMar>
            <w:vAlign w:val="center"/>
          </w:tcPr>
          <w:p w14:paraId="4D2FCC34" w14:textId="208A0787" w:rsidR="53AF3704" w:rsidRDefault="53AF3704" w:rsidP="53AF3704"/>
        </w:tc>
      </w:tr>
      <w:tr w:rsidR="346DFA27" w14:paraId="66DAFF37" w14:textId="77777777" w:rsidTr="5F82D0E3">
        <w:trPr>
          <w:trHeight w:val="300"/>
        </w:trPr>
        <w:tc>
          <w:tcPr>
            <w:tcW w:w="1275" w:type="dxa"/>
            <w:tcMar>
              <w:top w:w="15" w:type="dxa"/>
              <w:left w:w="15" w:type="dxa"/>
              <w:right w:w="15" w:type="dxa"/>
            </w:tcMar>
            <w:vAlign w:val="center"/>
          </w:tcPr>
          <w:p w14:paraId="535ADD11" w14:textId="5D0DC4D0" w:rsidR="346DFA27" w:rsidRDefault="346DFA27" w:rsidP="2DBF1208">
            <w:pPr>
              <w:spacing w:after="0"/>
              <w:rPr>
                <w:rFonts w:ascii="Calibri" w:eastAsia="Calibri" w:hAnsi="Calibri" w:cs="Calibri"/>
                <w:sz w:val="20"/>
                <w:szCs w:val="20"/>
              </w:rPr>
            </w:pPr>
            <w:r w:rsidRPr="2DBF1208">
              <w:rPr>
                <w:rFonts w:ascii="Calibri" w:eastAsia="Calibri" w:hAnsi="Calibri" w:cs="Calibri"/>
                <w:sz w:val="20"/>
                <w:szCs w:val="20"/>
              </w:rPr>
              <w:lastRenderedPageBreak/>
              <w:t>Ação</w:t>
            </w:r>
          </w:p>
        </w:tc>
        <w:tc>
          <w:tcPr>
            <w:tcW w:w="9776" w:type="dxa"/>
            <w:gridSpan w:val="7"/>
            <w:tcBorders>
              <w:top w:val="single" w:sz="4" w:space="0" w:color="000000" w:themeColor="text1"/>
            </w:tcBorders>
            <w:tcMar>
              <w:top w:w="15" w:type="dxa"/>
              <w:left w:w="15" w:type="dxa"/>
              <w:right w:w="15" w:type="dxa"/>
            </w:tcMar>
            <w:vAlign w:val="center"/>
          </w:tcPr>
          <w:p w14:paraId="11226B24" w14:textId="4EF3303E" w:rsidR="346DFA27" w:rsidRDefault="1E27DE97" w:rsidP="2DBF1208">
            <w:pPr>
              <w:rPr>
                <w:rFonts w:ascii="Calibri" w:eastAsia="Calibri" w:hAnsi="Calibri" w:cs="Calibri"/>
                <w:sz w:val="20"/>
                <w:szCs w:val="20"/>
              </w:rPr>
            </w:pPr>
            <w:proofErr w:type="gramStart"/>
            <w:r w:rsidRPr="12C587B3">
              <w:rPr>
                <w:rFonts w:ascii="Calibri" w:eastAsia="Calibri" w:hAnsi="Calibri" w:cs="Calibri"/>
                <w:sz w:val="20"/>
                <w:szCs w:val="20"/>
              </w:rPr>
              <w:t>Instituir  por</w:t>
            </w:r>
            <w:proofErr w:type="gramEnd"/>
            <w:r w:rsidRPr="12C587B3">
              <w:rPr>
                <w:rFonts w:ascii="Calibri" w:eastAsia="Calibri" w:hAnsi="Calibri" w:cs="Calibri"/>
                <w:sz w:val="20"/>
                <w:szCs w:val="20"/>
              </w:rPr>
              <w:t xml:space="preserve"> portaria o </w:t>
            </w:r>
            <w:r w:rsidR="4442F528" w:rsidRPr="12C587B3">
              <w:rPr>
                <w:rFonts w:ascii="Calibri" w:eastAsia="Calibri" w:hAnsi="Calibri" w:cs="Calibri"/>
                <w:sz w:val="20"/>
                <w:szCs w:val="20"/>
              </w:rPr>
              <w:t>Núcleo</w:t>
            </w:r>
            <w:r w:rsidRPr="12C587B3">
              <w:rPr>
                <w:rFonts w:ascii="Calibri" w:eastAsia="Calibri" w:hAnsi="Calibri" w:cs="Calibri"/>
                <w:sz w:val="20"/>
                <w:szCs w:val="20"/>
              </w:rPr>
              <w:t xml:space="preserve"> de Segurança do Paciente </w:t>
            </w:r>
          </w:p>
        </w:tc>
        <w:tc>
          <w:tcPr>
            <w:tcW w:w="765" w:type="dxa"/>
            <w:tcMar>
              <w:top w:w="15" w:type="dxa"/>
              <w:left w:w="15" w:type="dxa"/>
              <w:right w:w="15" w:type="dxa"/>
            </w:tcMar>
            <w:vAlign w:val="center"/>
          </w:tcPr>
          <w:p w14:paraId="429E9B7D" w14:textId="44C31B5D" w:rsidR="346DFA27" w:rsidRDefault="346DFA27"/>
        </w:tc>
        <w:tc>
          <w:tcPr>
            <w:tcW w:w="855" w:type="dxa"/>
            <w:tcMar>
              <w:top w:w="15" w:type="dxa"/>
              <w:left w:w="15" w:type="dxa"/>
              <w:right w:w="15" w:type="dxa"/>
            </w:tcMar>
            <w:vAlign w:val="center"/>
          </w:tcPr>
          <w:p w14:paraId="381D9DA0" w14:textId="09BA0106" w:rsidR="346DFA27" w:rsidRDefault="346DFA27"/>
        </w:tc>
        <w:tc>
          <w:tcPr>
            <w:tcW w:w="735" w:type="dxa"/>
            <w:tcMar>
              <w:top w:w="15" w:type="dxa"/>
              <w:left w:w="15" w:type="dxa"/>
              <w:right w:w="15" w:type="dxa"/>
            </w:tcMar>
            <w:vAlign w:val="center"/>
          </w:tcPr>
          <w:p w14:paraId="5544AE53" w14:textId="1BFA6677" w:rsidR="346DFA27" w:rsidRDefault="346DFA27"/>
        </w:tc>
        <w:tc>
          <w:tcPr>
            <w:tcW w:w="1305" w:type="dxa"/>
            <w:tcMar>
              <w:top w:w="15" w:type="dxa"/>
              <w:left w:w="15" w:type="dxa"/>
              <w:right w:w="15" w:type="dxa"/>
            </w:tcMar>
            <w:vAlign w:val="center"/>
          </w:tcPr>
          <w:p w14:paraId="787673D6" w14:textId="217389D6" w:rsidR="53AF3704" w:rsidRDefault="53AF3704" w:rsidP="53AF3704"/>
        </w:tc>
      </w:tr>
      <w:tr w:rsidR="346DFA27" w14:paraId="11BFA934" w14:textId="77777777" w:rsidTr="5F82D0E3">
        <w:trPr>
          <w:trHeight w:val="300"/>
        </w:trPr>
        <w:tc>
          <w:tcPr>
            <w:tcW w:w="1275" w:type="dxa"/>
            <w:tcMar>
              <w:top w:w="15" w:type="dxa"/>
              <w:left w:w="15" w:type="dxa"/>
              <w:right w:w="15" w:type="dxa"/>
            </w:tcMar>
            <w:vAlign w:val="center"/>
          </w:tcPr>
          <w:p w14:paraId="23E26FF1" w14:textId="5D0DC4D0" w:rsidR="0A914915" w:rsidRDefault="0A914915" w:rsidP="2DBF1208">
            <w:pPr>
              <w:spacing w:after="0"/>
              <w:rPr>
                <w:rFonts w:ascii="Calibri" w:eastAsia="Calibri" w:hAnsi="Calibri" w:cs="Calibri"/>
                <w:sz w:val="20"/>
                <w:szCs w:val="20"/>
              </w:rPr>
            </w:pPr>
            <w:r w:rsidRPr="2DBF1208">
              <w:rPr>
                <w:rFonts w:ascii="Calibri" w:eastAsia="Calibri" w:hAnsi="Calibri" w:cs="Calibri"/>
                <w:sz w:val="20"/>
                <w:szCs w:val="20"/>
              </w:rPr>
              <w:t>Ação</w:t>
            </w:r>
          </w:p>
        </w:tc>
        <w:tc>
          <w:tcPr>
            <w:tcW w:w="9776" w:type="dxa"/>
            <w:gridSpan w:val="7"/>
            <w:tcMar>
              <w:top w:w="15" w:type="dxa"/>
              <w:left w:w="15" w:type="dxa"/>
              <w:right w:w="15" w:type="dxa"/>
            </w:tcMar>
            <w:vAlign w:val="center"/>
          </w:tcPr>
          <w:p w14:paraId="74B16D2E" w14:textId="1C5AEC68" w:rsidR="0A914915" w:rsidRDefault="0A914915" w:rsidP="2DBF1208">
            <w:pPr>
              <w:rPr>
                <w:rFonts w:ascii="Calibri" w:eastAsia="Calibri" w:hAnsi="Calibri" w:cs="Calibri"/>
                <w:sz w:val="20"/>
                <w:szCs w:val="20"/>
              </w:rPr>
            </w:pPr>
            <w:proofErr w:type="gramStart"/>
            <w:r w:rsidRPr="2DBF1208">
              <w:rPr>
                <w:rFonts w:ascii="Calibri" w:eastAsia="Calibri" w:hAnsi="Calibri" w:cs="Calibri"/>
                <w:sz w:val="20"/>
                <w:szCs w:val="20"/>
              </w:rPr>
              <w:t>Instituir  por</w:t>
            </w:r>
            <w:proofErr w:type="gramEnd"/>
            <w:r w:rsidRPr="2DBF1208">
              <w:rPr>
                <w:rFonts w:ascii="Calibri" w:eastAsia="Calibri" w:hAnsi="Calibri" w:cs="Calibri"/>
                <w:sz w:val="20"/>
                <w:szCs w:val="20"/>
              </w:rPr>
              <w:t xml:space="preserve"> portaria </w:t>
            </w:r>
            <w:r w:rsidR="047DAF7B" w:rsidRPr="2DBF1208">
              <w:rPr>
                <w:rFonts w:ascii="Calibri" w:eastAsia="Calibri" w:hAnsi="Calibri" w:cs="Calibri"/>
                <w:sz w:val="20"/>
                <w:szCs w:val="20"/>
              </w:rPr>
              <w:t>a Comissão de ética Multiprofissional</w:t>
            </w:r>
            <w:r w:rsidRPr="2DBF1208">
              <w:rPr>
                <w:rFonts w:ascii="Calibri" w:eastAsia="Calibri" w:hAnsi="Calibri" w:cs="Calibri"/>
                <w:sz w:val="20"/>
                <w:szCs w:val="20"/>
              </w:rPr>
              <w:t xml:space="preserve"> </w:t>
            </w:r>
          </w:p>
        </w:tc>
        <w:tc>
          <w:tcPr>
            <w:tcW w:w="765" w:type="dxa"/>
            <w:tcMar>
              <w:top w:w="15" w:type="dxa"/>
              <w:left w:w="15" w:type="dxa"/>
              <w:right w:w="15" w:type="dxa"/>
            </w:tcMar>
            <w:vAlign w:val="center"/>
          </w:tcPr>
          <w:p w14:paraId="644ADAA5" w14:textId="7B082990" w:rsidR="346DFA27" w:rsidRDefault="346DFA27"/>
        </w:tc>
        <w:tc>
          <w:tcPr>
            <w:tcW w:w="855" w:type="dxa"/>
            <w:tcMar>
              <w:top w:w="15" w:type="dxa"/>
              <w:left w:w="15" w:type="dxa"/>
              <w:right w:w="15" w:type="dxa"/>
            </w:tcMar>
            <w:vAlign w:val="center"/>
          </w:tcPr>
          <w:p w14:paraId="30707B26" w14:textId="09C93EC1" w:rsidR="346DFA27" w:rsidRDefault="346DFA27"/>
        </w:tc>
        <w:tc>
          <w:tcPr>
            <w:tcW w:w="735" w:type="dxa"/>
            <w:tcMar>
              <w:top w:w="15" w:type="dxa"/>
              <w:left w:w="15" w:type="dxa"/>
              <w:right w:w="15" w:type="dxa"/>
            </w:tcMar>
            <w:vAlign w:val="center"/>
          </w:tcPr>
          <w:p w14:paraId="375B6ECC" w14:textId="47578A51" w:rsidR="346DFA27" w:rsidRDefault="346DFA27"/>
        </w:tc>
        <w:tc>
          <w:tcPr>
            <w:tcW w:w="1305" w:type="dxa"/>
            <w:tcMar>
              <w:top w:w="15" w:type="dxa"/>
              <w:left w:w="15" w:type="dxa"/>
              <w:right w:w="15" w:type="dxa"/>
            </w:tcMar>
            <w:vAlign w:val="center"/>
          </w:tcPr>
          <w:p w14:paraId="737F80CB" w14:textId="04FF3981" w:rsidR="53AF3704" w:rsidRDefault="53AF3704" w:rsidP="53AF3704"/>
        </w:tc>
      </w:tr>
      <w:tr w:rsidR="346DFA27" w14:paraId="2715D817" w14:textId="77777777" w:rsidTr="5F82D0E3">
        <w:trPr>
          <w:trHeight w:val="900"/>
        </w:trPr>
        <w:tc>
          <w:tcPr>
            <w:tcW w:w="1275" w:type="dxa"/>
            <w:tcMar>
              <w:top w:w="15" w:type="dxa"/>
              <w:left w:w="15" w:type="dxa"/>
              <w:right w:w="15" w:type="dxa"/>
            </w:tcMar>
            <w:vAlign w:val="center"/>
          </w:tcPr>
          <w:p w14:paraId="79AE5F0C" w14:textId="3E0DE055" w:rsidR="346DFA27" w:rsidRDefault="346DFA27" w:rsidP="2DBF1208">
            <w:pPr>
              <w:spacing w:after="0"/>
              <w:rPr>
                <w:rFonts w:ascii="Aptos Narrow" w:eastAsia="Aptos Narrow" w:hAnsi="Aptos Narrow" w:cs="Aptos Narrow"/>
                <w:b/>
                <w:bCs/>
                <w:sz w:val="20"/>
                <w:szCs w:val="20"/>
              </w:rPr>
            </w:pPr>
            <w:r w:rsidRPr="2DBF1208">
              <w:rPr>
                <w:rFonts w:ascii="Aptos Narrow" w:eastAsia="Aptos Narrow" w:hAnsi="Aptos Narrow" w:cs="Aptos Narrow"/>
                <w:b/>
                <w:bCs/>
                <w:sz w:val="20"/>
                <w:szCs w:val="20"/>
              </w:rPr>
              <w:t>4.3.</w:t>
            </w:r>
            <w:r w:rsidR="056F4C2A" w:rsidRPr="2DBF1208">
              <w:rPr>
                <w:rFonts w:ascii="Aptos Narrow" w:eastAsia="Aptos Narrow" w:hAnsi="Aptos Narrow" w:cs="Aptos Narrow"/>
                <w:b/>
                <w:bCs/>
                <w:sz w:val="20"/>
                <w:szCs w:val="20"/>
              </w:rPr>
              <w:t>4</w:t>
            </w:r>
          </w:p>
        </w:tc>
        <w:tc>
          <w:tcPr>
            <w:tcW w:w="1530" w:type="dxa"/>
            <w:tcMar>
              <w:top w:w="15" w:type="dxa"/>
              <w:left w:w="15" w:type="dxa"/>
              <w:right w:w="15" w:type="dxa"/>
            </w:tcMar>
            <w:vAlign w:val="center"/>
          </w:tcPr>
          <w:p w14:paraId="03B47FF0" w14:textId="3C88627C" w:rsidR="346DFA27" w:rsidRDefault="346DFA27" w:rsidP="2DBF1208">
            <w:pPr>
              <w:spacing w:after="0"/>
              <w:rPr>
                <w:rFonts w:ascii="Calibri" w:eastAsia="Calibri" w:hAnsi="Calibri" w:cs="Calibri"/>
                <w:sz w:val="18"/>
                <w:szCs w:val="18"/>
              </w:rPr>
            </w:pPr>
            <w:r w:rsidRPr="2DBF1208">
              <w:rPr>
                <w:rFonts w:ascii="Calibri" w:eastAsia="Calibri" w:hAnsi="Calibri" w:cs="Calibri"/>
                <w:sz w:val="18"/>
                <w:szCs w:val="18"/>
              </w:rPr>
              <w:t xml:space="preserve">Manter, no mínimo, 90% de cumprimento das metas contratuais nos </w:t>
            </w:r>
            <w:proofErr w:type="spellStart"/>
            <w:r w:rsidRPr="2DBF1208">
              <w:rPr>
                <w:rFonts w:ascii="Calibri" w:eastAsia="Calibri" w:hAnsi="Calibri" w:cs="Calibri"/>
                <w:sz w:val="18"/>
                <w:szCs w:val="18"/>
              </w:rPr>
              <w:t>PAs</w:t>
            </w:r>
            <w:proofErr w:type="spellEnd"/>
            <w:r w:rsidRPr="2DBF1208">
              <w:rPr>
                <w:rFonts w:ascii="Calibri" w:eastAsia="Calibri" w:hAnsi="Calibri" w:cs="Calibri"/>
                <w:sz w:val="18"/>
                <w:szCs w:val="18"/>
              </w:rPr>
              <w:t xml:space="preserve"> da Praia do </w:t>
            </w:r>
            <w:proofErr w:type="spellStart"/>
            <w:r w:rsidRPr="2DBF1208">
              <w:rPr>
                <w:rFonts w:ascii="Calibri" w:eastAsia="Calibri" w:hAnsi="Calibri" w:cs="Calibri"/>
                <w:sz w:val="18"/>
                <w:szCs w:val="18"/>
              </w:rPr>
              <w:t>Suá</w:t>
            </w:r>
            <w:proofErr w:type="spellEnd"/>
            <w:r w:rsidRPr="2DBF1208">
              <w:rPr>
                <w:rFonts w:ascii="Calibri" w:eastAsia="Calibri" w:hAnsi="Calibri" w:cs="Calibri"/>
                <w:sz w:val="18"/>
                <w:szCs w:val="18"/>
              </w:rPr>
              <w:t xml:space="preserve"> e São Pedro nas parcerias com entidades filantrópicas do terceiro setor para qualificar a assistência no SUS. </w:t>
            </w:r>
          </w:p>
        </w:tc>
        <w:tc>
          <w:tcPr>
            <w:tcW w:w="2140" w:type="dxa"/>
            <w:tcMar>
              <w:top w:w="15" w:type="dxa"/>
              <w:left w:w="15" w:type="dxa"/>
              <w:right w:w="15" w:type="dxa"/>
            </w:tcMar>
            <w:vAlign w:val="center"/>
          </w:tcPr>
          <w:p w14:paraId="7AFE4026" w14:textId="2FD1BA00" w:rsidR="346DFA27" w:rsidRDefault="346DFA27" w:rsidP="2DBF1208">
            <w:pPr>
              <w:spacing w:after="0"/>
              <w:rPr>
                <w:rFonts w:ascii="Calibri" w:eastAsia="Calibri" w:hAnsi="Calibri" w:cs="Calibri"/>
                <w:sz w:val="18"/>
                <w:szCs w:val="18"/>
              </w:rPr>
            </w:pPr>
            <w:r w:rsidRPr="2DBF1208">
              <w:rPr>
                <w:rFonts w:ascii="Calibri" w:eastAsia="Calibri" w:hAnsi="Calibri" w:cs="Calibri"/>
                <w:sz w:val="18"/>
                <w:szCs w:val="18"/>
              </w:rPr>
              <w:t xml:space="preserve">Índice de Cumprimento de Metas </w:t>
            </w:r>
            <w:proofErr w:type="gramStart"/>
            <w:r w:rsidRPr="2DBF1208">
              <w:rPr>
                <w:rFonts w:ascii="Calibri" w:eastAsia="Calibri" w:hAnsi="Calibri" w:cs="Calibri"/>
                <w:sz w:val="18"/>
                <w:szCs w:val="18"/>
              </w:rPr>
              <w:t>Contratuais  nos</w:t>
            </w:r>
            <w:proofErr w:type="gramEnd"/>
            <w:r w:rsidRPr="2DBF1208">
              <w:rPr>
                <w:rFonts w:ascii="Calibri" w:eastAsia="Calibri" w:hAnsi="Calibri" w:cs="Calibri"/>
                <w:sz w:val="18"/>
                <w:szCs w:val="18"/>
              </w:rPr>
              <w:t xml:space="preserve"> Prontos Atendimentos da Praia do </w:t>
            </w:r>
            <w:proofErr w:type="spellStart"/>
            <w:r w:rsidRPr="2DBF1208">
              <w:rPr>
                <w:rFonts w:ascii="Calibri" w:eastAsia="Calibri" w:hAnsi="Calibri" w:cs="Calibri"/>
                <w:sz w:val="18"/>
                <w:szCs w:val="18"/>
              </w:rPr>
              <w:t>Suá</w:t>
            </w:r>
            <w:proofErr w:type="spellEnd"/>
            <w:r w:rsidRPr="2DBF1208">
              <w:rPr>
                <w:rFonts w:ascii="Calibri" w:eastAsia="Calibri" w:hAnsi="Calibri" w:cs="Calibri"/>
                <w:sz w:val="18"/>
                <w:szCs w:val="18"/>
              </w:rPr>
              <w:t xml:space="preserve"> e São Pedro </w:t>
            </w:r>
          </w:p>
        </w:tc>
        <w:tc>
          <w:tcPr>
            <w:tcW w:w="1104" w:type="dxa"/>
            <w:tcMar>
              <w:top w:w="15" w:type="dxa"/>
              <w:left w:w="15" w:type="dxa"/>
              <w:right w:w="15" w:type="dxa"/>
            </w:tcMar>
            <w:vAlign w:val="center"/>
          </w:tcPr>
          <w:p w14:paraId="0A198758" w14:textId="20F56B30"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0</w:t>
            </w:r>
          </w:p>
        </w:tc>
        <w:tc>
          <w:tcPr>
            <w:tcW w:w="1028" w:type="dxa"/>
            <w:tcMar>
              <w:top w:w="15" w:type="dxa"/>
              <w:left w:w="15" w:type="dxa"/>
              <w:right w:w="15" w:type="dxa"/>
            </w:tcMar>
            <w:vAlign w:val="center"/>
          </w:tcPr>
          <w:p w14:paraId="3A6A9AE1" w14:textId="5A98A623"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2024</w:t>
            </w:r>
          </w:p>
        </w:tc>
        <w:tc>
          <w:tcPr>
            <w:tcW w:w="1190" w:type="dxa"/>
            <w:tcMar>
              <w:top w:w="15" w:type="dxa"/>
              <w:left w:w="15" w:type="dxa"/>
              <w:right w:w="15" w:type="dxa"/>
            </w:tcMar>
            <w:vAlign w:val="center"/>
          </w:tcPr>
          <w:p w14:paraId="2EE3568C" w14:textId="7545F5D7"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Percentual</w:t>
            </w:r>
          </w:p>
        </w:tc>
        <w:tc>
          <w:tcPr>
            <w:tcW w:w="1610" w:type="dxa"/>
            <w:tcMar>
              <w:top w:w="15" w:type="dxa"/>
              <w:left w:w="15" w:type="dxa"/>
              <w:right w:w="15" w:type="dxa"/>
            </w:tcMar>
            <w:vAlign w:val="center"/>
          </w:tcPr>
          <w:p w14:paraId="1A0A24EA" w14:textId="4F3F7EF5"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90</w:t>
            </w:r>
          </w:p>
        </w:tc>
        <w:tc>
          <w:tcPr>
            <w:tcW w:w="1174" w:type="dxa"/>
            <w:tcMar>
              <w:top w:w="15" w:type="dxa"/>
              <w:left w:w="15" w:type="dxa"/>
              <w:right w:w="15" w:type="dxa"/>
            </w:tcMar>
            <w:vAlign w:val="center"/>
          </w:tcPr>
          <w:p w14:paraId="42C75300" w14:textId="163DB5FC" w:rsidR="346DFA27" w:rsidRDefault="346DFA27" w:rsidP="2DBF1208">
            <w:pPr>
              <w:spacing w:after="0"/>
              <w:jc w:val="center"/>
              <w:rPr>
                <w:rFonts w:ascii="Calibri" w:eastAsia="Calibri" w:hAnsi="Calibri" w:cs="Calibri"/>
                <w:sz w:val="18"/>
                <w:szCs w:val="18"/>
              </w:rPr>
            </w:pPr>
            <w:r w:rsidRPr="2DBF1208">
              <w:rPr>
                <w:rFonts w:ascii="Calibri" w:eastAsia="Calibri" w:hAnsi="Calibri" w:cs="Calibri"/>
                <w:sz w:val="18"/>
                <w:szCs w:val="18"/>
              </w:rPr>
              <w:t>90</w:t>
            </w:r>
          </w:p>
        </w:tc>
        <w:tc>
          <w:tcPr>
            <w:tcW w:w="765" w:type="dxa"/>
            <w:tcMar>
              <w:top w:w="15" w:type="dxa"/>
              <w:left w:w="15" w:type="dxa"/>
              <w:right w:w="15" w:type="dxa"/>
            </w:tcMar>
            <w:vAlign w:val="center"/>
          </w:tcPr>
          <w:p w14:paraId="7D30371F" w14:textId="31EC562E" w:rsidR="346DFA27" w:rsidRDefault="346DFA27"/>
        </w:tc>
        <w:tc>
          <w:tcPr>
            <w:tcW w:w="855" w:type="dxa"/>
            <w:tcMar>
              <w:top w:w="15" w:type="dxa"/>
              <w:left w:w="15" w:type="dxa"/>
              <w:right w:w="15" w:type="dxa"/>
            </w:tcMar>
            <w:vAlign w:val="center"/>
          </w:tcPr>
          <w:p w14:paraId="79856C2E" w14:textId="1FC94573" w:rsidR="346DFA27" w:rsidRDefault="346DFA27"/>
        </w:tc>
        <w:tc>
          <w:tcPr>
            <w:tcW w:w="735" w:type="dxa"/>
            <w:tcMar>
              <w:top w:w="15" w:type="dxa"/>
              <w:left w:w="15" w:type="dxa"/>
              <w:right w:w="15" w:type="dxa"/>
            </w:tcMar>
            <w:vAlign w:val="center"/>
          </w:tcPr>
          <w:p w14:paraId="37DE8A40" w14:textId="4EC9D8E2" w:rsidR="346DFA27" w:rsidRDefault="346DFA27"/>
        </w:tc>
        <w:tc>
          <w:tcPr>
            <w:tcW w:w="1305" w:type="dxa"/>
            <w:tcMar>
              <w:top w:w="15" w:type="dxa"/>
              <w:left w:w="15" w:type="dxa"/>
              <w:right w:w="15" w:type="dxa"/>
            </w:tcMar>
            <w:vAlign w:val="center"/>
          </w:tcPr>
          <w:p w14:paraId="360D26EC" w14:textId="564DFC4F" w:rsidR="53AF3704" w:rsidRDefault="53AF3704" w:rsidP="53AF3704"/>
        </w:tc>
      </w:tr>
      <w:tr w:rsidR="346DFA27" w14:paraId="29B037CD" w14:textId="77777777" w:rsidTr="5F82D0E3">
        <w:trPr>
          <w:trHeight w:val="300"/>
        </w:trPr>
        <w:tc>
          <w:tcPr>
            <w:tcW w:w="1275" w:type="dxa"/>
            <w:tcMar>
              <w:top w:w="15" w:type="dxa"/>
              <w:left w:w="15" w:type="dxa"/>
              <w:right w:w="15" w:type="dxa"/>
            </w:tcMar>
            <w:vAlign w:val="center"/>
          </w:tcPr>
          <w:p w14:paraId="5C107F80" w14:textId="048F7B6C" w:rsidR="346DFA27" w:rsidRDefault="346DFA27"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006C2508" w14:textId="0B8B5502" w:rsidR="346DFA27" w:rsidRDefault="1868834A" w:rsidP="2DBF1208">
            <w:pPr>
              <w:rPr>
                <w:sz w:val="20"/>
                <w:szCs w:val="20"/>
              </w:rPr>
            </w:pPr>
            <w:r w:rsidRPr="12C587B3">
              <w:rPr>
                <w:sz w:val="20"/>
                <w:szCs w:val="20"/>
              </w:rPr>
              <w:t>Fomentar no</w:t>
            </w:r>
            <w:r w:rsidR="7F8F2B8C" w:rsidRPr="12C587B3">
              <w:rPr>
                <w:sz w:val="20"/>
                <w:szCs w:val="20"/>
              </w:rPr>
              <w:t xml:space="preserve"> organograma da SEMUS </w:t>
            </w:r>
            <w:r w:rsidR="408D2C57" w:rsidRPr="12C587B3">
              <w:rPr>
                <w:sz w:val="20"/>
                <w:szCs w:val="20"/>
              </w:rPr>
              <w:t>a</w:t>
            </w:r>
            <w:r w:rsidR="4F05D1A6" w:rsidRPr="12C587B3">
              <w:rPr>
                <w:sz w:val="20"/>
                <w:szCs w:val="20"/>
              </w:rPr>
              <w:t xml:space="preserve"> instituição </w:t>
            </w:r>
            <w:r w:rsidR="6C2DA31E" w:rsidRPr="12C587B3">
              <w:rPr>
                <w:sz w:val="20"/>
                <w:szCs w:val="20"/>
              </w:rPr>
              <w:t>da gerência</w:t>
            </w:r>
            <w:r w:rsidR="408D2C57" w:rsidRPr="12C587B3">
              <w:rPr>
                <w:sz w:val="20"/>
                <w:szCs w:val="20"/>
              </w:rPr>
              <w:t xml:space="preserve"> de </w:t>
            </w:r>
            <w:r w:rsidR="301AFD34" w:rsidRPr="12C587B3">
              <w:rPr>
                <w:sz w:val="20"/>
                <w:szCs w:val="20"/>
              </w:rPr>
              <w:t>Parcerias Estratégicas em Saúde</w:t>
            </w:r>
            <w:r w:rsidR="32A70BBF" w:rsidRPr="12C587B3">
              <w:rPr>
                <w:sz w:val="20"/>
                <w:szCs w:val="20"/>
              </w:rPr>
              <w:t xml:space="preserve"> e suas </w:t>
            </w:r>
            <w:r w:rsidR="41E366B1" w:rsidRPr="12C587B3">
              <w:rPr>
                <w:sz w:val="20"/>
                <w:szCs w:val="20"/>
              </w:rPr>
              <w:t xml:space="preserve">02 </w:t>
            </w:r>
            <w:r w:rsidR="32A70BBF" w:rsidRPr="12C587B3">
              <w:rPr>
                <w:sz w:val="20"/>
                <w:szCs w:val="20"/>
              </w:rPr>
              <w:t>coordenações</w:t>
            </w:r>
          </w:p>
        </w:tc>
        <w:tc>
          <w:tcPr>
            <w:tcW w:w="765" w:type="dxa"/>
            <w:tcMar>
              <w:top w:w="15" w:type="dxa"/>
              <w:left w:w="15" w:type="dxa"/>
              <w:right w:w="15" w:type="dxa"/>
            </w:tcMar>
            <w:vAlign w:val="center"/>
          </w:tcPr>
          <w:p w14:paraId="555E19BF" w14:textId="73894996" w:rsidR="346DFA27" w:rsidRDefault="346DFA27"/>
        </w:tc>
        <w:tc>
          <w:tcPr>
            <w:tcW w:w="855" w:type="dxa"/>
            <w:tcMar>
              <w:top w:w="15" w:type="dxa"/>
              <w:left w:w="15" w:type="dxa"/>
              <w:right w:w="15" w:type="dxa"/>
            </w:tcMar>
            <w:vAlign w:val="center"/>
          </w:tcPr>
          <w:p w14:paraId="0EC8738F" w14:textId="3491BC01" w:rsidR="346DFA27" w:rsidRDefault="346DFA27"/>
        </w:tc>
        <w:tc>
          <w:tcPr>
            <w:tcW w:w="735" w:type="dxa"/>
            <w:tcMar>
              <w:top w:w="15" w:type="dxa"/>
              <w:left w:w="15" w:type="dxa"/>
              <w:right w:w="15" w:type="dxa"/>
            </w:tcMar>
            <w:vAlign w:val="center"/>
          </w:tcPr>
          <w:p w14:paraId="7DC9D50D" w14:textId="0E664B79" w:rsidR="346DFA27" w:rsidRDefault="346DFA27"/>
        </w:tc>
        <w:tc>
          <w:tcPr>
            <w:tcW w:w="1305" w:type="dxa"/>
            <w:tcMar>
              <w:top w:w="15" w:type="dxa"/>
              <w:left w:w="15" w:type="dxa"/>
              <w:right w:w="15" w:type="dxa"/>
            </w:tcMar>
            <w:vAlign w:val="center"/>
          </w:tcPr>
          <w:p w14:paraId="73BD5E19" w14:textId="10261E96" w:rsidR="53AF3704" w:rsidRDefault="53AF3704" w:rsidP="53AF3704"/>
        </w:tc>
      </w:tr>
      <w:tr w:rsidR="56EF0783" w14:paraId="09BD7F04" w14:textId="77777777" w:rsidTr="5F82D0E3">
        <w:trPr>
          <w:trHeight w:val="300"/>
        </w:trPr>
        <w:tc>
          <w:tcPr>
            <w:tcW w:w="1275" w:type="dxa"/>
            <w:tcMar>
              <w:top w:w="15" w:type="dxa"/>
              <w:left w:w="15" w:type="dxa"/>
              <w:right w:w="15" w:type="dxa"/>
            </w:tcMar>
            <w:vAlign w:val="center"/>
          </w:tcPr>
          <w:p w14:paraId="1446388A" w14:textId="5CB2E59A" w:rsidR="56EF0783" w:rsidRDefault="56EF0783" w:rsidP="2DBF1208">
            <w:pPr>
              <w:spacing w:after="0"/>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439A8FF1" w14:textId="350C07A0" w:rsidR="56EF0783" w:rsidRDefault="56EF0783" w:rsidP="2DBF1208">
            <w:pPr>
              <w:rPr>
                <w:sz w:val="20"/>
                <w:szCs w:val="20"/>
              </w:rPr>
            </w:pPr>
            <w:r w:rsidRPr="2DBF1208">
              <w:rPr>
                <w:sz w:val="20"/>
                <w:szCs w:val="20"/>
              </w:rPr>
              <w:t>Designar por portaria a Comissão de Monitoramento das OSS</w:t>
            </w:r>
          </w:p>
        </w:tc>
        <w:tc>
          <w:tcPr>
            <w:tcW w:w="765" w:type="dxa"/>
            <w:tcMar>
              <w:top w:w="15" w:type="dxa"/>
              <w:left w:w="15" w:type="dxa"/>
              <w:right w:w="15" w:type="dxa"/>
            </w:tcMar>
            <w:vAlign w:val="center"/>
          </w:tcPr>
          <w:p w14:paraId="3694B57A" w14:textId="2FBA357C" w:rsidR="56EF0783" w:rsidRDefault="56EF0783" w:rsidP="56EF0783"/>
        </w:tc>
        <w:tc>
          <w:tcPr>
            <w:tcW w:w="855" w:type="dxa"/>
            <w:tcMar>
              <w:top w:w="15" w:type="dxa"/>
              <w:left w:w="15" w:type="dxa"/>
              <w:right w:w="15" w:type="dxa"/>
            </w:tcMar>
            <w:vAlign w:val="center"/>
          </w:tcPr>
          <w:p w14:paraId="77A0FA52" w14:textId="43233F8B" w:rsidR="56EF0783" w:rsidRDefault="56EF0783" w:rsidP="56EF0783"/>
        </w:tc>
        <w:tc>
          <w:tcPr>
            <w:tcW w:w="735" w:type="dxa"/>
            <w:tcMar>
              <w:top w:w="15" w:type="dxa"/>
              <w:left w:w="15" w:type="dxa"/>
              <w:right w:w="15" w:type="dxa"/>
            </w:tcMar>
            <w:vAlign w:val="center"/>
          </w:tcPr>
          <w:p w14:paraId="3961A61E" w14:textId="621ACE60" w:rsidR="56EF0783" w:rsidRDefault="56EF0783" w:rsidP="56EF0783"/>
        </w:tc>
        <w:tc>
          <w:tcPr>
            <w:tcW w:w="1305" w:type="dxa"/>
            <w:tcMar>
              <w:top w:w="15" w:type="dxa"/>
              <w:left w:w="15" w:type="dxa"/>
              <w:right w:w="15" w:type="dxa"/>
            </w:tcMar>
            <w:vAlign w:val="center"/>
          </w:tcPr>
          <w:p w14:paraId="3D81DA68" w14:textId="1112EF66" w:rsidR="53AF3704" w:rsidRDefault="53AF3704" w:rsidP="53AF3704"/>
        </w:tc>
      </w:tr>
      <w:tr w:rsidR="56EF0783" w14:paraId="3B1FF5FC" w14:textId="77777777" w:rsidTr="5F82D0E3">
        <w:trPr>
          <w:trHeight w:val="300"/>
        </w:trPr>
        <w:tc>
          <w:tcPr>
            <w:tcW w:w="1275" w:type="dxa"/>
            <w:tcMar>
              <w:top w:w="15" w:type="dxa"/>
              <w:left w:w="15" w:type="dxa"/>
              <w:right w:w="15" w:type="dxa"/>
            </w:tcMar>
            <w:vAlign w:val="center"/>
          </w:tcPr>
          <w:p w14:paraId="2093652C" w14:textId="67189F2E" w:rsidR="56EF0783" w:rsidRDefault="2B8F4F85" w:rsidP="2DBF1208">
            <w:pPr>
              <w:rPr>
                <w:rFonts w:ascii="Aptos Narrow" w:eastAsia="Aptos Narrow" w:hAnsi="Aptos Narrow" w:cs="Aptos Narrow"/>
                <w:color w:val="000000" w:themeColor="text1"/>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672769D5" w14:textId="0600350B" w:rsidR="56EF0783" w:rsidRDefault="2B8F4F85" w:rsidP="2DBF1208">
            <w:pPr>
              <w:rPr>
                <w:sz w:val="20"/>
                <w:szCs w:val="20"/>
              </w:rPr>
            </w:pPr>
            <w:r w:rsidRPr="2DBF1208">
              <w:rPr>
                <w:sz w:val="20"/>
                <w:szCs w:val="20"/>
              </w:rPr>
              <w:t>Elaborar manuais específicos para orientar o monitoramento</w:t>
            </w:r>
            <w:r w:rsidR="5E5BFD43" w:rsidRPr="2DBF1208">
              <w:rPr>
                <w:sz w:val="20"/>
                <w:szCs w:val="20"/>
              </w:rPr>
              <w:t xml:space="preserve"> a ser realizado pela comissão</w:t>
            </w:r>
          </w:p>
        </w:tc>
        <w:tc>
          <w:tcPr>
            <w:tcW w:w="765" w:type="dxa"/>
            <w:tcMar>
              <w:top w:w="15" w:type="dxa"/>
              <w:left w:w="15" w:type="dxa"/>
              <w:right w:w="15" w:type="dxa"/>
            </w:tcMar>
            <w:vAlign w:val="center"/>
          </w:tcPr>
          <w:p w14:paraId="7FF0AE86" w14:textId="6C765BC5" w:rsidR="56EF0783" w:rsidRDefault="56EF0783" w:rsidP="56EF0783"/>
        </w:tc>
        <w:tc>
          <w:tcPr>
            <w:tcW w:w="855" w:type="dxa"/>
            <w:tcMar>
              <w:top w:w="15" w:type="dxa"/>
              <w:left w:w="15" w:type="dxa"/>
              <w:right w:w="15" w:type="dxa"/>
            </w:tcMar>
            <w:vAlign w:val="center"/>
          </w:tcPr>
          <w:p w14:paraId="33665A59" w14:textId="28B147D1" w:rsidR="56EF0783" w:rsidRDefault="56EF0783" w:rsidP="56EF0783"/>
        </w:tc>
        <w:tc>
          <w:tcPr>
            <w:tcW w:w="735" w:type="dxa"/>
            <w:tcMar>
              <w:top w:w="15" w:type="dxa"/>
              <w:left w:w="15" w:type="dxa"/>
              <w:right w:w="15" w:type="dxa"/>
            </w:tcMar>
            <w:vAlign w:val="center"/>
          </w:tcPr>
          <w:p w14:paraId="3392FE15" w14:textId="5BB9EFF3" w:rsidR="56EF0783" w:rsidRDefault="56EF0783" w:rsidP="56EF0783"/>
        </w:tc>
        <w:tc>
          <w:tcPr>
            <w:tcW w:w="1305" w:type="dxa"/>
            <w:tcMar>
              <w:top w:w="15" w:type="dxa"/>
              <w:left w:w="15" w:type="dxa"/>
              <w:right w:w="15" w:type="dxa"/>
            </w:tcMar>
            <w:vAlign w:val="center"/>
          </w:tcPr>
          <w:p w14:paraId="607CF7DC" w14:textId="16D1E2D3" w:rsidR="53AF3704" w:rsidRDefault="53AF3704" w:rsidP="53AF3704"/>
        </w:tc>
      </w:tr>
      <w:tr w:rsidR="53AF3704" w14:paraId="5E1CFEAC" w14:textId="77777777" w:rsidTr="5F82D0E3">
        <w:trPr>
          <w:trHeight w:val="300"/>
        </w:trPr>
        <w:tc>
          <w:tcPr>
            <w:tcW w:w="1275" w:type="dxa"/>
            <w:tcMar>
              <w:top w:w="15" w:type="dxa"/>
              <w:left w:w="15" w:type="dxa"/>
              <w:right w:w="15" w:type="dxa"/>
            </w:tcMar>
            <w:vAlign w:val="center"/>
          </w:tcPr>
          <w:p w14:paraId="4DF20A63" w14:textId="0ACE846C" w:rsidR="2B8F4F85" w:rsidRDefault="2B8F4F85" w:rsidP="2DBF1208">
            <w:pPr>
              <w:rPr>
                <w:rFonts w:ascii="Aptos Narrow" w:eastAsia="Aptos Narrow" w:hAnsi="Aptos Narrow" w:cs="Aptos Narrow"/>
                <w:sz w:val="20"/>
                <w:szCs w:val="20"/>
              </w:rPr>
            </w:pPr>
            <w:r w:rsidRPr="2DBF1208">
              <w:rPr>
                <w:rFonts w:ascii="Aptos Narrow" w:eastAsia="Aptos Narrow" w:hAnsi="Aptos Narrow" w:cs="Aptos Narrow"/>
                <w:sz w:val="20"/>
                <w:szCs w:val="20"/>
              </w:rPr>
              <w:t>Ação</w:t>
            </w:r>
          </w:p>
        </w:tc>
        <w:tc>
          <w:tcPr>
            <w:tcW w:w="9776" w:type="dxa"/>
            <w:gridSpan w:val="7"/>
            <w:tcMar>
              <w:top w:w="15" w:type="dxa"/>
              <w:left w:w="15" w:type="dxa"/>
              <w:right w:w="15" w:type="dxa"/>
            </w:tcMar>
            <w:vAlign w:val="center"/>
          </w:tcPr>
          <w:p w14:paraId="2D5DE072" w14:textId="6800EC4D" w:rsidR="2B8F4F85" w:rsidRDefault="3EDCE978" w:rsidP="2DBF1208">
            <w:pPr>
              <w:rPr>
                <w:sz w:val="20"/>
                <w:szCs w:val="20"/>
              </w:rPr>
            </w:pPr>
            <w:r w:rsidRPr="12C587B3">
              <w:rPr>
                <w:sz w:val="20"/>
                <w:szCs w:val="20"/>
              </w:rPr>
              <w:t xml:space="preserve">Capacitar a </w:t>
            </w:r>
            <w:r w:rsidR="230E12EF" w:rsidRPr="12C587B3">
              <w:rPr>
                <w:sz w:val="20"/>
                <w:szCs w:val="20"/>
              </w:rPr>
              <w:t xml:space="preserve">toda a </w:t>
            </w:r>
            <w:r w:rsidRPr="12C587B3">
              <w:rPr>
                <w:sz w:val="20"/>
                <w:szCs w:val="20"/>
              </w:rPr>
              <w:t>equipe d</w:t>
            </w:r>
            <w:r w:rsidR="6804E844" w:rsidRPr="12C587B3">
              <w:rPr>
                <w:sz w:val="20"/>
                <w:szCs w:val="20"/>
              </w:rPr>
              <w:t xml:space="preserve">a </w:t>
            </w:r>
            <w:r w:rsidR="51C97AE6" w:rsidRPr="12C587B3">
              <w:rPr>
                <w:sz w:val="20"/>
                <w:szCs w:val="20"/>
              </w:rPr>
              <w:t>Gerência</w:t>
            </w:r>
            <w:r w:rsidR="6804E844" w:rsidRPr="12C587B3">
              <w:rPr>
                <w:sz w:val="20"/>
                <w:szCs w:val="20"/>
              </w:rPr>
              <w:t xml:space="preserve"> de Parcerias em Saúde</w:t>
            </w:r>
            <w:r w:rsidR="5A902D18" w:rsidRPr="12C587B3">
              <w:rPr>
                <w:sz w:val="20"/>
                <w:szCs w:val="20"/>
              </w:rPr>
              <w:t xml:space="preserve"> </w:t>
            </w:r>
            <w:r w:rsidR="7BE87F6D" w:rsidRPr="12C587B3">
              <w:rPr>
                <w:sz w:val="20"/>
                <w:szCs w:val="20"/>
              </w:rPr>
              <w:t>para monitorar os contratos realizados</w:t>
            </w:r>
          </w:p>
        </w:tc>
        <w:tc>
          <w:tcPr>
            <w:tcW w:w="765" w:type="dxa"/>
            <w:tcMar>
              <w:top w:w="15" w:type="dxa"/>
              <w:left w:w="15" w:type="dxa"/>
              <w:right w:w="15" w:type="dxa"/>
            </w:tcMar>
            <w:vAlign w:val="center"/>
          </w:tcPr>
          <w:p w14:paraId="28CBBE05" w14:textId="773D80ED" w:rsidR="53AF3704" w:rsidRDefault="53AF3704" w:rsidP="53AF3704"/>
        </w:tc>
        <w:tc>
          <w:tcPr>
            <w:tcW w:w="855" w:type="dxa"/>
            <w:tcMar>
              <w:top w:w="15" w:type="dxa"/>
              <w:left w:w="15" w:type="dxa"/>
              <w:right w:w="15" w:type="dxa"/>
            </w:tcMar>
            <w:vAlign w:val="center"/>
          </w:tcPr>
          <w:p w14:paraId="17ADFEE2" w14:textId="21EB294D" w:rsidR="53AF3704" w:rsidRDefault="53AF3704" w:rsidP="53AF3704"/>
        </w:tc>
        <w:tc>
          <w:tcPr>
            <w:tcW w:w="735" w:type="dxa"/>
            <w:tcMar>
              <w:top w:w="15" w:type="dxa"/>
              <w:left w:w="15" w:type="dxa"/>
              <w:right w:w="15" w:type="dxa"/>
            </w:tcMar>
            <w:vAlign w:val="center"/>
          </w:tcPr>
          <w:p w14:paraId="7F6F813A" w14:textId="6257A5BD" w:rsidR="53AF3704" w:rsidRDefault="53AF3704" w:rsidP="53AF3704"/>
        </w:tc>
        <w:tc>
          <w:tcPr>
            <w:tcW w:w="1305" w:type="dxa"/>
            <w:tcMar>
              <w:top w:w="15" w:type="dxa"/>
              <w:left w:w="15" w:type="dxa"/>
              <w:right w:w="15" w:type="dxa"/>
            </w:tcMar>
            <w:vAlign w:val="center"/>
          </w:tcPr>
          <w:p w14:paraId="48015761" w14:textId="71A700AF" w:rsidR="53AF3704" w:rsidRDefault="53AF3704" w:rsidP="53AF3704"/>
        </w:tc>
      </w:tr>
    </w:tbl>
    <w:p w14:paraId="1E207724" w14:textId="265A17E3" w:rsidR="000548A4" w:rsidRDefault="000548A4"/>
    <w:sectPr w:rsidR="000548A4">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CBMZOIm56IbM5b" int2:id="X1px1xO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093F6"/>
    <w:multiLevelType w:val="hybridMultilevel"/>
    <w:tmpl w:val="606A450A"/>
    <w:lvl w:ilvl="0" w:tplc="DD9E9AA6">
      <w:start w:val="1"/>
      <w:numFmt w:val="bullet"/>
      <w:lvlText w:val=""/>
      <w:lvlJc w:val="left"/>
      <w:pPr>
        <w:ind w:left="720" w:hanging="360"/>
      </w:pPr>
      <w:rPr>
        <w:rFonts w:ascii="Symbol" w:hAnsi="Symbol" w:hint="default"/>
      </w:rPr>
    </w:lvl>
    <w:lvl w:ilvl="1" w:tplc="5A7806EA">
      <w:start w:val="1"/>
      <w:numFmt w:val="bullet"/>
      <w:lvlText w:val="o"/>
      <w:lvlJc w:val="left"/>
      <w:pPr>
        <w:ind w:left="1440" w:hanging="360"/>
      </w:pPr>
      <w:rPr>
        <w:rFonts w:ascii="Courier New" w:hAnsi="Courier New" w:hint="default"/>
      </w:rPr>
    </w:lvl>
    <w:lvl w:ilvl="2" w:tplc="BF325370">
      <w:start w:val="1"/>
      <w:numFmt w:val="bullet"/>
      <w:lvlText w:val=""/>
      <w:lvlJc w:val="left"/>
      <w:pPr>
        <w:ind w:left="2160" w:hanging="360"/>
      </w:pPr>
      <w:rPr>
        <w:rFonts w:ascii="Wingdings" w:hAnsi="Wingdings" w:hint="default"/>
      </w:rPr>
    </w:lvl>
    <w:lvl w:ilvl="3" w:tplc="4424840A">
      <w:start w:val="1"/>
      <w:numFmt w:val="bullet"/>
      <w:lvlText w:val=""/>
      <w:lvlJc w:val="left"/>
      <w:pPr>
        <w:ind w:left="2880" w:hanging="360"/>
      </w:pPr>
      <w:rPr>
        <w:rFonts w:ascii="Symbol" w:hAnsi="Symbol" w:hint="default"/>
      </w:rPr>
    </w:lvl>
    <w:lvl w:ilvl="4" w:tplc="17961996">
      <w:start w:val="1"/>
      <w:numFmt w:val="bullet"/>
      <w:lvlText w:val="o"/>
      <w:lvlJc w:val="left"/>
      <w:pPr>
        <w:ind w:left="3600" w:hanging="360"/>
      </w:pPr>
      <w:rPr>
        <w:rFonts w:ascii="Courier New" w:hAnsi="Courier New" w:hint="default"/>
      </w:rPr>
    </w:lvl>
    <w:lvl w:ilvl="5" w:tplc="DEBED4CE">
      <w:start w:val="1"/>
      <w:numFmt w:val="bullet"/>
      <w:lvlText w:val=""/>
      <w:lvlJc w:val="left"/>
      <w:pPr>
        <w:ind w:left="4320" w:hanging="360"/>
      </w:pPr>
      <w:rPr>
        <w:rFonts w:ascii="Wingdings" w:hAnsi="Wingdings" w:hint="default"/>
      </w:rPr>
    </w:lvl>
    <w:lvl w:ilvl="6" w:tplc="A014B5C8">
      <w:start w:val="1"/>
      <w:numFmt w:val="bullet"/>
      <w:lvlText w:val=""/>
      <w:lvlJc w:val="left"/>
      <w:pPr>
        <w:ind w:left="5040" w:hanging="360"/>
      </w:pPr>
      <w:rPr>
        <w:rFonts w:ascii="Symbol" w:hAnsi="Symbol" w:hint="default"/>
      </w:rPr>
    </w:lvl>
    <w:lvl w:ilvl="7" w:tplc="706695A0">
      <w:start w:val="1"/>
      <w:numFmt w:val="bullet"/>
      <w:lvlText w:val="o"/>
      <w:lvlJc w:val="left"/>
      <w:pPr>
        <w:ind w:left="5760" w:hanging="360"/>
      </w:pPr>
      <w:rPr>
        <w:rFonts w:ascii="Courier New" w:hAnsi="Courier New" w:hint="default"/>
      </w:rPr>
    </w:lvl>
    <w:lvl w:ilvl="8" w:tplc="B666EE44">
      <w:start w:val="1"/>
      <w:numFmt w:val="bullet"/>
      <w:lvlText w:val=""/>
      <w:lvlJc w:val="left"/>
      <w:pPr>
        <w:ind w:left="6480" w:hanging="360"/>
      </w:pPr>
      <w:rPr>
        <w:rFonts w:ascii="Wingdings" w:hAnsi="Wingdings" w:hint="default"/>
      </w:rPr>
    </w:lvl>
  </w:abstractNum>
  <w:abstractNum w:abstractNumId="1" w15:restartNumberingAfterBreak="0">
    <w:nsid w:val="33BF6410"/>
    <w:multiLevelType w:val="hybridMultilevel"/>
    <w:tmpl w:val="DB3C2A3E"/>
    <w:lvl w:ilvl="0" w:tplc="EC7AC6E0">
      <w:start w:val="1"/>
      <w:numFmt w:val="bullet"/>
      <w:lvlText w:val=""/>
      <w:lvlJc w:val="left"/>
      <w:pPr>
        <w:ind w:left="720" w:hanging="360"/>
      </w:pPr>
      <w:rPr>
        <w:rFonts w:ascii="Symbol" w:hAnsi="Symbol" w:hint="default"/>
      </w:rPr>
    </w:lvl>
    <w:lvl w:ilvl="1" w:tplc="F2902162">
      <w:start w:val="1"/>
      <w:numFmt w:val="bullet"/>
      <w:lvlText w:val="o"/>
      <w:lvlJc w:val="left"/>
      <w:pPr>
        <w:ind w:left="1440" w:hanging="360"/>
      </w:pPr>
      <w:rPr>
        <w:rFonts w:ascii="Courier New" w:hAnsi="Courier New" w:hint="default"/>
      </w:rPr>
    </w:lvl>
    <w:lvl w:ilvl="2" w:tplc="110C7D30">
      <w:start w:val="1"/>
      <w:numFmt w:val="bullet"/>
      <w:lvlText w:val=""/>
      <w:lvlJc w:val="left"/>
      <w:pPr>
        <w:ind w:left="2160" w:hanging="360"/>
      </w:pPr>
      <w:rPr>
        <w:rFonts w:ascii="Wingdings" w:hAnsi="Wingdings" w:hint="default"/>
      </w:rPr>
    </w:lvl>
    <w:lvl w:ilvl="3" w:tplc="0ADAA98C">
      <w:start w:val="1"/>
      <w:numFmt w:val="bullet"/>
      <w:lvlText w:val=""/>
      <w:lvlJc w:val="left"/>
      <w:pPr>
        <w:ind w:left="2880" w:hanging="360"/>
      </w:pPr>
      <w:rPr>
        <w:rFonts w:ascii="Symbol" w:hAnsi="Symbol" w:hint="default"/>
      </w:rPr>
    </w:lvl>
    <w:lvl w:ilvl="4" w:tplc="EFF87F24">
      <w:start w:val="1"/>
      <w:numFmt w:val="bullet"/>
      <w:lvlText w:val="o"/>
      <w:lvlJc w:val="left"/>
      <w:pPr>
        <w:ind w:left="3600" w:hanging="360"/>
      </w:pPr>
      <w:rPr>
        <w:rFonts w:ascii="Courier New" w:hAnsi="Courier New" w:hint="default"/>
      </w:rPr>
    </w:lvl>
    <w:lvl w:ilvl="5" w:tplc="F4D2CDCC">
      <w:start w:val="1"/>
      <w:numFmt w:val="bullet"/>
      <w:lvlText w:val=""/>
      <w:lvlJc w:val="left"/>
      <w:pPr>
        <w:ind w:left="4320" w:hanging="360"/>
      </w:pPr>
      <w:rPr>
        <w:rFonts w:ascii="Wingdings" w:hAnsi="Wingdings" w:hint="default"/>
      </w:rPr>
    </w:lvl>
    <w:lvl w:ilvl="6" w:tplc="C5943CE2">
      <w:start w:val="1"/>
      <w:numFmt w:val="bullet"/>
      <w:lvlText w:val=""/>
      <w:lvlJc w:val="left"/>
      <w:pPr>
        <w:ind w:left="5040" w:hanging="360"/>
      </w:pPr>
      <w:rPr>
        <w:rFonts w:ascii="Symbol" w:hAnsi="Symbol" w:hint="default"/>
      </w:rPr>
    </w:lvl>
    <w:lvl w:ilvl="7" w:tplc="030C2B0A">
      <w:start w:val="1"/>
      <w:numFmt w:val="bullet"/>
      <w:lvlText w:val="o"/>
      <w:lvlJc w:val="left"/>
      <w:pPr>
        <w:ind w:left="5760" w:hanging="360"/>
      </w:pPr>
      <w:rPr>
        <w:rFonts w:ascii="Courier New" w:hAnsi="Courier New" w:hint="default"/>
      </w:rPr>
    </w:lvl>
    <w:lvl w:ilvl="8" w:tplc="A39E5208">
      <w:start w:val="1"/>
      <w:numFmt w:val="bullet"/>
      <w:lvlText w:val=""/>
      <w:lvlJc w:val="left"/>
      <w:pPr>
        <w:ind w:left="6480" w:hanging="360"/>
      </w:pPr>
      <w:rPr>
        <w:rFonts w:ascii="Wingdings" w:hAnsi="Wingdings" w:hint="default"/>
      </w:rPr>
    </w:lvl>
  </w:abstractNum>
  <w:abstractNum w:abstractNumId="2" w15:restartNumberingAfterBreak="0">
    <w:nsid w:val="3652C0F8"/>
    <w:multiLevelType w:val="hybridMultilevel"/>
    <w:tmpl w:val="DBC82B14"/>
    <w:lvl w:ilvl="0" w:tplc="FA206658">
      <w:start w:val="1"/>
      <w:numFmt w:val="bullet"/>
      <w:lvlText w:val=""/>
      <w:lvlJc w:val="left"/>
      <w:pPr>
        <w:ind w:left="720" w:hanging="360"/>
      </w:pPr>
      <w:rPr>
        <w:rFonts w:ascii="Symbol" w:hAnsi="Symbol" w:hint="default"/>
      </w:rPr>
    </w:lvl>
    <w:lvl w:ilvl="1" w:tplc="C6DC7216">
      <w:start w:val="1"/>
      <w:numFmt w:val="bullet"/>
      <w:lvlText w:val="o"/>
      <w:lvlJc w:val="left"/>
      <w:pPr>
        <w:ind w:left="1440" w:hanging="360"/>
      </w:pPr>
      <w:rPr>
        <w:rFonts w:ascii="Courier New" w:hAnsi="Courier New" w:hint="default"/>
      </w:rPr>
    </w:lvl>
    <w:lvl w:ilvl="2" w:tplc="502AB1C0">
      <w:start w:val="1"/>
      <w:numFmt w:val="bullet"/>
      <w:lvlText w:val=""/>
      <w:lvlJc w:val="left"/>
      <w:pPr>
        <w:ind w:left="2160" w:hanging="360"/>
      </w:pPr>
      <w:rPr>
        <w:rFonts w:ascii="Wingdings" w:hAnsi="Wingdings" w:hint="default"/>
      </w:rPr>
    </w:lvl>
    <w:lvl w:ilvl="3" w:tplc="B1303434">
      <w:start w:val="1"/>
      <w:numFmt w:val="bullet"/>
      <w:lvlText w:val=""/>
      <w:lvlJc w:val="left"/>
      <w:pPr>
        <w:ind w:left="2880" w:hanging="360"/>
      </w:pPr>
      <w:rPr>
        <w:rFonts w:ascii="Symbol" w:hAnsi="Symbol" w:hint="default"/>
      </w:rPr>
    </w:lvl>
    <w:lvl w:ilvl="4" w:tplc="10FE2A36">
      <w:start w:val="1"/>
      <w:numFmt w:val="bullet"/>
      <w:lvlText w:val="o"/>
      <w:lvlJc w:val="left"/>
      <w:pPr>
        <w:ind w:left="3600" w:hanging="360"/>
      </w:pPr>
      <w:rPr>
        <w:rFonts w:ascii="Courier New" w:hAnsi="Courier New" w:hint="default"/>
      </w:rPr>
    </w:lvl>
    <w:lvl w:ilvl="5" w:tplc="BE960D64">
      <w:start w:val="1"/>
      <w:numFmt w:val="bullet"/>
      <w:lvlText w:val=""/>
      <w:lvlJc w:val="left"/>
      <w:pPr>
        <w:ind w:left="4320" w:hanging="360"/>
      </w:pPr>
      <w:rPr>
        <w:rFonts w:ascii="Wingdings" w:hAnsi="Wingdings" w:hint="default"/>
      </w:rPr>
    </w:lvl>
    <w:lvl w:ilvl="6" w:tplc="0B38D046">
      <w:start w:val="1"/>
      <w:numFmt w:val="bullet"/>
      <w:lvlText w:val=""/>
      <w:lvlJc w:val="left"/>
      <w:pPr>
        <w:ind w:left="5040" w:hanging="360"/>
      </w:pPr>
      <w:rPr>
        <w:rFonts w:ascii="Symbol" w:hAnsi="Symbol" w:hint="default"/>
      </w:rPr>
    </w:lvl>
    <w:lvl w:ilvl="7" w:tplc="946C8040">
      <w:start w:val="1"/>
      <w:numFmt w:val="bullet"/>
      <w:lvlText w:val="o"/>
      <w:lvlJc w:val="left"/>
      <w:pPr>
        <w:ind w:left="5760" w:hanging="360"/>
      </w:pPr>
      <w:rPr>
        <w:rFonts w:ascii="Courier New" w:hAnsi="Courier New" w:hint="default"/>
      </w:rPr>
    </w:lvl>
    <w:lvl w:ilvl="8" w:tplc="A992C632">
      <w:start w:val="1"/>
      <w:numFmt w:val="bullet"/>
      <w:lvlText w:val=""/>
      <w:lvlJc w:val="left"/>
      <w:pPr>
        <w:ind w:left="6480" w:hanging="360"/>
      </w:pPr>
      <w:rPr>
        <w:rFonts w:ascii="Wingdings" w:hAnsi="Wingdings" w:hint="default"/>
      </w:rPr>
    </w:lvl>
  </w:abstractNum>
  <w:abstractNum w:abstractNumId="3" w15:restartNumberingAfterBreak="0">
    <w:nsid w:val="3EA7078C"/>
    <w:multiLevelType w:val="hybridMultilevel"/>
    <w:tmpl w:val="010C7B30"/>
    <w:lvl w:ilvl="0" w:tplc="6A5EF808">
      <w:start w:val="1"/>
      <w:numFmt w:val="decimal"/>
      <w:lvlText w:val="%1."/>
      <w:lvlJc w:val="left"/>
      <w:pPr>
        <w:ind w:left="720" w:hanging="360"/>
      </w:pPr>
    </w:lvl>
    <w:lvl w:ilvl="1" w:tplc="E3CE1386">
      <w:start w:val="1"/>
      <w:numFmt w:val="lowerLetter"/>
      <w:lvlText w:val="%2."/>
      <w:lvlJc w:val="left"/>
      <w:pPr>
        <w:ind w:left="1440" w:hanging="360"/>
      </w:pPr>
    </w:lvl>
    <w:lvl w:ilvl="2" w:tplc="45149568">
      <w:start w:val="1"/>
      <w:numFmt w:val="lowerRoman"/>
      <w:lvlText w:val="%3."/>
      <w:lvlJc w:val="right"/>
      <w:pPr>
        <w:ind w:left="2160" w:hanging="180"/>
      </w:pPr>
    </w:lvl>
    <w:lvl w:ilvl="3" w:tplc="1CF06D66">
      <w:start w:val="1"/>
      <w:numFmt w:val="decimal"/>
      <w:lvlText w:val="%4."/>
      <w:lvlJc w:val="left"/>
      <w:pPr>
        <w:ind w:left="2880" w:hanging="360"/>
      </w:pPr>
    </w:lvl>
    <w:lvl w:ilvl="4" w:tplc="7CE6071C">
      <w:start w:val="1"/>
      <w:numFmt w:val="lowerLetter"/>
      <w:lvlText w:val="%5."/>
      <w:lvlJc w:val="left"/>
      <w:pPr>
        <w:ind w:left="3600" w:hanging="360"/>
      </w:pPr>
    </w:lvl>
    <w:lvl w:ilvl="5" w:tplc="25F82408">
      <w:start w:val="1"/>
      <w:numFmt w:val="lowerRoman"/>
      <w:lvlText w:val="%6."/>
      <w:lvlJc w:val="right"/>
      <w:pPr>
        <w:ind w:left="4320" w:hanging="180"/>
      </w:pPr>
    </w:lvl>
    <w:lvl w:ilvl="6" w:tplc="CAEE8FC8">
      <w:start w:val="1"/>
      <w:numFmt w:val="decimal"/>
      <w:lvlText w:val="%7."/>
      <w:lvlJc w:val="left"/>
      <w:pPr>
        <w:ind w:left="5040" w:hanging="360"/>
      </w:pPr>
    </w:lvl>
    <w:lvl w:ilvl="7" w:tplc="5F025BEC">
      <w:start w:val="1"/>
      <w:numFmt w:val="lowerLetter"/>
      <w:lvlText w:val="%8."/>
      <w:lvlJc w:val="left"/>
      <w:pPr>
        <w:ind w:left="5760" w:hanging="360"/>
      </w:pPr>
    </w:lvl>
    <w:lvl w:ilvl="8" w:tplc="D29C4F9A">
      <w:start w:val="1"/>
      <w:numFmt w:val="lowerRoman"/>
      <w:lvlText w:val="%9."/>
      <w:lvlJc w:val="right"/>
      <w:pPr>
        <w:ind w:left="6480" w:hanging="180"/>
      </w:pPr>
    </w:lvl>
  </w:abstractNum>
  <w:num w:numId="1" w16cid:durableId="1734890672">
    <w:abstractNumId w:val="1"/>
  </w:num>
  <w:num w:numId="2" w16cid:durableId="1729382406">
    <w:abstractNumId w:val="0"/>
  </w:num>
  <w:num w:numId="3" w16cid:durableId="112674615">
    <w:abstractNumId w:val="2"/>
  </w:num>
  <w:num w:numId="4" w16cid:durableId="226843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4A868E"/>
    <w:rsid w:val="0000538D"/>
    <w:rsid w:val="000548A4"/>
    <w:rsid w:val="00101E3C"/>
    <w:rsid w:val="0032677D"/>
    <w:rsid w:val="003C2195"/>
    <w:rsid w:val="003C4B38"/>
    <w:rsid w:val="003E3988"/>
    <w:rsid w:val="00472A21"/>
    <w:rsid w:val="005262EE"/>
    <w:rsid w:val="006C607B"/>
    <w:rsid w:val="0097F120"/>
    <w:rsid w:val="009DB192"/>
    <w:rsid w:val="00A0602C"/>
    <w:rsid w:val="00A70052"/>
    <w:rsid w:val="00AC9555"/>
    <w:rsid w:val="00BF55FB"/>
    <w:rsid w:val="00C5D501"/>
    <w:rsid w:val="00CBD1EB"/>
    <w:rsid w:val="00CC2870"/>
    <w:rsid w:val="00DA2E36"/>
    <w:rsid w:val="00E6B555"/>
    <w:rsid w:val="00FFDD15"/>
    <w:rsid w:val="0100B00F"/>
    <w:rsid w:val="01253B21"/>
    <w:rsid w:val="014C4B17"/>
    <w:rsid w:val="01626DD6"/>
    <w:rsid w:val="01950AAF"/>
    <w:rsid w:val="01A9F812"/>
    <w:rsid w:val="01B4E1D6"/>
    <w:rsid w:val="01C9E0D0"/>
    <w:rsid w:val="01F8CF66"/>
    <w:rsid w:val="02146246"/>
    <w:rsid w:val="02400137"/>
    <w:rsid w:val="026E23A7"/>
    <w:rsid w:val="027D934B"/>
    <w:rsid w:val="02968A88"/>
    <w:rsid w:val="02E3081E"/>
    <w:rsid w:val="02F7C3DA"/>
    <w:rsid w:val="034194BD"/>
    <w:rsid w:val="0389BD66"/>
    <w:rsid w:val="039CD032"/>
    <w:rsid w:val="03A35C10"/>
    <w:rsid w:val="03B3F8EF"/>
    <w:rsid w:val="03D8BC84"/>
    <w:rsid w:val="03FDC0FF"/>
    <w:rsid w:val="040D0557"/>
    <w:rsid w:val="04278172"/>
    <w:rsid w:val="046A7F14"/>
    <w:rsid w:val="047DAF7B"/>
    <w:rsid w:val="04C7FF84"/>
    <w:rsid w:val="04EEAC0C"/>
    <w:rsid w:val="04FBE761"/>
    <w:rsid w:val="051D0AA3"/>
    <w:rsid w:val="052899F8"/>
    <w:rsid w:val="056F4C2A"/>
    <w:rsid w:val="057A018C"/>
    <w:rsid w:val="05AE1442"/>
    <w:rsid w:val="05C0DF29"/>
    <w:rsid w:val="05E2C2F3"/>
    <w:rsid w:val="05E52F28"/>
    <w:rsid w:val="05E949ED"/>
    <w:rsid w:val="062F76B6"/>
    <w:rsid w:val="069512AC"/>
    <w:rsid w:val="069A8A2E"/>
    <w:rsid w:val="06A04130"/>
    <w:rsid w:val="06F761E2"/>
    <w:rsid w:val="06FA2BCC"/>
    <w:rsid w:val="071D6620"/>
    <w:rsid w:val="07FE75ED"/>
    <w:rsid w:val="08272E66"/>
    <w:rsid w:val="0899E33A"/>
    <w:rsid w:val="08AE7F4A"/>
    <w:rsid w:val="08C3BD33"/>
    <w:rsid w:val="08FB413D"/>
    <w:rsid w:val="09077FEC"/>
    <w:rsid w:val="0916F1B5"/>
    <w:rsid w:val="09363560"/>
    <w:rsid w:val="0946887A"/>
    <w:rsid w:val="094A4BCF"/>
    <w:rsid w:val="0970C574"/>
    <w:rsid w:val="0989201C"/>
    <w:rsid w:val="0999BC17"/>
    <w:rsid w:val="099AB162"/>
    <w:rsid w:val="09D21496"/>
    <w:rsid w:val="09D5879A"/>
    <w:rsid w:val="09F72D6A"/>
    <w:rsid w:val="09FC757D"/>
    <w:rsid w:val="0A05D4F4"/>
    <w:rsid w:val="0A0740AF"/>
    <w:rsid w:val="0A10F865"/>
    <w:rsid w:val="0A1176BA"/>
    <w:rsid w:val="0A26E9B0"/>
    <w:rsid w:val="0A398481"/>
    <w:rsid w:val="0A3ABA10"/>
    <w:rsid w:val="0A60EB52"/>
    <w:rsid w:val="0A914915"/>
    <w:rsid w:val="0A960148"/>
    <w:rsid w:val="0A9E1665"/>
    <w:rsid w:val="0AFF3AE0"/>
    <w:rsid w:val="0B141E91"/>
    <w:rsid w:val="0B61DB01"/>
    <w:rsid w:val="0B862346"/>
    <w:rsid w:val="0BB4EF72"/>
    <w:rsid w:val="0BC7925E"/>
    <w:rsid w:val="0C003A5E"/>
    <w:rsid w:val="0C2E572D"/>
    <w:rsid w:val="0C370FC3"/>
    <w:rsid w:val="0C4A868E"/>
    <w:rsid w:val="0C4D84DB"/>
    <w:rsid w:val="0C6E89FF"/>
    <w:rsid w:val="0C78317E"/>
    <w:rsid w:val="0CFD63F4"/>
    <w:rsid w:val="0D567F9A"/>
    <w:rsid w:val="0D5ACE37"/>
    <w:rsid w:val="0D8910C0"/>
    <w:rsid w:val="0DBD8291"/>
    <w:rsid w:val="0DDD3F7E"/>
    <w:rsid w:val="0DE0920E"/>
    <w:rsid w:val="0DE9B47D"/>
    <w:rsid w:val="0DEDC453"/>
    <w:rsid w:val="0DF7A373"/>
    <w:rsid w:val="0E1A11D7"/>
    <w:rsid w:val="0E3B7A8B"/>
    <w:rsid w:val="0E539046"/>
    <w:rsid w:val="0E7FE731"/>
    <w:rsid w:val="0EA2ABD8"/>
    <w:rsid w:val="0EA34A24"/>
    <w:rsid w:val="0F1DAD09"/>
    <w:rsid w:val="0F4D5438"/>
    <w:rsid w:val="0F4F3B02"/>
    <w:rsid w:val="0F9AA38F"/>
    <w:rsid w:val="0FD4455A"/>
    <w:rsid w:val="0FFA3F94"/>
    <w:rsid w:val="10057885"/>
    <w:rsid w:val="1011C5C5"/>
    <w:rsid w:val="10122BFD"/>
    <w:rsid w:val="101711E8"/>
    <w:rsid w:val="106FE0B5"/>
    <w:rsid w:val="10CBB194"/>
    <w:rsid w:val="11031632"/>
    <w:rsid w:val="1108CFB8"/>
    <w:rsid w:val="113C34CE"/>
    <w:rsid w:val="117CF064"/>
    <w:rsid w:val="119755BC"/>
    <w:rsid w:val="119D2BB8"/>
    <w:rsid w:val="119D7443"/>
    <w:rsid w:val="11C720A6"/>
    <w:rsid w:val="1202A821"/>
    <w:rsid w:val="120A2BA0"/>
    <w:rsid w:val="12233EC1"/>
    <w:rsid w:val="12C587B3"/>
    <w:rsid w:val="12D2BF9F"/>
    <w:rsid w:val="1311834C"/>
    <w:rsid w:val="13202176"/>
    <w:rsid w:val="1329E0CC"/>
    <w:rsid w:val="134E5479"/>
    <w:rsid w:val="13818E91"/>
    <w:rsid w:val="13A12482"/>
    <w:rsid w:val="13DDED58"/>
    <w:rsid w:val="13FBD6B4"/>
    <w:rsid w:val="141099BB"/>
    <w:rsid w:val="141CBB77"/>
    <w:rsid w:val="1427A38F"/>
    <w:rsid w:val="1448557A"/>
    <w:rsid w:val="1453502B"/>
    <w:rsid w:val="1455B5C4"/>
    <w:rsid w:val="145A9C02"/>
    <w:rsid w:val="149DECB0"/>
    <w:rsid w:val="14F642FD"/>
    <w:rsid w:val="1536D258"/>
    <w:rsid w:val="1568FA3D"/>
    <w:rsid w:val="15777427"/>
    <w:rsid w:val="158FDFB8"/>
    <w:rsid w:val="15B555BF"/>
    <w:rsid w:val="1626828E"/>
    <w:rsid w:val="16744A5D"/>
    <w:rsid w:val="16D3A78C"/>
    <w:rsid w:val="17287CB5"/>
    <w:rsid w:val="175A4D14"/>
    <w:rsid w:val="1776380D"/>
    <w:rsid w:val="17D3E5B3"/>
    <w:rsid w:val="1811BE9C"/>
    <w:rsid w:val="181CC7D8"/>
    <w:rsid w:val="181CD435"/>
    <w:rsid w:val="1852E568"/>
    <w:rsid w:val="1868834A"/>
    <w:rsid w:val="18B677CD"/>
    <w:rsid w:val="19984D39"/>
    <w:rsid w:val="19BB52AC"/>
    <w:rsid w:val="19C4F40C"/>
    <w:rsid w:val="19C780A2"/>
    <w:rsid w:val="19E7FD7B"/>
    <w:rsid w:val="19F94850"/>
    <w:rsid w:val="1A145231"/>
    <w:rsid w:val="1A149D22"/>
    <w:rsid w:val="1A1CAFE4"/>
    <w:rsid w:val="1A463623"/>
    <w:rsid w:val="1A7BC964"/>
    <w:rsid w:val="1A95837B"/>
    <w:rsid w:val="1A995FF2"/>
    <w:rsid w:val="1AC9C131"/>
    <w:rsid w:val="1AD50229"/>
    <w:rsid w:val="1AD708A5"/>
    <w:rsid w:val="1ADD997E"/>
    <w:rsid w:val="1B2AD6AA"/>
    <w:rsid w:val="1B67A56A"/>
    <w:rsid w:val="1BB6EC49"/>
    <w:rsid w:val="1BFA7E5D"/>
    <w:rsid w:val="1C353E72"/>
    <w:rsid w:val="1C78FB39"/>
    <w:rsid w:val="1C805117"/>
    <w:rsid w:val="1CDDC1E7"/>
    <w:rsid w:val="1CDEB5EF"/>
    <w:rsid w:val="1D2AB3E1"/>
    <w:rsid w:val="1D3DDB4F"/>
    <w:rsid w:val="1D6C8493"/>
    <w:rsid w:val="1D72DCF6"/>
    <w:rsid w:val="1D8632BC"/>
    <w:rsid w:val="1DC04754"/>
    <w:rsid w:val="1DE9882B"/>
    <w:rsid w:val="1E27DE97"/>
    <w:rsid w:val="1E3A95BF"/>
    <w:rsid w:val="1E6E5462"/>
    <w:rsid w:val="1E8C7DC2"/>
    <w:rsid w:val="1EDDADBA"/>
    <w:rsid w:val="1F0B30F3"/>
    <w:rsid w:val="1F1A7816"/>
    <w:rsid w:val="1F7ED6BF"/>
    <w:rsid w:val="1F96A171"/>
    <w:rsid w:val="1F9A0303"/>
    <w:rsid w:val="1FC78C63"/>
    <w:rsid w:val="1FF8C0D1"/>
    <w:rsid w:val="20064E70"/>
    <w:rsid w:val="204ABF1E"/>
    <w:rsid w:val="20638F5C"/>
    <w:rsid w:val="208C7DCF"/>
    <w:rsid w:val="20B751AE"/>
    <w:rsid w:val="20EACAA8"/>
    <w:rsid w:val="2115DC12"/>
    <w:rsid w:val="214FFFCE"/>
    <w:rsid w:val="215A4A7E"/>
    <w:rsid w:val="216C8CBB"/>
    <w:rsid w:val="21A6CC86"/>
    <w:rsid w:val="21ABEBBD"/>
    <w:rsid w:val="21D110A3"/>
    <w:rsid w:val="21F8F9E5"/>
    <w:rsid w:val="21F95EBE"/>
    <w:rsid w:val="22352BC4"/>
    <w:rsid w:val="227FA2FE"/>
    <w:rsid w:val="22945561"/>
    <w:rsid w:val="22C1DAD5"/>
    <w:rsid w:val="22C89BAB"/>
    <w:rsid w:val="22D11F91"/>
    <w:rsid w:val="230503CB"/>
    <w:rsid w:val="230E12EF"/>
    <w:rsid w:val="23130C9C"/>
    <w:rsid w:val="231516A1"/>
    <w:rsid w:val="2367AAD9"/>
    <w:rsid w:val="23775AC9"/>
    <w:rsid w:val="2393BBE1"/>
    <w:rsid w:val="23B12C5A"/>
    <w:rsid w:val="23E16E3C"/>
    <w:rsid w:val="240DD445"/>
    <w:rsid w:val="24490F38"/>
    <w:rsid w:val="2469E377"/>
    <w:rsid w:val="2480233A"/>
    <w:rsid w:val="249D0B80"/>
    <w:rsid w:val="24BD9E4A"/>
    <w:rsid w:val="251B3FDF"/>
    <w:rsid w:val="25250DA4"/>
    <w:rsid w:val="25772E95"/>
    <w:rsid w:val="25AC796A"/>
    <w:rsid w:val="25C243D7"/>
    <w:rsid w:val="25C3041A"/>
    <w:rsid w:val="25CC09D4"/>
    <w:rsid w:val="260F7525"/>
    <w:rsid w:val="2622C266"/>
    <w:rsid w:val="2630B401"/>
    <w:rsid w:val="26333F82"/>
    <w:rsid w:val="26508AD3"/>
    <w:rsid w:val="2672780E"/>
    <w:rsid w:val="2710DA50"/>
    <w:rsid w:val="2714BB7E"/>
    <w:rsid w:val="2763B7F1"/>
    <w:rsid w:val="27FA60E2"/>
    <w:rsid w:val="284923DC"/>
    <w:rsid w:val="285747BA"/>
    <w:rsid w:val="290C39D0"/>
    <w:rsid w:val="2917E1B7"/>
    <w:rsid w:val="2932CF0C"/>
    <w:rsid w:val="29D75667"/>
    <w:rsid w:val="2A1106A1"/>
    <w:rsid w:val="2A5EB13A"/>
    <w:rsid w:val="2A8E1EEA"/>
    <w:rsid w:val="2A95CACD"/>
    <w:rsid w:val="2AA0C9E5"/>
    <w:rsid w:val="2ABAAF97"/>
    <w:rsid w:val="2ABB833F"/>
    <w:rsid w:val="2ADBA23C"/>
    <w:rsid w:val="2AFF1BC9"/>
    <w:rsid w:val="2B26D185"/>
    <w:rsid w:val="2B8F4F85"/>
    <w:rsid w:val="2BD7E1B5"/>
    <w:rsid w:val="2BE4D0ED"/>
    <w:rsid w:val="2BFA9BEF"/>
    <w:rsid w:val="2C04E3D9"/>
    <w:rsid w:val="2C506608"/>
    <w:rsid w:val="2C568648"/>
    <w:rsid w:val="2C5A9488"/>
    <w:rsid w:val="2C656357"/>
    <w:rsid w:val="2C6A731F"/>
    <w:rsid w:val="2C7966B3"/>
    <w:rsid w:val="2C7B405D"/>
    <w:rsid w:val="2C998A5C"/>
    <w:rsid w:val="2CD702BC"/>
    <w:rsid w:val="2CF4060B"/>
    <w:rsid w:val="2CFC75F4"/>
    <w:rsid w:val="2D37D02B"/>
    <w:rsid w:val="2D976767"/>
    <w:rsid w:val="2DA3A61A"/>
    <w:rsid w:val="2DBF1208"/>
    <w:rsid w:val="2DCD5283"/>
    <w:rsid w:val="2DE1B8B4"/>
    <w:rsid w:val="2E729232"/>
    <w:rsid w:val="2EC5BB71"/>
    <w:rsid w:val="2F05FBFF"/>
    <w:rsid w:val="2F143EF3"/>
    <w:rsid w:val="2F360EC3"/>
    <w:rsid w:val="2F5E2FC9"/>
    <w:rsid w:val="2F5EAD5D"/>
    <w:rsid w:val="2F81E3C4"/>
    <w:rsid w:val="2FE831DE"/>
    <w:rsid w:val="2FFD08A5"/>
    <w:rsid w:val="3007EB08"/>
    <w:rsid w:val="301AFD34"/>
    <w:rsid w:val="302CF1CD"/>
    <w:rsid w:val="30350E7F"/>
    <w:rsid w:val="30436B6A"/>
    <w:rsid w:val="30509616"/>
    <w:rsid w:val="3061D161"/>
    <w:rsid w:val="307C52DF"/>
    <w:rsid w:val="30800365"/>
    <w:rsid w:val="3081C9AF"/>
    <w:rsid w:val="30A6645E"/>
    <w:rsid w:val="30D39E16"/>
    <w:rsid w:val="30D6EC0A"/>
    <w:rsid w:val="30E15B11"/>
    <w:rsid w:val="3125AD57"/>
    <w:rsid w:val="3190B5B6"/>
    <w:rsid w:val="31964B89"/>
    <w:rsid w:val="31975F28"/>
    <w:rsid w:val="31C4ABCB"/>
    <w:rsid w:val="31D529DC"/>
    <w:rsid w:val="31D8B05A"/>
    <w:rsid w:val="3213B40F"/>
    <w:rsid w:val="321F023D"/>
    <w:rsid w:val="322F3F29"/>
    <w:rsid w:val="32A70BBF"/>
    <w:rsid w:val="32BC4DEF"/>
    <w:rsid w:val="330C40C2"/>
    <w:rsid w:val="3322F855"/>
    <w:rsid w:val="334EBA7D"/>
    <w:rsid w:val="338952AB"/>
    <w:rsid w:val="339731D6"/>
    <w:rsid w:val="33A2BA65"/>
    <w:rsid w:val="33D3C648"/>
    <w:rsid w:val="33F34E1D"/>
    <w:rsid w:val="33FBFA6A"/>
    <w:rsid w:val="34636C29"/>
    <w:rsid w:val="346C536F"/>
    <w:rsid w:val="346DFA27"/>
    <w:rsid w:val="34AEB034"/>
    <w:rsid w:val="350CED33"/>
    <w:rsid w:val="350D391E"/>
    <w:rsid w:val="355499D5"/>
    <w:rsid w:val="355877CA"/>
    <w:rsid w:val="35ADB599"/>
    <w:rsid w:val="35F839BF"/>
    <w:rsid w:val="3607F9D3"/>
    <w:rsid w:val="360ADA4E"/>
    <w:rsid w:val="360C3EDD"/>
    <w:rsid w:val="3631DD8C"/>
    <w:rsid w:val="36550DBD"/>
    <w:rsid w:val="367DC21C"/>
    <w:rsid w:val="368A79CE"/>
    <w:rsid w:val="3696E2C7"/>
    <w:rsid w:val="36B05087"/>
    <w:rsid w:val="36EF52FC"/>
    <w:rsid w:val="36F1A914"/>
    <w:rsid w:val="36F97536"/>
    <w:rsid w:val="37131D68"/>
    <w:rsid w:val="37245825"/>
    <w:rsid w:val="375093F5"/>
    <w:rsid w:val="378EBCE1"/>
    <w:rsid w:val="37908A8C"/>
    <w:rsid w:val="37969F20"/>
    <w:rsid w:val="379736D8"/>
    <w:rsid w:val="37ABEBF3"/>
    <w:rsid w:val="3870215C"/>
    <w:rsid w:val="387C06B6"/>
    <w:rsid w:val="38868D08"/>
    <w:rsid w:val="38C1FF58"/>
    <w:rsid w:val="3928D040"/>
    <w:rsid w:val="3944ED94"/>
    <w:rsid w:val="3953A0E2"/>
    <w:rsid w:val="39B5B2FE"/>
    <w:rsid w:val="39C87934"/>
    <w:rsid w:val="39D798CE"/>
    <w:rsid w:val="39FBAB15"/>
    <w:rsid w:val="3A15D4E0"/>
    <w:rsid w:val="3A17359C"/>
    <w:rsid w:val="3A61A8FA"/>
    <w:rsid w:val="3A7429F6"/>
    <w:rsid w:val="3A9C7E39"/>
    <w:rsid w:val="3AAD07F8"/>
    <w:rsid w:val="3B237B66"/>
    <w:rsid w:val="3B42E4E2"/>
    <w:rsid w:val="3B46AE9B"/>
    <w:rsid w:val="3B5CCCDD"/>
    <w:rsid w:val="3B956D3C"/>
    <w:rsid w:val="3B96ECAF"/>
    <w:rsid w:val="3B9AFA1D"/>
    <w:rsid w:val="3CC9C91B"/>
    <w:rsid w:val="3CD54505"/>
    <w:rsid w:val="3D1D26B6"/>
    <w:rsid w:val="3D782CD3"/>
    <w:rsid w:val="3D903514"/>
    <w:rsid w:val="3DBA7E7B"/>
    <w:rsid w:val="3DC00F35"/>
    <w:rsid w:val="3DEDB6F7"/>
    <w:rsid w:val="3E44179B"/>
    <w:rsid w:val="3E83155A"/>
    <w:rsid w:val="3EBA824B"/>
    <w:rsid w:val="3EC72351"/>
    <w:rsid w:val="3ECC36E6"/>
    <w:rsid w:val="3EDCE978"/>
    <w:rsid w:val="3EEC2590"/>
    <w:rsid w:val="3F0265C4"/>
    <w:rsid w:val="3F0B37E8"/>
    <w:rsid w:val="3F0D0FB2"/>
    <w:rsid w:val="3F318390"/>
    <w:rsid w:val="3F3E5526"/>
    <w:rsid w:val="3F48D7D4"/>
    <w:rsid w:val="3F49DCA0"/>
    <w:rsid w:val="3F8BAC2D"/>
    <w:rsid w:val="3F94368F"/>
    <w:rsid w:val="3F9E0DCD"/>
    <w:rsid w:val="3FBA8E4F"/>
    <w:rsid w:val="3FBED5BA"/>
    <w:rsid w:val="401CE9D1"/>
    <w:rsid w:val="401D064A"/>
    <w:rsid w:val="4034C262"/>
    <w:rsid w:val="40524C82"/>
    <w:rsid w:val="408D2C57"/>
    <w:rsid w:val="40ABEA2D"/>
    <w:rsid w:val="40BD9B48"/>
    <w:rsid w:val="40E9DCC2"/>
    <w:rsid w:val="412C9F85"/>
    <w:rsid w:val="416E1ED6"/>
    <w:rsid w:val="41789094"/>
    <w:rsid w:val="419D2ABE"/>
    <w:rsid w:val="41A8DD83"/>
    <w:rsid w:val="41C1159F"/>
    <w:rsid w:val="41E366B1"/>
    <w:rsid w:val="4218E583"/>
    <w:rsid w:val="4258F35F"/>
    <w:rsid w:val="43187ED4"/>
    <w:rsid w:val="435D3C43"/>
    <w:rsid w:val="43893CC5"/>
    <w:rsid w:val="438EA5C1"/>
    <w:rsid w:val="4390F83F"/>
    <w:rsid w:val="43D2B40A"/>
    <w:rsid w:val="43DAF4DC"/>
    <w:rsid w:val="440D1099"/>
    <w:rsid w:val="4414FA66"/>
    <w:rsid w:val="4442F528"/>
    <w:rsid w:val="4443FB62"/>
    <w:rsid w:val="4457FEB6"/>
    <w:rsid w:val="44EDB136"/>
    <w:rsid w:val="4508CC65"/>
    <w:rsid w:val="4525863B"/>
    <w:rsid w:val="45509075"/>
    <w:rsid w:val="456BAFF8"/>
    <w:rsid w:val="4572BBC6"/>
    <w:rsid w:val="4578A9A5"/>
    <w:rsid w:val="4596DFCC"/>
    <w:rsid w:val="46125435"/>
    <w:rsid w:val="4616C83A"/>
    <w:rsid w:val="46205616"/>
    <w:rsid w:val="46284193"/>
    <w:rsid w:val="463137B3"/>
    <w:rsid w:val="46415B7F"/>
    <w:rsid w:val="464969E2"/>
    <w:rsid w:val="466AC6C5"/>
    <w:rsid w:val="466B6CC1"/>
    <w:rsid w:val="46C28924"/>
    <w:rsid w:val="46C7098F"/>
    <w:rsid w:val="46D118BB"/>
    <w:rsid w:val="46D1F209"/>
    <w:rsid w:val="46D64495"/>
    <w:rsid w:val="46DFDAFB"/>
    <w:rsid w:val="46E7EF94"/>
    <w:rsid w:val="46F1108B"/>
    <w:rsid w:val="472ECAD5"/>
    <w:rsid w:val="476BA031"/>
    <w:rsid w:val="4779E06D"/>
    <w:rsid w:val="47AD64DC"/>
    <w:rsid w:val="4807C958"/>
    <w:rsid w:val="4849A370"/>
    <w:rsid w:val="48501BBC"/>
    <w:rsid w:val="48BB0D7F"/>
    <w:rsid w:val="491E65BF"/>
    <w:rsid w:val="49A5914C"/>
    <w:rsid w:val="49B7ED75"/>
    <w:rsid w:val="49BEB786"/>
    <w:rsid w:val="4A108FEF"/>
    <w:rsid w:val="4A362CD6"/>
    <w:rsid w:val="4A8795CC"/>
    <w:rsid w:val="4A8E5453"/>
    <w:rsid w:val="4AA84960"/>
    <w:rsid w:val="4AA9074F"/>
    <w:rsid w:val="4AB00350"/>
    <w:rsid w:val="4AC2090E"/>
    <w:rsid w:val="4AF6F258"/>
    <w:rsid w:val="4B4B17A8"/>
    <w:rsid w:val="4B6810BC"/>
    <w:rsid w:val="4B77877F"/>
    <w:rsid w:val="4BA76992"/>
    <w:rsid w:val="4BA9DE70"/>
    <w:rsid w:val="4BCA5318"/>
    <w:rsid w:val="4BE860CB"/>
    <w:rsid w:val="4C113CE8"/>
    <w:rsid w:val="4C44C5C2"/>
    <w:rsid w:val="4C60E7E0"/>
    <w:rsid w:val="4CAB85F9"/>
    <w:rsid w:val="4CC5813D"/>
    <w:rsid w:val="4CF95DB0"/>
    <w:rsid w:val="4CFDACA2"/>
    <w:rsid w:val="4D0927A9"/>
    <w:rsid w:val="4D0A46D3"/>
    <w:rsid w:val="4D0D42D7"/>
    <w:rsid w:val="4D185E0D"/>
    <w:rsid w:val="4D273B8C"/>
    <w:rsid w:val="4D2C80D4"/>
    <w:rsid w:val="4D33381A"/>
    <w:rsid w:val="4D5B14CF"/>
    <w:rsid w:val="4D7C300D"/>
    <w:rsid w:val="4D8CD95F"/>
    <w:rsid w:val="4DFF0CFC"/>
    <w:rsid w:val="4DFF90D3"/>
    <w:rsid w:val="4E694A75"/>
    <w:rsid w:val="4EB64EC9"/>
    <w:rsid w:val="4ED35216"/>
    <w:rsid w:val="4EF0DF81"/>
    <w:rsid w:val="4EF1BE79"/>
    <w:rsid w:val="4EFA514E"/>
    <w:rsid w:val="4F05D1A6"/>
    <w:rsid w:val="4F664B7C"/>
    <w:rsid w:val="4F884F54"/>
    <w:rsid w:val="4F934C44"/>
    <w:rsid w:val="4FF72552"/>
    <w:rsid w:val="50065278"/>
    <w:rsid w:val="500B5732"/>
    <w:rsid w:val="502D3BB0"/>
    <w:rsid w:val="5041C2AE"/>
    <w:rsid w:val="50604F9C"/>
    <w:rsid w:val="507076F9"/>
    <w:rsid w:val="509855AF"/>
    <w:rsid w:val="50CB8AA1"/>
    <w:rsid w:val="50CC8AAD"/>
    <w:rsid w:val="50CE272E"/>
    <w:rsid w:val="516CC8B4"/>
    <w:rsid w:val="516F628F"/>
    <w:rsid w:val="51ABA035"/>
    <w:rsid w:val="51C97AE6"/>
    <w:rsid w:val="51DA8DCF"/>
    <w:rsid w:val="52004C33"/>
    <w:rsid w:val="5223B0BC"/>
    <w:rsid w:val="523F4762"/>
    <w:rsid w:val="5256B945"/>
    <w:rsid w:val="528E98FB"/>
    <w:rsid w:val="530B962D"/>
    <w:rsid w:val="53297770"/>
    <w:rsid w:val="53534843"/>
    <w:rsid w:val="537322FE"/>
    <w:rsid w:val="53AF3704"/>
    <w:rsid w:val="53C608B1"/>
    <w:rsid w:val="53E3710F"/>
    <w:rsid w:val="53FB784D"/>
    <w:rsid w:val="53FCA161"/>
    <w:rsid w:val="5400F270"/>
    <w:rsid w:val="543816DD"/>
    <w:rsid w:val="54435FCC"/>
    <w:rsid w:val="545362A2"/>
    <w:rsid w:val="545CAE15"/>
    <w:rsid w:val="54AE2751"/>
    <w:rsid w:val="54F0C85B"/>
    <w:rsid w:val="55268F5D"/>
    <w:rsid w:val="552CDAFF"/>
    <w:rsid w:val="557C95CE"/>
    <w:rsid w:val="55A25F2C"/>
    <w:rsid w:val="55A36200"/>
    <w:rsid w:val="55A8DA5B"/>
    <w:rsid w:val="55D6D67E"/>
    <w:rsid w:val="5641866A"/>
    <w:rsid w:val="5650093F"/>
    <w:rsid w:val="5653B918"/>
    <w:rsid w:val="565CCA7A"/>
    <w:rsid w:val="5675058C"/>
    <w:rsid w:val="56756BE8"/>
    <w:rsid w:val="5680F4AC"/>
    <w:rsid w:val="56BF094E"/>
    <w:rsid w:val="56CBC819"/>
    <w:rsid w:val="56D7C798"/>
    <w:rsid w:val="56EF0783"/>
    <w:rsid w:val="56FFA02A"/>
    <w:rsid w:val="573B1B59"/>
    <w:rsid w:val="579B0FD1"/>
    <w:rsid w:val="57A62ABF"/>
    <w:rsid w:val="57D72099"/>
    <w:rsid w:val="57F8F6F1"/>
    <w:rsid w:val="5823BEC2"/>
    <w:rsid w:val="582DB980"/>
    <w:rsid w:val="584E1636"/>
    <w:rsid w:val="58788D8E"/>
    <w:rsid w:val="58806DE7"/>
    <w:rsid w:val="58EC06AF"/>
    <w:rsid w:val="5917DD27"/>
    <w:rsid w:val="59290909"/>
    <w:rsid w:val="59337924"/>
    <w:rsid w:val="5989A3C7"/>
    <w:rsid w:val="59943964"/>
    <w:rsid w:val="59DB3FB8"/>
    <w:rsid w:val="59E1E8BE"/>
    <w:rsid w:val="59E452EF"/>
    <w:rsid w:val="5A23320D"/>
    <w:rsid w:val="5A2F6C55"/>
    <w:rsid w:val="5A5E7F38"/>
    <w:rsid w:val="5A7EB4A4"/>
    <w:rsid w:val="5A8E0033"/>
    <w:rsid w:val="5A902D18"/>
    <w:rsid w:val="5AAC51A5"/>
    <w:rsid w:val="5AFBD7DA"/>
    <w:rsid w:val="5B740F7A"/>
    <w:rsid w:val="5B91F20C"/>
    <w:rsid w:val="5BB15994"/>
    <w:rsid w:val="5BDF38A3"/>
    <w:rsid w:val="5BE22715"/>
    <w:rsid w:val="5C0ADF91"/>
    <w:rsid w:val="5C25DEEA"/>
    <w:rsid w:val="5C2E734E"/>
    <w:rsid w:val="5C944114"/>
    <w:rsid w:val="5CD0518A"/>
    <w:rsid w:val="5D148E23"/>
    <w:rsid w:val="5D4C9FED"/>
    <w:rsid w:val="5D82F30E"/>
    <w:rsid w:val="5D97A191"/>
    <w:rsid w:val="5E07D3D0"/>
    <w:rsid w:val="5E3F705F"/>
    <w:rsid w:val="5E4F4701"/>
    <w:rsid w:val="5E5BFD43"/>
    <w:rsid w:val="5E7279A9"/>
    <w:rsid w:val="5E8502A0"/>
    <w:rsid w:val="5E910A20"/>
    <w:rsid w:val="5F203A6C"/>
    <w:rsid w:val="5F5ADAE3"/>
    <w:rsid w:val="5F82D0E3"/>
    <w:rsid w:val="5F9CF4EE"/>
    <w:rsid w:val="5FB9605D"/>
    <w:rsid w:val="6010B618"/>
    <w:rsid w:val="601D77A9"/>
    <w:rsid w:val="60371C40"/>
    <w:rsid w:val="6041CD77"/>
    <w:rsid w:val="604BBE4E"/>
    <w:rsid w:val="60571D27"/>
    <w:rsid w:val="605C91D6"/>
    <w:rsid w:val="606FF699"/>
    <w:rsid w:val="60B9F29F"/>
    <w:rsid w:val="6105357E"/>
    <w:rsid w:val="61312C52"/>
    <w:rsid w:val="6157E35B"/>
    <w:rsid w:val="6179B899"/>
    <w:rsid w:val="617FF55D"/>
    <w:rsid w:val="61CC8E26"/>
    <w:rsid w:val="61DBC8A2"/>
    <w:rsid w:val="61ED7950"/>
    <w:rsid w:val="623B6AF2"/>
    <w:rsid w:val="624CE1A5"/>
    <w:rsid w:val="627C8CE0"/>
    <w:rsid w:val="6284020B"/>
    <w:rsid w:val="629A57EF"/>
    <w:rsid w:val="62B8EBFF"/>
    <w:rsid w:val="6331CD19"/>
    <w:rsid w:val="634FEF3B"/>
    <w:rsid w:val="6350FA6B"/>
    <w:rsid w:val="63C2F22A"/>
    <w:rsid w:val="63C38A0B"/>
    <w:rsid w:val="63E7AB9C"/>
    <w:rsid w:val="64082A3D"/>
    <w:rsid w:val="643F23E4"/>
    <w:rsid w:val="64643B5A"/>
    <w:rsid w:val="6465FAC6"/>
    <w:rsid w:val="64A2C963"/>
    <w:rsid w:val="64B6FB41"/>
    <w:rsid w:val="64C48BFF"/>
    <w:rsid w:val="652B2699"/>
    <w:rsid w:val="6535D749"/>
    <w:rsid w:val="6542CA26"/>
    <w:rsid w:val="654AC564"/>
    <w:rsid w:val="655E1963"/>
    <w:rsid w:val="6565439B"/>
    <w:rsid w:val="65C1B758"/>
    <w:rsid w:val="65CE0FD2"/>
    <w:rsid w:val="65E59DA8"/>
    <w:rsid w:val="660B35BE"/>
    <w:rsid w:val="661C10DE"/>
    <w:rsid w:val="66268A3F"/>
    <w:rsid w:val="66310EB1"/>
    <w:rsid w:val="665238D1"/>
    <w:rsid w:val="66613460"/>
    <w:rsid w:val="666FBEF9"/>
    <w:rsid w:val="6675BA47"/>
    <w:rsid w:val="667C44B5"/>
    <w:rsid w:val="673EACC9"/>
    <w:rsid w:val="67D2D52F"/>
    <w:rsid w:val="67D99002"/>
    <w:rsid w:val="67FA1B73"/>
    <w:rsid w:val="68032774"/>
    <w:rsid w:val="6804E844"/>
    <w:rsid w:val="681B29EE"/>
    <w:rsid w:val="681DB055"/>
    <w:rsid w:val="6827F5FB"/>
    <w:rsid w:val="68537231"/>
    <w:rsid w:val="68A33575"/>
    <w:rsid w:val="68C0BAC5"/>
    <w:rsid w:val="68DF0BB8"/>
    <w:rsid w:val="693AB979"/>
    <w:rsid w:val="69548E85"/>
    <w:rsid w:val="69B0B8B3"/>
    <w:rsid w:val="69F10B66"/>
    <w:rsid w:val="6A0CAD24"/>
    <w:rsid w:val="6A5810B4"/>
    <w:rsid w:val="6A615414"/>
    <w:rsid w:val="6A97F10D"/>
    <w:rsid w:val="6AB5B426"/>
    <w:rsid w:val="6AD30D5F"/>
    <w:rsid w:val="6AE53E47"/>
    <w:rsid w:val="6B0E0A7D"/>
    <w:rsid w:val="6B2169CB"/>
    <w:rsid w:val="6B50759D"/>
    <w:rsid w:val="6B592A1C"/>
    <w:rsid w:val="6B5CC76D"/>
    <w:rsid w:val="6B5DCB5E"/>
    <w:rsid w:val="6BD200C9"/>
    <w:rsid w:val="6BFFE471"/>
    <w:rsid w:val="6C0DDC7F"/>
    <w:rsid w:val="6C2DA31E"/>
    <w:rsid w:val="6C3CAF87"/>
    <w:rsid w:val="6C4B34C8"/>
    <w:rsid w:val="6CD6791C"/>
    <w:rsid w:val="6CD8EEC3"/>
    <w:rsid w:val="6CEF74B4"/>
    <w:rsid w:val="6CFAEF4A"/>
    <w:rsid w:val="6D2F37D8"/>
    <w:rsid w:val="6D31A296"/>
    <w:rsid w:val="6D791540"/>
    <w:rsid w:val="6DAF5A19"/>
    <w:rsid w:val="6DDBA736"/>
    <w:rsid w:val="6E03C8F5"/>
    <w:rsid w:val="6E1873FD"/>
    <w:rsid w:val="6E75D6E9"/>
    <w:rsid w:val="6E987D70"/>
    <w:rsid w:val="6EEA64BA"/>
    <w:rsid w:val="6F07F108"/>
    <w:rsid w:val="6F0CD32C"/>
    <w:rsid w:val="6F139C50"/>
    <w:rsid w:val="6F1E0476"/>
    <w:rsid w:val="6F1E59A1"/>
    <w:rsid w:val="6F77058A"/>
    <w:rsid w:val="6F7B606E"/>
    <w:rsid w:val="6F9672DA"/>
    <w:rsid w:val="7031108E"/>
    <w:rsid w:val="709C1426"/>
    <w:rsid w:val="70F4FA96"/>
    <w:rsid w:val="71110742"/>
    <w:rsid w:val="712FCC29"/>
    <w:rsid w:val="7142A366"/>
    <w:rsid w:val="714CC25E"/>
    <w:rsid w:val="714FEA30"/>
    <w:rsid w:val="71B5F2E1"/>
    <w:rsid w:val="71CC3669"/>
    <w:rsid w:val="71E802F5"/>
    <w:rsid w:val="71EECB46"/>
    <w:rsid w:val="720A99A1"/>
    <w:rsid w:val="721D4BD8"/>
    <w:rsid w:val="724F6D16"/>
    <w:rsid w:val="72519B50"/>
    <w:rsid w:val="72B6685E"/>
    <w:rsid w:val="72CF890A"/>
    <w:rsid w:val="7351A7DC"/>
    <w:rsid w:val="736C9B78"/>
    <w:rsid w:val="739FA2D3"/>
    <w:rsid w:val="7424383D"/>
    <w:rsid w:val="74489AE0"/>
    <w:rsid w:val="7486F380"/>
    <w:rsid w:val="7488804F"/>
    <w:rsid w:val="749F4735"/>
    <w:rsid w:val="74AB17E1"/>
    <w:rsid w:val="75345423"/>
    <w:rsid w:val="75418484"/>
    <w:rsid w:val="75870718"/>
    <w:rsid w:val="75D19396"/>
    <w:rsid w:val="75D37A56"/>
    <w:rsid w:val="75E64D97"/>
    <w:rsid w:val="762C3F91"/>
    <w:rsid w:val="76B9F94A"/>
    <w:rsid w:val="76D09918"/>
    <w:rsid w:val="76FB0C49"/>
    <w:rsid w:val="770E2EA5"/>
    <w:rsid w:val="778203F8"/>
    <w:rsid w:val="780AB517"/>
    <w:rsid w:val="7837B1CE"/>
    <w:rsid w:val="784A5FF5"/>
    <w:rsid w:val="78787877"/>
    <w:rsid w:val="7895B5F3"/>
    <w:rsid w:val="78A307D4"/>
    <w:rsid w:val="7927CEF8"/>
    <w:rsid w:val="797927E1"/>
    <w:rsid w:val="79CF120B"/>
    <w:rsid w:val="79EEFD97"/>
    <w:rsid w:val="7A15DC4B"/>
    <w:rsid w:val="7A63AAE4"/>
    <w:rsid w:val="7AC88D24"/>
    <w:rsid w:val="7B0AB287"/>
    <w:rsid w:val="7B211583"/>
    <w:rsid w:val="7B2762D0"/>
    <w:rsid w:val="7B94C81B"/>
    <w:rsid w:val="7BA49BB9"/>
    <w:rsid w:val="7BE87F6D"/>
    <w:rsid w:val="7C058265"/>
    <w:rsid w:val="7C1701E4"/>
    <w:rsid w:val="7C2EC041"/>
    <w:rsid w:val="7C36616A"/>
    <w:rsid w:val="7C44E145"/>
    <w:rsid w:val="7C485037"/>
    <w:rsid w:val="7C4FDCD0"/>
    <w:rsid w:val="7C5408F4"/>
    <w:rsid w:val="7CBBA628"/>
    <w:rsid w:val="7CC88097"/>
    <w:rsid w:val="7CD5A163"/>
    <w:rsid w:val="7CFCE438"/>
    <w:rsid w:val="7D1AD4CB"/>
    <w:rsid w:val="7D2A2E8A"/>
    <w:rsid w:val="7D47C9D7"/>
    <w:rsid w:val="7E026FBD"/>
    <w:rsid w:val="7E4487FD"/>
    <w:rsid w:val="7E57BDFA"/>
    <w:rsid w:val="7E62061D"/>
    <w:rsid w:val="7EB739E9"/>
    <w:rsid w:val="7F0E6B1A"/>
    <w:rsid w:val="7F3B18B9"/>
    <w:rsid w:val="7F627CEC"/>
    <w:rsid w:val="7F8F2B8C"/>
    <w:rsid w:val="7FFA98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868E"/>
  <w15:chartTrackingRefBased/>
  <w15:docId w15:val="{69720140-357A-421E-8BA4-BB8E0309F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2E729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508B079615FB44DA6A2A18F88C5ECAB" ma:contentTypeVersion="13" ma:contentTypeDescription="Crie um novo documento." ma:contentTypeScope="" ma:versionID="0627c100fb2e3ba7fce8597b6b092838">
  <xsd:schema xmlns:xsd="http://www.w3.org/2001/XMLSchema" xmlns:xs="http://www.w3.org/2001/XMLSchema" xmlns:p="http://schemas.microsoft.com/office/2006/metadata/properties" xmlns:ns2="b7ea9fc1-8f90-4f40-a2d4-d6ed8e5cd5a5" xmlns:ns3="6fa68f30-ef9d-4d47-a685-133c1e34f0f7" targetNamespace="http://schemas.microsoft.com/office/2006/metadata/properties" ma:root="true" ma:fieldsID="ce2aa8d5b99e9ba403ab144d79d11484" ns2:_="" ns3:_="">
    <xsd:import namespace="b7ea9fc1-8f90-4f40-a2d4-d6ed8e5cd5a5"/>
    <xsd:import namespace="6fa68f30-ef9d-4d47-a685-133c1e34f0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a9fc1-8f90-4f40-a2d4-d6ed8e5cd5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bf16a14c-9458-47cb-a7c6-1b6721351e4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a68f30-ef9d-4d47-a685-133c1e34f0f7"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8fd414a1-1fc3-4d54-806b-1446e96d2a5a}" ma:internalName="TaxCatchAll" ma:showField="CatchAllData" ma:web="6fa68f30-ef9d-4d47-a685-133c1e34f0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ea9fc1-8f90-4f40-a2d4-d6ed8e5cd5a5">
      <Terms xmlns="http://schemas.microsoft.com/office/infopath/2007/PartnerControls"/>
    </lcf76f155ced4ddcb4097134ff3c332f>
    <TaxCatchAll xmlns="6fa68f30-ef9d-4d47-a685-133c1e34f0f7" xsi:nil="true"/>
  </documentManagement>
</p:properties>
</file>

<file path=customXml/itemProps1.xml><?xml version="1.0" encoding="utf-8"?>
<ds:datastoreItem xmlns:ds="http://schemas.openxmlformats.org/officeDocument/2006/customXml" ds:itemID="{CC54E8FA-F9CC-4F0B-90E0-3FD5A1D59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a9fc1-8f90-4f40-a2d4-d6ed8e5cd5a5"/>
    <ds:schemaRef ds:uri="6fa68f30-ef9d-4d47-a685-133c1e34f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D0117E-C4D5-4ACB-8321-463AE0B95525}">
  <ds:schemaRefs>
    <ds:schemaRef ds:uri="http://schemas.microsoft.com/sharepoint/v3/contenttype/forms"/>
  </ds:schemaRefs>
</ds:datastoreItem>
</file>

<file path=customXml/itemProps3.xml><?xml version="1.0" encoding="utf-8"?>
<ds:datastoreItem xmlns:ds="http://schemas.openxmlformats.org/officeDocument/2006/customXml" ds:itemID="{E95918E4-A585-40B7-8DA2-CFA1E02B53FA}">
  <ds:schemaRefs>
    <ds:schemaRef ds:uri="http://schemas.microsoft.com/office/2006/metadata/properties"/>
    <ds:schemaRef ds:uri="http://schemas.microsoft.com/office/infopath/2007/PartnerControls"/>
    <ds:schemaRef ds:uri="b7ea9fc1-8f90-4f40-a2d4-d6ed8e5cd5a5"/>
    <ds:schemaRef ds:uri="6fa68f30-ef9d-4d47-a685-133c1e34f0f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5411</Words>
  <Characters>30089</Characters>
  <Application>Microsoft Office Word</Application>
  <DocSecurity>0</DocSecurity>
  <Lines>2343</Lines>
  <Paragraphs>868</Paragraphs>
  <ScaleCrop>false</ScaleCrop>
  <Company/>
  <LinksUpToDate>false</LinksUpToDate>
  <CharactersWithSpaces>34863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Egidio Davilla Junior</dc:creator>
  <cp:keywords/>
  <dc:description/>
  <cp:lastModifiedBy>Sonia Maria Beltrame</cp:lastModifiedBy>
  <cp:revision>3</cp:revision>
  <dcterms:created xsi:type="dcterms:W3CDTF">2026-03-12T11:55:00Z</dcterms:created>
  <dcterms:modified xsi:type="dcterms:W3CDTF">2026-03-12T11:55:00Z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0x0101009508B079615FB44DA6A2A18F88C5ECAB</vt:lpwstr>
  </property>
  <property fmtid="{D5CDD505-2E9C-101B-9397-08002B2CF9AE}" pid="3" name="MediaServiceImageTags">
    <vt:lpwstr/>
  </property>
</Properties>
</file>