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ABD" w:rsidRDefault="00CB4ABD">
      <w:pPr>
        <w:pStyle w:val="BodyText"/>
        <w:rPr>
          <w:rFonts w:ascii="Times New Roman"/>
          <w:sz w:val="26"/>
        </w:rPr>
      </w:pPr>
    </w:p>
    <w:p w:rsidR="00CB4ABD" w:rsidRDefault="00CB4ABD">
      <w:pPr>
        <w:pStyle w:val="BodyText"/>
        <w:rPr>
          <w:rFonts w:ascii="Times New Roman"/>
          <w:sz w:val="26"/>
        </w:rPr>
      </w:pPr>
    </w:p>
    <w:p w:rsidR="00CB4ABD" w:rsidRDefault="00CB4ABD">
      <w:pPr>
        <w:pStyle w:val="BodyText"/>
        <w:spacing w:before="1"/>
        <w:rPr>
          <w:rFonts w:ascii="Times New Roman"/>
          <w:sz w:val="25"/>
        </w:rPr>
      </w:pPr>
    </w:p>
    <w:p w:rsidR="00CB4ABD" w:rsidRPr="00A26693" w:rsidRDefault="00CB4ABD">
      <w:pPr>
        <w:ind w:left="110"/>
        <w:rPr>
          <w:b/>
          <w:sz w:val="23"/>
          <w:lang w:val="pt-BR"/>
        </w:rPr>
      </w:pPr>
      <w:r w:rsidRPr="00A26693">
        <w:rPr>
          <w:b/>
          <w:sz w:val="23"/>
          <w:lang w:val="pt-BR"/>
        </w:rPr>
        <w:t>Setor: TODOS OS SETORES</w:t>
      </w:r>
    </w:p>
    <w:p w:rsidR="00CB4ABD" w:rsidRPr="00A26693" w:rsidRDefault="00CB4ABD">
      <w:pPr>
        <w:spacing w:before="118" w:line="213" w:lineRule="auto"/>
        <w:ind w:left="2169" w:right="4734" w:hanging="2059"/>
        <w:rPr>
          <w:b/>
          <w:sz w:val="32"/>
          <w:lang w:val="pt-BR"/>
        </w:rPr>
      </w:pPr>
      <w:r w:rsidRPr="00A26693">
        <w:rPr>
          <w:lang w:val="pt-BR"/>
        </w:rPr>
        <w:br w:type="column"/>
      </w:r>
      <w:r w:rsidRPr="00A26693">
        <w:rPr>
          <w:b/>
          <w:sz w:val="32"/>
          <w:lang w:val="pt-BR"/>
        </w:rPr>
        <w:t>PROGRAMAÇÃO ANUAL DE SAÚDE Ano: 2019</w:t>
      </w:r>
    </w:p>
    <w:p w:rsidR="00CB4ABD" w:rsidRPr="00A26693" w:rsidRDefault="00CB4ABD">
      <w:pPr>
        <w:spacing w:line="213" w:lineRule="auto"/>
        <w:rPr>
          <w:sz w:val="32"/>
          <w:lang w:val="pt-BR"/>
        </w:rPr>
        <w:sectPr w:rsidR="00CB4ABD" w:rsidRPr="00A26693">
          <w:type w:val="continuous"/>
          <w:pgSz w:w="16820" w:h="11880" w:orient="landscape"/>
          <w:pgMar w:top="540" w:right="420" w:bottom="0" w:left="280" w:header="720" w:footer="720" w:gutter="0"/>
          <w:cols w:num="2" w:space="720" w:equalWidth="0">
            <w:col w:w="3232" w:space="1770"/>
            <w:col w:w="11118"/>
          </w:cols>
        </w:sectPr>
      </w:pPr>
    </w:p>
    <w:p w:rsidR="00CB4ABD" w:rsidRPr="00A26693" w:rsidRDefault="00CB4ABD">
      <w:pPr>
        <w:pStyle w:val="BodyText"/>
        <w:spacing w:before="7"/>
        <w:rPr>
          <w:b/>
          <w:sz w:val="11"/>
          <w:lang w:val="pt-BR"/>
        </w:rPr>
      </w:pPr>
      <w:r>
        <w:rPr>
          <w:noProof/>
          <w:lang w:val="pt-BR" w:eastAsia="pt-BR"/>
        </w:rPr>
        <w:pict>
          <v:shapetype id="_x0000_t202" coordsize="21600,21600" o:spt="202" path="m,l,21600r21600,l21600,xe">
            <v:stroke joinstyle="miter"/>
            <v:path gradientshapeok="t" o:connecttype="rect"/>
          </v:shapetype>
          <v:shape id="_x0000_s1026" type="#_x0000_t202" style="position:absolute;margin-left:26.45pt;margin-top:14.75pt;width:788.1pt;height:563.95pt;z-index:-25165824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1/48</w:t>
                  </w:r>
                </w:p>
              </w:txbxContent>
            </v:textbox>
            <w10:wrap anchorx="page" anchory="page"/>
          </v:shape>
        </w:pict>
      </w:r>
      <w:r>
        <w:rPr>
          <w:noProof/>
          <w:lang w:val="pt-BR" w:eastAsia="pt-BR"/>
        </w:rPr>
        <w:pict>
          <v:rect id="_x0000_s1027" style="position:absolute;margin-left:13pt;margin-top:13pt;width:815pt;height:567.9pt;z-index:-251657216;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543"/>
        </w:trPr>
        <w:tc>
          <w:tcPr>
            <w:tcW w:w="15627" w:type="dxa"/>
            <w:gridSpan w:val="4"/>
            <w:tcBorders>
              <w:right w:val="single" w:sz="6" w:space="0" w:color="000000"/>
            </w:tcBorders>
          </w:tcPr>
          <w:p w:rsidR="00CB4ABD" w:rsidRPr="00A26693" w:rsidRDefault="00CB4ABD">
            <w:pPr>
              <w:pStyle w:val="TableParagraph"/>
              <w:spacing w:before="79" w:line="290" w:lineRule="auto"/>
              <w:ind w:left="76"/>
              <w:rPr>
                <w:b/>
                <w:sz w:val="15"/>
                <w:lang w:val="pt-BR"/>
              </w:rPr>
            </w:pPr>
            <w:r w:rsidRPr="00A26693">
              <w:rPr>
                <w:b/>
                <w:w w:val="105"/>
                <w:sz w:val="15"/>
                <w:lang w:val="pt-BR"/>
              </w:rPr>
              <w:t>DIRETRIZ</w:t>
            </w:r>
            <w:r w:rsidRPr="00A26693">
              <w:rPr>
                <w:b/>
                <w:spacing w:val="-5"/>
                <w:w w:val="105"/>
                <w:sz w:val="15"/>
                <w:lang w:val="pt-BR"/>
              </w:rPr>
              <w:t xml:space="preserve"> </w:t>
            </w:r>
            <w:r w:rsidRPr="00A26693">
              <w:rPr>
                <w:b/>
                <w:w w:val="105"/>
                <w:sz w:val="15"/>
                <w:lang w:val="pt-BR"/>
              </w:rPr>
              <w:t>1</w:t>
            </w:r>
            <w:r w:rsidRPr="00A26693">
              <w:rPr>
                <w:b/>
                <w:spacing w:val="-5"/>
                <w:w w:val="105"/>
                <w:sz w:val="15"/>
                <w:lang w:val="pt-BR"/>
              </w:rPr>
              <w:t xml:space="preserve"> </w:t>
            </w:r>
            <w:r w:rsidRPr="00A26693">
              <w:rPr>
                <w:b/>
                <w:w w:val="105"/>
                <w:sz w:val="15"/>
                <w:lang w:val="pt-BR"/>
              </w:rPr>
              <w:t>-</w:t>
            </w:r>
            <w:r w:rsidRPr="00A26693">
              <w:rPr>
                <w:b/>
                <w:spacing w:val="-5"/>
                <w:w w:val="105"/>
                <w:sz w:val="15"/>
                <w:lang w:val="pt-BR"/>
              </w:rPr>
              <w:t xml:space="preserve"> </w:t>
            </w:r>
            <w:r w:rsidRPr="00A26693">
              <w:rPr>
                <w:b/>
                <w:w w:val="105"/>
                <w:sz w:val="15"/>
                <w:lang w:val="pt-BR"/>
              </w:rPr>
              <w:t>APRIMORAMENTO</w:t>
            </w:r>
            <w:r w:rsidRPr="00A26693">
              <w:rPr>
                <w:b/>
                <w:spacing w:val="-5"/>
                <w:w w:val="105"/>
                <w:sz w:val="15"/>
                <w:lang w:val="pt-BR"/>
              </w:rPr>
              <w:t xml:space="preserve"> </w:t>
            </w:r>
            <w:r w:rsidRPr="00A26693">
              <w:rPr>
                <w:b/>
                <w:w w:val="105"/>
                <w:sz w:val="15"/>
                <w:lang w:val="pt-BR"/>
              </w:rPr>
              <w:t>DO</w:t>
            </w:r>
            <w:r w:rsidRPr="00A26693">
              <w:rPr>
                <w:b/>
                <w:spacing w:val="-5"/>
                <w:w w:val="105"/>
                <w:sz w:val="15"/>
                <w:lang w:val="pt-BR"/>
              </w:rPr>
              <w:t xml:space="preserve"> </w:t>
            </w:r>
            <w:r w:rsidRPr="00A26693">
              <w:rPr>
                <w:b/>
                <w:w w:val="105"/>
                <w:sz w:val="15"/>
                <w:lang w:val="pt-BR"/>
              </w:rPr>
              <w:t>SISTEMA</w:t>
            </w:r>
            <w:r w:rsidRPr="00A26693">
              <w:rPr>
                <w:b/>
                <w:spacing w:val="-5"/>
                <w:w w:val="105"/>
                <w:sz w:val="15"/>
                <w:lang w:val="pt-BR"/>
              </w:rPr>
              <w:t xml:space="preserve"> </w:t>
            </w:r>
            <w:r w:rsidRPr="00A26693">
              <w:rPr>
                <w:b/>
                <w:w w:val="105"/>
                <w:sz w:val="15"/>
                <w:lang w:val="pt-BR"/>
              </w:rPr>
              <w:t>MUNICIPAL</w:t>
            </w:r>
            <w:r w:rsidRPr="00A26693">
              <w:rPr>
                <w:b/>
                <w:spacing w:val="-4"/>
                <w:w w:val="105"/>
                <w:sz w:val="15"/>
                <w:lang w:val="pt-BR"/>
              </w:rPr>
              <w:t xml:space="preserve"> </w:t>
            </w:r>
            <w:r w:rsidRPr="00A26693">
              <w:rPr>
                <w:b/>
                <w:w w:val="105"/>
                <w:sz w:val="15"/>
                <w:lang w:val="pt-BR"/>
              </w:rPr>
              <w:t>DE</w:t>
            </w:r>
            <w:r w:rsidRPr="00A26693">
              <w:rPr>
                <w:b/>
                <w:spacing w:val="-5"/>
                <w:w w:val="105"/>
                <w:sz w:val="15"/>
                <w:lang w:val="pt-BR"/>
              </w:rPr>
              <w:t xml:space="preserve"> </w:t>
            </w:r>
            <w:r w:rsidRPr="00A26693">
              <w:rPr>
                <w:b/>
                <w:w w:val="105"/>
                <w:sz w:val="15"/>
                <w:lang w:val="pt-BR"/>
              </w:rPr>
              <w:t>SAÚDE</w:t>
            </w:r>
            <w:r w:rsidRPr="00A26693">
              <w:rPr>
                <w:b/>
                <w:spacing w:val="-5"/>
                <w:w w:val="105"/>
                <w:sz w:val="15"/>
                <w:lang w:val="pt-BR"/>
              </w:rPr>
              <w:t xml:space="preserve"> </w:t>
            </w:r>
            <w:r w:rsidRPr="00A26693">
              <w:rPr>
                <w:b/>
                <w:w w:val="105"/>
                <w:sz w:val="15"/>
                <w:lang w:val="pt-BR"/>
              </w:rPr>
              <w:t>COM</w:t>
            </w:r>
            <w:r w:rsidRPr="00A26693">
              <w:rPr>
                <w:b/>
                <w:spacing w:val="-5"/>
                <w:w w:val="105"/>
                <w:sz w:val="15"/>
                <w:lang w:val="pt-BR"/>
              </w:rPr>
              <w:t xml:space="preserve"> </w:t>
            </w:r>
            <w:r w:rsidRPr="00A26693">
              <w:rPr>
                <w:b/>
                <w:w w:val="105"/>
                <w:sz w:val="15"/>
                <w:lang w:val="pt-BR"/>
              </w:rPr>
              <w:t>FOCO</w:t>
            </w:r>
            <w:r w:rsidRPr="00A26693">
              <w:rPr>
                <w:b/>
                <w:spacing w:val="-5"/>
                <w:w w:val="105"/>
                <w:sz w:val="15"/>
                <w:lang w:val="pt-BR"/>
              </w:rPr>
              <w:t xml:space="preserve"> </w:t>
            </w:r>
            <w:r w:rsidRPr="00A26693">
              <w:rPr>
                <w:b/>
                <w:w w:val="105"/>
                <w:sz w:val="15"/>
                <w:lang w:val="pt-BR"/>
              </w:rPr>
              <w:t>NA</w:t>
            </w:r>
            <w:r w:rsidRPr="00A26693">
              <w:rPr>
                <w:b/>
                <w:spacing w:val="-5"/>
                <w:w w:val="105"/>
                <w:sz w:val="15"/>
                <w:lang w:val="pt-BR"/>
              </w:rPr>
              <w:t xml:space="preserve"> </w:t>
            </w:r>
            <w:r w:rsidRPr="00A26693">
              <w:rPr>
                <w:b/>
                <w:w w:val="105"/>
                <w:sz w:val="15"/>
                <w:lang w:val="pt-BR"/>
              </w:rPr>
              <w:t>EQUIDADE</w:t>
            </w:r>
            <w:r w:rsidRPr="00A26693">
              <w:rPr>
                <w:b/>
                <w:spacing w:val="-4"/>
                <w:w w:val="105"/>
                <w:sz w:val="15"/>
                <w:lang w:val="pt-BR"/>
              </w:rPr>
              <w:t xml:space="preserve"> </w:t>
            </w:r>
            <w:r w:rsidRPr="00A26693">
              <w:rPr>
                <w:b/>
                <w:w w:val="105"/>
                <w:sz w:val="15"/>
                <w:lang w:val="pt-BR"/>
              </w:rPr>
              <w:t>E</w:t>
            </w:r>
            <w:r w:rsidRPr="00A26693">
              <w:rPr>
                <w:b/>
                <w:spacing w:val="-5"/>
                <w:w w:val="105"/>
                <w:sz w:val="15"/>
                <w:lang w:val="pt-BR"/>
              </w:rPr>
              <w:t xml:space="preserve"> </w:t>
            </w:r>
            <w:r w:rsidRPr="00A26693">
              <w:rPr>
                <w:b/>
                <w:w w:val="105"/>
                <w:sz w:val="15"/>
                <w:lang w:val="pt-BR"/>
              </w:rPr>
              <w:t>INTEGRALIDADE,</w:t>
            </w:r>
            <w:r w:rsidRPr="00A26693">
              <w:rPr>
                <w:b/>
                <w:spacing w:val="-5"/>
                <w:w w:val="105"/>
                <w:sz w:val="15"/>
                <w:lang w:val="pt-BR"/>
              </w:rPr>
              <w:t xml:space="preserve"> </w:t>
            </w:r>
            <w:r w:rsidRPr="00A26693">
              <w:rPr>
                <w:b/>
                <w:w w:val="105"/>
                <w:sz w:val="15"/>
                <w:lang w:val="pt-BR"/>
              </w:rPr>
              <w:t>ATENDENDO</w:t>
            </w:r>
            <w:r w:rsidRPr="00A26693">
              <w:rPr>
                <w:b/>
                <w:spacing w:val="-5"/>
                <w:w w:val="105"/>
                <w:sz w:val="15"/>
                <w:lang w:val="pt-BR"/>
              </w:rPr>
              <w:t xml:space="preserve"> </w:t>
            </w:r>
            <w:r w:rsidRPr="00A26693">
              <w:rPr>
                <w:b/>
                <w:w w:val="105"/>
                <w:sz w:val="15"/>
                <w:lang w:val="pt-BR"/>
              </w:rPr>
              <w:t>AS</w:t>
            </w:r>
            <w:r w:rsidRPr="00A26693">
              <w:rPr>
                <w:b/>
                <w:spacing w:val="-5"/>
                <w:w w:val="105"/>
                <w:sz w:val="15"/>
                <w:lang w:val="pt-BR"/>
              </w:rPr>
              <w:t xml:space="preserve"> </w:t>
            </w:r>
            <w:r w:rsidRPr="00A26693">
              <w:rPr>
                <w:b/>
                <w:w w:val="105"/>
                <w:sz w:val="15"/>
                <w:lang w:val="pt-BR"/>
              </w:rPr>
              <w:t>NECESSIDADES</w:t>
            </w:r>
            <w:r w:rsidRPr="00A26693">
              <w:rPr>
                <w:b/>
                <w:spacing w:val="-5"/>
                <w:w w:val="105"/>
                <w:sz w:val="15"/>
                <w:lang w:val="pt-BR"/>
              </w:rPr>
              <w:t xml:space="preserve"> </w:t>
            </w:r>
            <w:r w:rsidRPr="00A26693">
              <w:rPr>
                <w:b/>
                <w:w w:val="105"/>
                <w:sz w:val="15"/>
                <w:lang w:val="pt-BR"/>
              </w:rPr>
              <w:t>DE</w:t>
            </w:r>
            <w:r w:rsidRPr="00A26693">
              <w:rPr>
                <w:b/>
                <w:spacing w:val="-5"/>
                <w:w w:val="105"/>
                <w:sz w:val="15"/>
                <w:lang w:val="pt-BR"/>
              </w:rPr>
              <w:t xml:space="preserve"> </w:t>
            </w:r>
            <w:r w:rsidRPr="00A26693">
              <w:rPr>
                <w:b/>
                <w:w w:val="105"/>
                <w:sz w:val="15"/>
                <w:lang w:val="pt-BR"/>
              </w:rPr>
              <w:t>SAÚDE</w:t>
            </w:r>
            <w:r w:rsidRPr="00A26693">
              <w:rPr>
                <w:b/>
                <w:spacing w:val="-4"/>
                <w:w w:val="105"/>
                <w:sz w:val="15"/>
                <w:lang w:val="pt-BR"/>
              </w:rPr>
              <w:t xml:space="preserve"> </w:t>
            </w:r>
            <w:r w:rsidRPr="00A26693">
              <w:rPr>
                <w:b/>
                <w:w w:val="105"/>
                <w:sz w:val="15"/>
                <w:lang w:val="pt-BR"/>
              </w:rPr>
              <w:t>DOS</w:t>
            </w:r>
            <w:r w:rsidRPr="00A26693">
              <w:rPr>
                <w:b/>
                <w:spacing w:val="-5"/>
                <w:w w:val="105"/>
                <w:sz w:val="15"/>
                <w:lang w:val="pt-BR"/>
              </w:rPr>
              <w:t xml:space="preserve"> </w:t>
            </w:r>
            <w:r w:rsidRPr="00A26693">
              <w:rPr>
                <w:b/>
                <w:w w:val="105"/>
                <w:sz w:val="15"/>
                <w:lang w:val="pt-BR"/>
              </w:rPr>
              <w:t>MUNÍCIPES,</w:t>
            </w:r>
            <w:r w:rsidRPr="00A26693">
              <w:rPr>
                <w:b/>
                <w:spacing w:val="-5"/>
                <w:w w:val="105"/>
                <w:sz w:val="15"/>
                <w:lang w:val="pt-BR"/>
              </w:rPr>
              <w:t xml:space="preserve"> </w:t>
            </w:r>
            <w:r w:rsidRPr="00A26693">
              <w:rPr>
                <w:b/>
                <w:w w:val="105"/>
                <w:sz w:val="15"/>
                <w:lang w:val="pt-BR"/>
              </w:rPr>
              <w:t>APOIADO</w:t>
            </w:r>
            <w:r w:rsidRPr="00A26693">
              <w:rPr>
                <w:b/>
                <w:spacing w:val="-5"/>
                <w:w w:val="105"/>
                <w:sz w:val="15"/>
                <w:lang w:val="pt-BR"/>
              </w:rPr>
              <w:t xml:space="preserve"> </w:t>
            </w:r>
            <w:r w:rsidRPr="00A26693">
              <w:rPr>
                <w:b/>
                <w:w w:val="105"/>
                <w:sz w:val="15"/>
                <w:lang w:val="pt-BR"/>
              </w:rPr>
              <w:t>NA ORGANIZAÇÃO DA REDE DE ATENÇÃO À SAÚDE E NO MODELO DE VIGILÂNCIA EM</w:t>
            </w:r>
            <w:r w:rsidRPr="00A26693">
              <w:rPr>
                <w:b/>
                <w:spacing w:val="-17"/>
                <w:w w:val="105"/>
                <w:sz w:val="15"/>
                <w:lang w:val="pt-BR"/>
              </w:rPr>
              <w:t xml:space="preserve"> </w:t>
            </w:r>
            <w:r w:rsidRPr="00A26693">
              <w:rPr>
                <w:b/>
                <w:w w:val="105"/>
                <w:sz w:val="15"/>
                <w:lang w:val="pt-BR"/>
              </w:rPr>
              <w:t>SAÚDE</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1.01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Fortalecer a Atenção Básica como ordenadora da Rede de Atenção à Saúde e coordenadora do cuidado, para promover o acesso, acolhimento, humanização, equidade e resolutividade</w:t>
            </w:r>
          </w:p>
        </w:tc>
      </w:tr>
      <w:tr w:rsidR="00CB4ABD">
        <w:trPr>
          <w:trHeight w:val="680"/>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9"/>
              <w:rPr>
                <w:sz w:val="15"/>
              </w:rPr>
            </w:pPr>
            <w:smartTag w:uri="urn:schemas-microsoft-com:office:smarttags" w:element="place">
              <w:r>
                <w:rPr>
                  <w:w w:val="105"/>
                  <w:sz w:val="15"/>
                </w:rPr>
                <w:t>Meta</w:t>
              </w:r>
            </w:smartTag>
            <w:r>
              <w:rPr>
                <w:w w:val="105"/>
                <w:sz w:val="15"/>
              </w:rPr>
              <w:t xml:space="preserve"> 295</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Reorganizar o Apoio Matricial em 100% das unidades básicas de saúde e serviços matriciadores em conformidade com a Diretriz do Matriciamento no Município de Vitória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728</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Implantar as Diretrizes do Matriciamento em 100% das UBS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Diretrizes implantadas em 100% das UBS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4"/>
              <w:rPr>
                <w:sz w:val="15"/>
              </w:rPr>
            </w:pPr>
            <w:r>
              <w:rPr>
                <w:w w:val="105"/>
                <w:sz w:val="15"/>
              </w:rPr>
              <w:t>Ação 808</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20"/>
              <w:rPr>
                <w:sz w:val="15"/>
                <w:lang w:val="pt-BR"/>
              </w:rPr>
            </w:pPr>
            <w:r w:rsidRPr="00A26693">
              <w:rPr>
                <w:w w:val="105"/>
                <w:sz w:val="15"/>
                <w:lang w:val="pt-BR"/>
              </w:rPr>
              <w:t>Elaborar método de avaliação e monitoramento do matriciamento nas UBS em 100% das área temáticas que o realizam</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Método de avaliação e monitoramento elaborado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9"/>
              <w:rPr>
                <w:sz w:val="15"/>
              </w:rPr>
            </w:pPr>
            <w:smartTag w:uri="urn:schemas-microsoft-com:office:smarttags" w:element="place">
              <w:r>
                <w:rPr>
                  <w:w w:val="105"/>
                  <w:sz w:val="15"/>
                </w:rPr>
                <w:t>Meta</w:t>
              </w:r>
            </w:smartTag>
            <w:r>
              <w:rPr>
                <w:w w:val="105"/>
                <w:sz w:val="15"/>
              </w:rPr>
              <w:t xml:space="preserve"> 296</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Implantar 04 equipes de NASF do município de Vitória, totalizando 12 equipes até 2021</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4"/>
              <w:rPr>
                <w:sz w:val="15"/>
              </w:rPr>
            </w:pPr>
            <w:r>
              <w:rPr>
                <w:w w:val="105"/>
                <w:sz w:val="15"/>
              </w:rPr>
              <w:t>Ação 772</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Definir quais UBS atendem os requisitos para implantação do Nasf, conforme Portaria GM n. 3.124/2012</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UBS definidas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773</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Consolidar processo de monitoramento e avaliação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Monitoramento e avaliação sistematizados e consolidados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889"/>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4"/>
              <w:rPr>
                <w:sz w:val="15"/>
              </w:rPr>
            </w:pPr>
            <w:r>
              <w:rPr>
                <w:w w:val="105"/>
                <w:sz w:val="15"/>
              </w:rPr>
              <w:t>Ação 786</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20"/>
              <w:rPr>
                <w:sz w:val="15"/>
                <w:lang w:val="pt-BR"/>
              </w:rPr>
            </w:pPr>
            <w:r w:rsidRPr="00A26693">
              <w:rPr>
                <w:w w:val="105"/>
                <w:sz w:val="15"/>
                <w:lang w:val="pt-BR"/>
              </w:rPr>
              <w:t>Ampliar os Nasf com outras categorias profissionais diferentes das que compõem as equipes</w:t>
            </w:r>
            <w:r w:rsidRPr="00A26693">
              <w:rPr>
                <w:spacing w:val="-6"/>
                <w:w w:val="105"/>
                <w:sz w:val="15"/>
                <w:lang w:val="pt-BR"/>
              </w:rPr>
              <w:t xml:space="preserve"> </w:t>
            </w:r>
            <w:r w:rsidRPr="00A26693">
              <w:rPr>
                <w:w w:val="105"/>
                <w:sz w:val="15"/>
                <w:lang w:val="pt-BR"/>
              </w:rPr>
              <w:t>atualmente</w:t>
            </w:r>
            <w:r w:rsidRPr="00A26693">
              <w:rPr>
                <w:spacing w:val="-6"/>
                <w:w w:val="105"/>
                <w:sz w:val="15"/>
                <w:lang w:val="pt-BR"/>
              </w:rPr>
              <w:t xml:space="preserve"> </w:t>
            </w:r>
            <w:r w:rsidRPr="00A26693">
              <w:rPr>
                <w:w w:val="105"/>
                <w:sz w:val="15"/>
                <w:lang w:val="pt-BR"/>
              </w:rPr>
              <w:t>(assistente</w:t>
            </w:r>
            <w:r w:rsidRPr="00A26693">
              <w:rPr>
                <w:spacing w:val="-6"/>
                <w:w w:val="105"/>
                <w:sz w:val="15"/>
                <w:lang w:val="pt-BR"/>
              </w:rPr>
              <w:t xml:space="preserve"> </w:t>
            </w:r>
            <w:r w:rsidRPr="00A26693">
              <w:rPr>
                <w:w w:val="105"/>
                <w:sz w:val="15"/>
                <w:lang w:val="pt-BR"/>
              </w:rPr>
              <w:t>social,</w:t>
            </w:r>
            <w:r w:rsidRPr="00A26693">
              <w:rPr>
                <w:spacing w:val="-5"/>
                <w:w w:val="105"/>
                <w:sz w:val="15"/>
                <w:lang w:val="pt-BR"/>
              </w:rPr>
              <w:t xml:space="preserve"> </w:t>
            </w:r>
            <w:r w:rsidRPr="00A26693">
              <w:rPr>
                <w:w w:val="105"/>
                <w:sz w:val="15"/>
                <w:lang w:val="pt-BR"/>
              </w:rPr>
              <w:t>psicólogo,</w:t>
            </w:r>
            <w:r w:rsidRPr="00A26693">
              <w:rPr>
                <w:spacing w:val="-6"/>
                <w:w w:val="105"/>
                <w:sz w:val="15"/>
                <w:lang w:val="pt-BR"/>
              </w:rPr>
              <w:t xml:space="preserve"> </w:t>
            </w:r>
            <w:r w:rsidRPr="00A26693">
              <w:rPr>
                <w:w w:val="105"/>
                <w:sz w:val="15"/>
                <w:lang w:val="pt-BR"/>
              </w:rPr>
              <w:t>farmacêutico,</w:t>
            </w:r>
            <w:r w:rsidRPr="00A26693">
              <w:rPr>
                <w:spacing w:val="-6"/>
                <w:w w:val="105"/>
                <w:sz w:val="15"/>
                <w:lang w:val="pt-BR"/>
              </w:rPr>
              <w:t xml:space="preserve"> </w:t>
            </w:r>
            <w:r w:rsidRPr="00A26693">
              <w:rPr>
                <w:w w:val="105"/>
                <w:sz w:val="15"/>
                <w:lang w:val="pt-BR"/>
              </w:rPr>
              <w:t>profissional</w:t>
            </w:r>
            <w:r w:rsidRPr="00A26693">
              <w:rPr>
                <w:spacing w:val="-5"/>
                <w:w w:val="105"/>
                <w:sz w:val="15"/>
                <w:lang w:val="pt-BR"/>
              </w:rPr>
              <w:t xml:space="preserve"> </w:t>
            </w:r>
            <w:r w:rsidRPr="00A26693">
              <w:rPr>
                <w:w w:val="105"/>
                <w:sz w:val="15"/>
                <w:lang w:val="pt-BR"/>
              </w:rPr>
              <w:t>de</w:t>
            </w:r>
            <w:r w:rsidRPr="00A26693">
              <w:rPr>
                <w:spacing w:val="-6"/>
                <w:w w:val="105"/>
                <w:sz w:val="15"/>
                <w:lang w:val="pt-BR"/>
              </w:rPr>
              <w:t xml:space="preserve"> </w:t>
            </w:r>
            <w:r w:rsidRPr="00A26693">
              <w:rPr>
                <w:w w:val="105"/>
                <w:sz w:val="15"/>
                <w:lang w:val="pt-BR"/>
              </w:rPr>
              <w:t>educação física na saúde,</w:t>
            </w:r>
            <w:r w:rsidRPr="00A26693">
              <w:rPr>
                <w:spacing w:val="-4"/>
                <w:w w:val="105"/>
                <w:sz w:val="15"/>
                <w:lang w:val="pt-BR"/>
              </w:rPr>
              <w:t xml:space="preserve"> </w:t>
            </w:r>
            <w:r w:rsidRPr="00A26693">
              <w:rPr>
                <w:w w:val="105"/>
                <w:sz w:val="15"/>
                <w:lang w:val="pt-BR"/>
              </w:rPr>
              <w:t>fonoaudiólogo)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4"/>
              <w:rPr>
                <w:sz w:val="13"/>
              </w:rPr>
            </w:pPr>
            <w:r>
              <w:rPr>
                <w:sz w:val="13"/>
              </w:rPr>
              <w:t>SEMUS.GAS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Equipes NASF ampliadas com novas categorias profissionais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9"/>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74"/>
              <w:rPr>
                <w:sz w:val="15"/>
              </w:rPr>
            </w:pPr>
            <w:r>
              <w:rPr>
                <w:w w:val="105"/>
                <w:sz w:val="15"/>
              </w:rPr>
              <w:t>Ação 787</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Organizar a atenção em fonoaudiologia no município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spacing w:before="59"/>
              <w:ind w:left="394"/>
              <w:rPr>
                <w:sz w:val="13"/>
              </w:rPr>
            </w:pPr>
            <w:r>
              <w:rPr>
                <w:sz w:val="13"/>
              </w:rPr>
              <w:t>SEMUS.GAS</w:t>
            </w:r>
          </w:p>
        </w:tc>
      </w:tr>
      <w:tr w:rsidR="00CB4ABD">
        <w:trPr>
          <w:trHeight w:val="126"/>
        </w:trPr>
        <w:tc>
          <w:tcPr>
            <w:tcW w:w="1193" w:type="dxa"/>
            <w:vMerge/>
            <w:tcBorders>
              <w:top w:val="nil"/>
              <w:left w:val="single" w:sz="6" w:space="0" w:color="000000"/>
              <w:bottom w:val="nil"/>
              <w:right w:val="single" w:sz="6" w:space="0" w:color="000000"/>
            </w:tcBorders>
          </w:tcPr>
          <w:p w:rsidR="00CB4ABD" w:rsidRDefault="00CB4ABD">
            <w:pPr>
              <w:rPr>
                <w:sz w:val="2"/>
                <w:szCs w:val="2"/>
              </w:rPr>
            </w:pPr>
          </w:p>
        </w:tc>
        <w:tc>
          <w:tcPr>
            <w:tcW w:w="6246" w:type="dxa"/>
            <w:tcBorders>
              <w:top w:val="single" w:sz="6" w:space="0" w:color="000000"/>
              <w:left w:val="single" w:sz="6" w:space="0" w:color="000000"/>
              <w:bottom w:val="single" w:sz="2" w:space="0" w:color="000000"/>
              <w:right w:val="nil"/>
            </w:tcBorders>
          </w:tcPr>
          <w:p w:rsidR="00CB4ABD" w:rsidRDefault="00CB4ABD">
            <w:pPr>
              <w:pStyle w:val="TableParagraph"/>
              <w:rPr>
                <w:rFonts w:ascii="Times New Roman"/>
                <w:sz w:val="6"/>
              </w:rPr>
            </w:pPr>
          </w:p>
        </w:tc>
        <w:tc>
          <w:tcPr>
            <w:tcW w:w="6637" w:type="dxa"/>
            <w:tcBorders>
              <w:top w:val="single" w:sz="6" w:space="0" w:color="000000"/>
              <w:left w:val="nil"/>
              <w:bottom w:val="single" w:sz="2" w:space="0" w:color="000000"/>
              <w:right w:val="single" w:sz="6" w:space="0" w:color="000000"/>
            </w:tcBorders>
          </w:tcPr>
          <w:p w:rsidR="00CB4ABD" w:rsidRDefault="00CB4ABD">
            <w:pPr>
              <w:pStyle w:val="TableParagraph"/>
              <w:rPr>
                <w:rFonts w:ascii="Times New Roman"/>
                <w:sz w:val="6"/>
              </w:rPr>
            </w:pPr>
          </w:p>
        </w:tc>
        <w:tc>
          <w:tcPr>
            <w:tcW w:w="1551" w:type="dxa"/>
            <w:vMerge/>
            <w:tcBorders>
              <w:top w:val="nil"/>
              <w:left w:val="single" w:sz="6" w:space="0" w:color="000000"/>
              <w:bottom w:val="nil"/>
              <w:right w:val="single" w:sz="6" w:space="0" w:color="000000"/>
            </w:tcBorders>
          </w:tcPr>
          <w:p w:rsidR="00CB4ABD" w:rsidRDefault="00CB4ABD">
            <w:pPr>
              <w:rPr>
                <w:sz w:val="2"/>
                <w:szCs w:val="2"/>
              </w:rPr>
            </w:pPr>
          </w:p>
        </w:tc>
      </w:tr>
    </w:tbl>
    <w:p w:rsidR="00CB4ABD" w:rsidRDefault="00CB4ABD">
      <w:pPr>
        <w:rPr>
          <w:sz w:val="2"/>
          <w:szCs w:val="2"/>
        </w:rPr>
        <w:sectPr w:rsidR="00CB4ABD">
          <w:type w:val="continuous"/>
          <w:pgSz w:w="16820" w:h="11880" w:orient="landscape"/>
          <w:pgMar w:top="54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349"/>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vMerge w:val="restart"/>
            <w:tcBorders>
              <w:bottom w:val="single" w:sz="12" w:space="0" w:color="000000"/>
            </w:tcBorders>
          </w:tcPr>
          <w:p w:rsidR="00CB4ABD" w:rsidRPr="00A26693" w:rsidRDefault="00CB4ABD">
            <w:pPr>
              <w:pStyle w:val="TableParagraph"/>
              <w:spacing w:before="33"/>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Atenção em fonoaudiologia organizada</w:t>
            </w:r>
          </w:p>
        </w:tc>
        <w:tc>
          <w:tcPr>
            <w:tcW w:w="6638" w:type="dxa"/>
            <w:vMerge w:val="restart"/>
            <w:tcBorders>
              <w:bottom w:val="single" w:sz="12" w:space="0" w:color="000000"/>
            </w:tcBorders>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100"/>
        </w:trPr>
        <w:tc>
          <w:tcPr>
            <w:tcW w:w="1187" w:type="dxa"/>
            <w:vMerge/>
            <w:tcBorders>
              <w:top w:val="nil"/>
              <w:bottom w:val="single" w:sz="12" w:space="0" w:color="000000"/>
            </w:tcBorders>
          </w:tcPr>
          <w:p w:rsidR="00CB4ABD" w:rsidRDefault="00CB4ABD">
            <w:pPr>
              <w:rPr>
                <w:sz w:val="2"/>
                <w:szCs w:val="2"/>
              </w:rPr>
            </w:pPr>
          </w:p>
        </w:tc>
        <w:tc>
          <w:tcPr>
            <w:tcW w:w="6247" w:type="dxa"/>
            <w:vMerge/>
            <w:tcBorders>
              <w:top w:val="nil"/>
              <w:bottom w:val="single" w:sz="12" w:space="0" w:color="000000"/>
            </w:tcBorders>
          </w:tcPr>
          <w:p w:rsidR="00CB4ABD" w:rsidRDefault="00CB4ABD">
            <w:pPr>
              <w:rPr>
                <w:sz w:val="2"/>
                <w:szCs w:val="2"/>
              </w:rPr>
            </w:pPr>
          </w:p>
        </w:tc>
        <w:tc>
          <w:tcPr>
            <w:tcW w:w="6638" w:type="dxa"/>
            <w:vMerge/>
            <w:tcBorders>
              <w:top w:val="nil"/>
              <w:bottom w:val="single" w:sz="12" w:space="0" w:color="000000"/>
            </w:tcBorders>
          </w:tcPr>
          <w:p w:rsidR="00CB4ABD" w:rsidRDefault="00CB4ABD">
            <w:pPr>
              <w:rPr>
                <w:sz w:val="2"/>
                <w:szCs w:val="2"/>
              </w:rPr>
            </w:pP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
              <w:rPr>
                <w:b/>
                <w:sz w:val="14"/>
                <w:lang w:val="pt-BR"/>
              </w:rPr>
            </w:pPr>
          </w:p>
          <w:p w:rsidR="00CB4ABD" w:rsidRPr="00A26693" w:rsidRDefault="00CB4ABD">
            <w:pPr>
              <w:pStyle w:val="TableParagraph"/>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89" w:right="359" w:hanging="4"/>
              <w:rPr>
                <w:sz w:val="13"/>
                <w:lang w:val="pt-BR"/>
              </w:rPr>
            </w:pPr>
            <w:r w:rsidRPr="00A26693">
              <w:rPr>
                <w:sz w:val="13"/>
                <w:lang w:val="pt-BR"/>
              </w:rPr>
              <w:t>SEMUS.GAS SEMUS.GTS</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297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10"/>
                <w:sz w:val="15"/>
                <w:lang w:val="pt-BR"/>
              </w:rPr>
              <w:t>Manter</w:t>
            </w:r>
            <w:r w:rsidRPr="00A26693">
              <w:rPr>
                <w:spacing w:val="-25"/>
                <w:w w:val="110"/>
                <w:sz w:val="15"/>
                <w:lang w:val="pt-BR"/>
              </w:rPr>
              <w:t xml:space="preserve"> </w:t>
            </w:r>
            <w:r w:rsidRPr="00A26693">
              <w:rPr>
                <w:w w:val="110"/>
                <w:sz w:val="15"/>
                <w:lang w:val="pt-BR"/>
              </w:rPr>
              <w:t>a</w:t>
            </w:r>
            <w:r w:rsidRPr="00A26693">
              <w:rPr>
                <w:spacing w:val="-24"/>
                <w:w w:val="110"/>
                <w:sz w:val="15"/>
                <w:lang w:val="pt-BR"/>
              </w:rPr>
              <w:t xml:space="preserve"> </w:t>
            </w:r>
            <w:r w:rsidRPr="00A26693">
              <w:rPr>
                <w:w w:val="110"/>
                <w:sz w:val="15"/>
                <w:lang w:val="pt-BR"/>
              </w:rPr>
              <w:t>cobertura</w:t>
            </w:r>
            <w:r w:rsidRPr="00A26693">
              <w:rPr>
                <w:spacing w:val="-25"/>
                <w:w w:val="110"/>
                <w:sz w:val="15"/>
                <w:lang w:val="pt-BR"/>
              </w:rPr>
              <w:t xml:space="preserve"> </w:t>
            </w:r>
            <w:r w:rsidRPr="00A26693">
              <w:rPr>
                <w:w w:val="110"/>
                <w:sz w:val="15"/>
                <w:lang w:val="pt-BR"/>
              </w:rPr>
              <w:t>populacional</w:t>
            </w:r>
            <w:r w:rsidRPr="00A26693">
              <w:rPr>
                <w:spacing w:val="-24"/>
                <w:w w:val="110"/>
                <w:sz w:val="15"/>
                <w:lang w:val="pt-BR"/>
              </w:rPr>
              <w:t xml:space="preserve"> </w:t>
            </w:r>
            <w:r w:rsidRPr="00A26693">
              <w:rPr>
                <w:w w:val="110"/>
                <w:sz w:val="15"/>
                <w:lang w:val="pt-BR"/>
              </w:rPr>
              <w:t>estimada</w:t>
            </w:r>
            <w:r w:rsidRPr="00A26693">
              <w:rPr>
                <w:spacing w:val="-25"/>
                <w:w w:val="110"/>
                <w:sz w:val="15"/>
                <w:lang w:val="pt-BR"/>
              </w:rPr>
              <w:t xml:space="preserve"> </w:t>
            </w:r>
            <w:r w:rsidRPr="00A26693">
              <w:rPr>
                <w:w w:val="110"/>
                <w:sz w:val="15"/>
                <w:lang w:val="pt-BR"/>
              </w:rPr>
              <w:t>de</w:t>
            </w:r>
            <w:r w:rsidRPr="00A26693">
              <w:rPr>
                <w:spacing w:val="-24"/>
                <w:w w:val="110"/>
                <w:sz w:val="15"/>
                <w:lang w:val="pt-BR"/>
              </w:rPr>
              <w:t xml:space="preserve"> </w:t>
            </w:r>
            <w:r w:rsidRPr="00A26693">
              <w:rPr>
                <w:w w:val="110"/>
                <w:sz w:val="15"/>
                <w:lang w:val="pt-BR"/>
              </w:rPr>
              <w:t>saúde</w:t>
            </w:r>
            <w:r w:rsidRPr="00A26693">
              <w:rPr>
                <w:spacing w:val="-25"/>
                <w:w w:val="110"/>
                <w:sz w:val="15"/>
                <w:lang w:val="pt-BR"/>
              </w:rPr>
              <w:t xml:space="preserve"> </w:t>
            </w:r>
            <w:r w:rsidRPr="00A26693">
              <w:rPr>
                <w:w w:val="110"/>
                <w:sz w:val="15"/>
                <w:lang w:val="pt-BR"/>
              </w:rPr>
              <w:t>bucal</w:t>
            </w:r>
            <w:r w:rsidRPr="00A26693">
              <w:rPr>
                <w:spacing w:val="-24"/>
                <w:w w:val="110"/>
                <w:sz w:val="15"/>
                <w:lang w:val="pt-BR"/>
              </w:rPr>
              <w:t xml:space="preserve"> </w:t>
            </w:r>
            <w:r w:rsidRPr="00A26693">
              <w:rPr>
                <w:w w:val="110"/>
                <w:sz w:val="15"/>
                <w:lang w:val="pt-BR"/>
              </w:rPr>
              <w:t>na</w:t>
            </w:r>
            <w:r w:rsidRPr="00A26693">
              <w:rPr>
                <w:spacing w:val="-25"/>
                <w:w w:val="110"/>
                <w:sz w:val="15"/>
                <w:lang w:val="pt-BR"/>
              </w:rPr>
              <w:t xml:space="preserve"> </w:t>
            </w:r>
            <w:r w:rsidRPr="00A26693">
              <w:rPr>
                <w:w w:val="110"/>
                <w:sz w:val="15"/>
                <w:lang w:val="pt-BR"/>
              </w:rPr>
              <w:t>Atenção</w:t>
            </w:r>
            <w:r w:rsidRPr="00A26693">
              <w:rPr>
                <w:spacing w:val="-24"/>
                <w:w w:val="110"/>
                <w:sz w:val="15"/>
                <w:lang w:val="pt-BR"/>
              </w:rPr>
              <w:t xml:space="preserve"> </w:t>
            </w:r>
            <w:r w:rsidRPr="00A26693">
              <w:rPr>
                <w:w w:val="110"/>
                <w:sz w:val="15"/>
                <w:lang w:val="pt-BR"/>
              </w:rPr>
              <w:t>Básica</w:t>
            </w:r>
            <w:r w:rsidRPr="00A26693">
              <w:rPr>
                <w:spacing w:val="-25"/>
                <w:w w:val="110"/>
                <w:sz w:val="15"/>
                <w:lang w:val="pt-BR"/>
              </w:rPr>
              <w:t xml:space="preserve"> </w:t>
            </w:r>
            <w:r w:rsidRPr="00A26693">
              <w:rPr>
                <w:w w:val="160"/>
                <w:sz w:val="15"/>
                <w:lang w:val="pt-BR"/>
              </w:rPr>
              <w:t>≥</w:t>
            </w:r>
            <w:r w:rsidRPr="00A26693">
              <w:rPr>
                <w:spacing w:val="-45"/>
                <w:w w:val="160"/>
                <w:sz w:val="15"/>
                <w:lang w:val="pt-BR"/>
              </w:rPr>
              <w:t xml:space="preserve"> </w:t>
            </w:r>
            <w:r w:rsidRPr="00A26693">
              <w:rPr>
                <w:w w:val="110"/>
                <w:sz w:val="15"/>
                <w:lang w:val="pt-BR"/>
              </w:rPr>
              <w:t>60% até</w:t>
            </w:r>
            <w:r w:rsidRPr="00A26693">
              <w:rPr>
                <w:spacing w:val="-4"/>
                <w:w w:val="110"/>
                <w:sz w:val="15"/>
                <w:lang w:val="pt-BR"/>
              </w:rPr>
              <w:t xml:space="preserve"> </w:t>
            </w:r>
            <w:r w:rsidRPr="00A26693">
              <w:rPr>
                <w:w w:val="110"/>
                <w:sz w:val="15"/>
                <w:lang w:val="pt-BR"/>
              </w:rPr>
              <w:t>2021</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298</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Incluir 04 EMEF na adesão do Programa Saúde na Escola (PSE) junto ao Ministério da Saúde, atingindo 100% de CMEI E EMEF até 2021</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895</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Inserção de 01 CMEI no período de ajuste da adesão do PSE para garantir a continuidade e cobertura de todos os CMEIs pactuados no município</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Adesão 01 CMEI realizada.</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949</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Fornecer 200 óculos aos escolares avaliados nas consultadas oftalmológicas.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200 óculos fornecidos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975</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Realização de ações educativas promovidas pelas 29 US que contemplem no mínimo 3 dos 12 temas prioritários do PSE junto aos escolares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Realizar 87 ações educativas em 100% das UBSs.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299</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Realizar testagem para detecção das Infecções Sexualmente Transmissíveis alcançando anualmente 20% da população geral acima de 14 anos para HIV</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970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Realizar exames, laboratoriais e de metodologia rápida, para detecção do HIV.</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57.908 exames para o HIV realizados.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300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Realizar testagem para detecção das Infecções Sexualmente Transmissíveis alcançando anualmente 20% da população geral acima de 14 anos para Sífilis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971</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Realizar exames, laboratoriais e de metodologia rápida, para detecção da sífilis.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57.908 exames para a sífilis realizados.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14"/>
              <w:ind w:left="266"/>
              <w:rPr>
                <w:sz w:val="15"/>
              </w:rPr>
            </w:pPr>
            <w:smartTag w:uri="urn:schemas-microsoft-com:office:smarttags" w:element="place">
              <w:r>
                <w:rPr>
                  <w:w w:val="105"/>
                  <w:sz w:val="15"/>
                </w:rPr>
                <w:t>Meta</w:t>
              </w:r>
            </w:smartTag>
            <w:r>
              <w:rPr>
                <w:w w:val="105"/>
                <w:sz w:val="15"/>
              </w:rPr>
              <w:t xml:space="preserve"> 301</w:t>
            </w:r>
          </w:p>
        </w:tc>
        <w:tc>
          <w:tcPr>
            <w:tcW w:w="6247" w:type="dxa"/>
            <w:tcBorders>
              <w:top w:val="single" w:sz="12" w:space="0" w:color="000000"/>
              <w:bottom w:val="nil"/>
            </w:tcBorders>
          </w:tcPr>
          <w:p w:rsidR="00CB4ABD" w:rsidRDefault="00CB4ABD">
            <w:pPr>
              <w:pStyle w:val="TableParagraph"/>
              <w:spacing w:before="32"/>
              <w:ind w:left="31"/>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32"/>
              <w:ind w:left="30"/>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32"/>
              <w:ind w:left="29"/>
              <w:rPr>
                <w:b/>
                <w:sz w:val="13"/>
              </w:rPr>
            </w:pPr>
            <w:r>
              <w:rPr>
                <w:b/>
                <w:sz w:val="13"/>
              </w:rPr>
              <w:t>Setor Responsável</w:t>
            </w:r>
          </w:p>
        </w:tc>
      </w:tr>
      <w:tr w:rsidR="00CB4ABD">
        <w:trPr>
          <w:trHeight w:val="325"/>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28" type="#_x0000_t202" style="position:absolute;margin-left:26.45pt;margin-top:14.75pt;width:788.1pt;height:563.95pt;z-index:-25165619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2/48</w:t>
                  </w:r>
                </w:p>
              </w:txbxContent>
            </v:textbox>
            <w10:wrap anchorx="page" anchory="page"/>
          </v:shape>
        </w:pict>
      </w:r>
      <w:r>
        <w:rPr>
          <w:noProof/>
          <w:lang w:val="pt-BR" w:eastAsia="pt-BR"/>
        </w:rPr>
        <w:pict>
          <v:rect id="_x0000_s1029" style="position:absolute;margin-left:13pt;margin-top:13pt;width:815pt;height:567.9pt;z-index:-25165516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69"/>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9" w:line="208" w:lineRule="exact"/>
              <w:ind w:left="31" w:right="11"/>
              <w:rPr>
                <w:sz w:val="15"/>
                <w:lang w:val="pt-BR"/>
              </w:rPr>
            </w:pPr>
            <w:r w:rsidRPr="00A26693">
              <w:rPr>
                <w:w w:val="105"/>
                <w:sz w:val="15"/>
                <w:lang w:val="pt-BR"/>
              </w:rPr>
              <w:t>Realizar testagem para detecção das Infecções Sexualmente Transmissíveis alcançando anualmente 15% da população geral acima de 14 anos para a Hepatite Viral B</w:t>
            </w:r>
          </w:p>
        </w:tc>
        <w:tc>
          <w:tcPr>
            <w:tcW w:w="6638" w:type="dxa"/>
            <w:tcBorders>
              <w:top w:val="nil"/>
            </w:tcBorders>
          </w:tcPr>
          <w:p w:rsidR="00CB4ABD" w:rsidRPr="00A26693" w:rsidRDefault="00CB4ABD">
            <w:pPr>
              <w:pStyle w:val="TableParagraph"/>
              <w:spacing w:before="2"/>
              <w:rPr>
                <w:b/>
                <w:sz w:val="21"/>
                <w:lang w:val="pt-BR"/>
              </w:rPr>
            </w:pPr>
          </w:p>
          <w:p w:rsidR="00CB4ABD" w:rsidRDefault="00CB4ABD">
            <w:pPr>
              <w:pStyle w:val="TableParagraph"/>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3"/>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972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exames, laboratoriais e de metodologia rápida, para detecção da Hepatites B.</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43.430 exames de realizados para a hepatite B</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6"/>
              <w:rPr>
                <w:sz w:val="15"/>
              </w:rPr>
            </w:pPr>
            <w:smartTag w:uri="urn:schemas-microsoft-com:office:smarttags" w:element="place">
              <w:r>
                <w:rPr>
                  <w:w w:val="105"/>
                  <w:sz w:val="15"/>
                </w:rPr>
                <w:t>Meta</w:t>
              </w:r>
            </w:smartTag>
            <w:r>
              <w:rPr>
                <w:w w:val="105"/>
                <w:sz w:val="15"/>
              </w:rPr>
              <w:t xml:space="preserve"> 302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Executar no mínimo 70% da Programação de Ações e Metas (PAM) que prevê a aplicação do incentivo federal para financiamento de ações de prevenção e qualificação da atenção em HIV/AIDS e outras infecções sexualmente transmissíveis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973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8"/>
              <w:rPr>
                <w:sz w:val="15"/>
                <w:lang w:val="pt-BR"/>
              </w:rPr>
            </w:pPr>
            <w:r w:rsidRPr="00A26693">
              <w:rPr>
                <w:w w:val="105"/>
                <w:sz w:val="15"/>
                <w:lang w:val="pt-BR"/>
              </w:rPr>
              <w:t>Executar as ações da programação anual da área de IST/aids (PAM) para o alcance das metas previstas.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6 metas alcançadas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303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Implantar a linha de cuidado para Atenção às Pessoas em Situação de Violência, com ênfase na Violência Sexual e Auto Provocada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94" w:hanging="1"/>
              <w:jc w:val="center"/>
              <w:rPr>
                <w:sz w:val="13"/>
                <w:lang w:val="pt-BR"/>
              </w:rPr>
            </w:pPr>
            <w:r w:rsidRPr="00A26693">
              <w:rPr>
                <w:sz w:val="13"/>
                <w:lang w:val="pt-BR"/>
              </w:rPr>
              <w:t>SEMUS.GVS 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1306"/>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9"/>
              <w:rPr>
                <w:b/>
                <w:sz w:val="15"/>
              </w:rPr>
            </w:pPr>
          </w:p>
          <w:p w:rsidR="00CB4ABD" w:rsidRDefault="00CB4ABD">
            <w:pPr>
              <w:pStyle w:val="TableParagraph"/>
              <w:ind w:left="261"/>
              <w:rPr>
                <w:sz w:val="15"/>
              </w:rPr>
            </w:pPr>
            <w:r>
              <w:rPr>
                <w:w w:val="105"/>
                <w:sz w:val="15"/>
              </w:rPr>
              <w:t>Ação 903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Executar em parceria com SOE, CAB, Saúde da crianca e adolescente, PSE, ETSUS, SEME, SEMAS e Vara da violência contra a mulher o Projeto Intersetorial de Intervenção no território de Grande Vitória envolvendo o EMEF Regina Maria Silva, CRAS Inhanguetá e UBS, voltados à atenção integral a criança e adolescente e prevenção das violências, com enfase na violência sexual.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
              <w:rPr>
                <w:b/>
                <w:sz w:val="19"/>
                <w:lang w:val="pt-BR"/>
              </w:rPr>
            </w:pPr>
          </w:p>
          <w:p w:rsidR="00CB4ABD" w:rsidRPr="00A26693" w:rsidRDefault="00CB4ABD">
            <w:pPr>
              <w:pStyle w:val="TableParagraph"/>
              <w:spacing w:line="336" w:lineRule="auto"/>
              <w:ind w:left="305" w:right="294" w:hanging="1"/>
              <w:jc w:val="center"/>
              <w:rPr>
                <w:sz w:val="13"/>
                <w:lang w:val="pt-BR"/>
              </w:rPr>
            </w:pPr>
            <w:r w:rsidRPr="00A26693">
              <w:rPr>
                <w:sz w:val="13"/>
                <w:lang w:val="pt-BR"/>
              </w:rPr>
              <w:t>SEMUS.GVS 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Projeto implantado no território de Grande Vitória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904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Publicizar nota técnica de prevenção as tentativas de suicídio, via rede bem estar, para toda a rede semus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Nota técnica divulgada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smartTag w:uri="urn:schemas-microsoft-com:office:smarttags" w:element="place">
              <w:r>
                <w:rPr>
                  <w:w w:val="105"/>
                  <w:sz w:val="15"/>
                </w:rPr>
                <w:t>Meta</w:t>
              </w:r>
            </w:smartTag>
            <w:r>
              <w:rPr>
                <w:w w:val="105"/>
                <w:sz w:val="15"/>
              </w:rPr>
              <w:t xml:space="preserve"> 304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Reestruturar 100% das equipes de Consultório na Rua em conformidade com a Portaria GM/MS nº122/2011</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765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Recompor as equipes de trabalhadores do CnR conforme portaria GM/MS nº 122/2011</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Equipes de trabalhadores recompostas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30" type="#_x0000_t202" style="position:absolute;margin-left:26.45pt;margin-top:14.75pt;width:788.1pt;height:563.95pt;z-index:-25165414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3/48</w:t>
                  </w:r>
                </w:p>
              </w:txbxContent>
            </v:textbox>
            <w10:wrap anchorx="page" anchory="page"/>
          </v:shape>
        </w:pict>
      </w:r>
      <w:r>
        <w:rPr>
          <w:noProof/>
          <w:lang w:val="pt-BR" w:eastAsia="pt-BR"/>
        </w:rPr>
        <w:pict>
          <v:rect id="_x0000_s1031" style="position:absolute;margin-left:13pt;margin-top:13pt;width:815pt;height:567.9pt;z-index:-25165312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766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Adequar o transporte das equipes de CnR</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Transporte das equipes adequado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767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Capacitar as equipes de CnR</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Equipes de CnR capacitadas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768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Revisar o documento das Diretrizes da Atenção à Saúde da Pessoa em Situação de Rua do Município de Vitória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Documento das Diretrizes revisado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769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Reorganizar as informações em saúde da população em situação de rua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Informações em saúde sistematizadas na RBE</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770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Organizar o apoio matricial dos NASF para as equipes de CnR</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40% das equipes NASF com apoio matricial sistematizado às equipes dos CnR</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305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9"/>
              <w:rPr>
                <w:sz w:val="15"/>
                <w:lang w:val="pt-BR"/>
              </w:rPr>
            </w:pPr>
            <w:r w:rsidRPr="00A26693">
              <w:rPr>
                <w:w w:val="105"/>
                <w:sz w:val="15"/>
                <w:lang w:val="pt-BR"/>
              </w:rPr>
              <w:t>Implementar as ações da Política Nacional de Atenção Integral da Saúde do Homem em 100% das Unidades Básicas de Saúde (UBS)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756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 semana de promoção da saúde do homem, por meio da campanha Agosto Azul com o objetivo de sensibilizar a população masculina no cuidado com a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01 Campanha realizada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757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9"/>
              <w:rPr>
                <w:sz w:val="15"/>
                <w:lang w:val="pt-BR"/>
              </w:rPr>
            </w:pPr>
            <w:r w:rsidRPr="00A26693">
              <w:rPr>
                <w:w w:val="105"/>
                <w:sz w:val="15"/>
                <w:lang w:val="pt-BR"/>
              </w:rPr>
              <w:t>Implantar a estratégia do Pré-natal do Parceiro em 03 UBS das Unidades de Saúde com ESF.</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03 UBS com pré-natal do parceiro implantado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306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Ampliar as equipes de Estratégia de Saúde da Família em no mínimo 01 território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307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Reorganizar o Protocolo de Acolhimento da Demanda Espontânea em 100%das UBS em conformidade com o estabelecido nas Diretrizes da Avaliação Inicial da SEMUS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32" type="#_x0000_t202" style="position:absolute;margin-left:26.45pt;margin-top:14.75pt;width:788.1pt;height:563.95pt;z-index:-25165209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4/48</w:t>
                  </w:r>
                </w:p>
              </w:txbxContent>
            </v:textbox>
            <w10:wrap anchorx="page" anchory="page"/>
          </v:shape>
        </w:pict>
      </w:r>
      <w:r>
        <w:rPr>
          <w:noProof/>
          <w:lang w:val="pt-BR" w:eastAsia="pt-BR"/>
        </w:rPr>
        <w:pict>
          <v:rect id="_x0000_s1033" style="position:absolute;margin-left:13pt;margin-top:13pt;width:815pt;height:567.9pt;z-index:-25165107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790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Revisar o documento Diretrizes do Acolhimento à Demanda Espontânea nas Unidades Básicas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Documento revisado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791</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Organizar a implantação das Diretrizes do Acolhimento de acordo com a ampliação da Planificação da Atenção Primária em Saúde (APS)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Diretrizes implantadas em consonância com os objetivos da Planificação da APS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308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Reorganizar o processo de trabalho dos Agentes Comunitários de Saúde (ACS) em 100% das UBS, em conformidade com as diretrizes estabelecidas pelo Ministério da Saúde e SEMUS,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793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Revisar as diretrizes em conformidade nova Política Nacional da Atenção Básica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Diretrizes revisadas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794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Validar as diretrizes com os profissionais da rede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Diretrizes validadas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795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Publicizar as diretrizes na RBE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Diretrizes publicizadas na RBE</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309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72"/>
              <w:rPr>
                <w:sz w:val="15"/>
                <w:lang w:val="pt-BR"/>
              </w:rPr>
            </w:pPr>
            <w:r w:rsidRPr="00A26693">
              <w:rPr>
                <w:w w:val="110"/>
                <w:sz w:val="15"/>
                <w:lang w:val="pt-BR"/>
              </w:rPr>
              <w:t>Atingir</w:t>
            </w:r>
            <w:r w:rsidRPr="00A26693">
              <w:rPr>
                <w:spacing w:val="-30"/>
                <w:w w:val="110"/>
                <w:sz w:val="15"/>
                <w:lang w:val="pt-BR"/>
              </w:rPr>
              <w:t xml:space="preserve"> </w:t>
            </w:r>
            <w:r w:rsidRPr="00A26693">
              <w:rPr>
                <w:w w:val="110"/>
                <w:sz w:val="15"/>
                <w:lang w:val="pt-BR"/>
              </w:rPr>
              <w:t>anualmente</w:t>
            </w:r>
            <w:r w:rsidRPr="00A26693">
              <w:rPr>
                <w:spacing w:val="-30"/>
                <w:w w:val="110"/>
                <w:sz w:val="15"/>
                <w:lang w:val="pt-BR"/>
              </w:rPr>
              <w:t xml:space="preserve"> </w:t>
            </w:r>
            <w:r w:rsidRPr="00A26693">
              <w:rPr>
                <w:w w:val="110"/>
                <w:sz w:val="15"/>
                <w:lang w:val="pt-BR"/>
              </w:rPr>
              <w:t>a</w:t>
            </w:r>
            <w:r w:rsidRPr="00A26693">
              <w:rPr>
                <w:spacing w:val="-29"/>
                <w:w w:val="110"/>
                <w:sz w:val="15"/>
                <w:lang w:val="pt-BR"/>
              </w:rPr>
              <w:t xml:space="preserve"> </w:t>
            </w:r>
            <w:r w:rsidRPr="00A26693">
              <w:rPr>
                <w:w w:val="110"/>
                <w:sz w:val="15"/>
                <w:lang w:val="pt-BR"/>
              </w:rPr>
              <w:t>cobertura</w:t>
            </w:r>
            <w:r w:rsidRPr="00A26693">
              <w:rPr>
                <w:spacing w:val="-30"/>
                <w:w w:val="110"/>
                <w:sz w:val="15"/>
                <w:lang w:val="pt-BR"/>
              </w:rPr>
              <w:t xml:space="preserve"> </w:t>
            </w:r>
            <w:r w:rsidRPr="00A26693">
              <w:rPr>
                <w:w w:val="160"/>
                <w:sz w:val="15"/>
                <w:lang w:val="pt-BR"/>
              </w:rPr>
              <w:t>≥</w:t>
            </w:r>
            <w:r w:rsidRPr="00A26693">
              <w:rPr>
                <w:spacing w:val="-50"/>
                <w:w w:val="160"/>
                <w:sz w:val="15"/>
                <w:lang w:val="pt-BR"/>
              </w:rPr>
              <w:t xml:space="preserve"> </w:t>
            </w:r>
            <w:r w:rsidRPr="00A26693">
              <w:rPr>
                <w:w w:val="110"/>
                <w:sz w:val="15"/>
                <w:lang w:val="pt-BR"/>
              </w:rPr>
              <w:t>83%</w:t>
            </w:r>
            <w:r w:rsidRPr="00A26693">
              <w:rPr>
                <w:spacing w:val="-30"/>
                <w:w w:val="110"/>
                <w:sz w:val="15"/>
                <w:lang w:val="pt-BR"/>
              </w:rPr>
              <w:t xml:space="preserve"> </w:t>
            </w:r>
            <w:r w:rsidRPr="00A26693">
              <w:rPr>
                <w:w w:val="110"/>
                <w:sz w:val="15"/>
                <w:lang w:val="pt-BR"/>
              </w:rPr>
              <w:t>de</w:t>
            </w:r>
            <w:r w:rsidRPr="00A26693">
              <w:rPr>
                <w:spacing w:val="-30"/>
                <w:w w:val="110"/>
                <w:sz w:val="15"/>
                <w:lang w:val="pt-BR"/>
              </w:rPr>
              <w:t xml:space="preserve"> </w:t>
            </w:r>
            <w:r w:rsidRPr="00A26693">
              <w:rPr>
                <w:w w:val="110"/>
                <w:sz w:val="15"/>
                <w:lang w:val="pt-BR"/>
              </w:rPr>
              <w:t>acompanhamento</w:t>
            </w:r>
            <w:r w:rsidRPr="00A26693">
              <w:rPr>
                <w:spacing w:val="-29"/>
                <w:w w:val="110"/>
                <w:sz w:val="15"/>
                <w:lang w:val="pt-BR"/>
              </w:rPr>
              <w:t xml:space="preserve"> </w:t>
            </w:r>
            <w:r w:rsidRPr="00A26693">
              <w:rPr>
                <w:w w:val="110"/>
                <w:sz w:val="15"/>
                <w:lang w:val="pt-BR"/>
              </w:rPr>
              <w:t>das</w:t>
            </w:r>
            <w:r w:rsidRPr="00A26693">
              <w:rPr>
                <w:spacing w:val="-30"/>
                <w:w w:val="110"/>
                <w:sz w:val="15"/>
                <w:lang w:val="pt-BR"/>
              </w:rPr>
              <w:t xml:space="preserve"> </w:t>
            </w:r>
            <w:r w:rsidRPr="00A26693">
              <w:rPr>
                <w:w w:val="110"/>
                <w:sz w:val="15"/>
                <w:lang w:val="pt-BR"/>
              </w:rPr>
              <w:t>condicionalidades</w:t>
            </w:r>
            <w:r w:rsidRPr="00A26693">
              <w:rPr>
                <w:spacing w:val="-29"/>
                <w:w w:val="110"/>
                <w:sz w:val="15"/>
                <w:lang w:val="pt-BR"/>
              </w:rPr>
              <w:t xml:space="preserve"> </w:t>
            </w:r>
            <w:r w:rsidRPr="00A26693">
              <w:rPr>
                <w:w w:val="110"/>
                <w:sz w:val="15"/>
                <w:lang w:val="pt-BR"/>
              </w:rPr>
              <w:t>do Programa</w:t>
            </w:r>
            <w:r w:rsidRPr="00A26693">
              <w:rPr>
                <w:spacing w:val="-7"/>
                <w:w w:val="110"/>
                <w:sz w:val="15"/>
                <w:lang w:val="pt-BR"/>
              </w:rPr>
              <w:t xml:space="preserve"> </w:t>
            </w:r>
            <w:r w:rsidRPr="00A26693">
              <w:rPr>
                <w:w w:val="110"/>
                <w:sz w:val="15"/>
                <w:lang w:val="pt-BR"/>
              </w:rPr>
              <w:t>Bolsa</w:t>
            </w:r>
            <w:r w:rsidRPr="00A26693">
              <w:rPr>
                <w:spacing w:val="-7"/>
                <w:w w:val="110"/>
                <w:sz w:val="15"/>
                <w:lang w:val="pt-BR"/>
              </w:rPr>
              <w:t xml:space="preserve"> </w:t>
            </w:r>
            <w:r w:rsidRPr="00A26693">
              <w:rPr>
                <w:w w:val="110"/>
                <w:sz w:val="15"/>
                <w:lang w:val="pt-BR"/>
              </w:rPr>
              <w:t>Família,</w:t>
            </w:r>
            <w:r w:rsidRPr="00A26693">
              <w:rPr>
                <w:spacing w:val="-6"/>
                <w:w w:val="110"/>
                <w:sz w:val="15"/>
                <w:lang w:val="pt-BR"/>
              </w:rPr>
              <w:t xml:space="preserve"> </w:t>
            </w:r>
            <w:r w:rsidRPr="00A26693">
              <w:rPr>
                <w:w w:val="110"/>
                <w:sz w:val="15"/>
                <w:lang w:val="pt-BR"/>
              </w:rPr>
              <w:t>relacionadas</w:t>
            </w:r>
            <w:r w:rsidRPr="00A26693">
              <w:rPr>
                <w:spacing w:val="-7"/>
                <w:w w:val="110"/>
                <w:sz w:val="15"/>
                <w:lang w:val="pt-BR"/>
              </w:rPr>
              <w:t xml:space="preserve"> </w:t>
            </w:r>
            <w:r w:rsidRPr="00A26693">
              <w:rPr>
                <w:w w:val="110"/>
                <w:sz w:val="15"/>
                <w:lang w:val="pt-BR"/>
              </w:rPr>
              <w:t>à</w:t>
            </w:r>
            <w:r w:rsidRPr="00A26693">
              <w:rPr>
                <w:spacing w:val="-6"/>
                <w:w w:val="110"/>
                <w:sz w:val="15"/>
                <w:lang w:val="pt-BR"/>
              </w:rPr>
              <w:t xml:space="preserve"> </w:t>
            </w:r>
            <w:r w:rsidRPr="00A26693">
              <w:rPr>
                <w:w w:val="110"/>
                <w:sz w:val="15"/>
                <w:lang w:val="pt-BR"/>
              </w:rPr>
              <w:t>área</w:t>
            </w:r>
            <w:r w:rsidRPr="00A26693">
              <w:rPr>
                <w:spacing w:val="-7"/>
                <w:w w:val="110"/>
                <w:sz w:val="15"/>
                <w:lang w:val="pt-BR"/>
              </w:rPr>
              <w:t xml:space="preserve"> </w:t>
            </w:r>
            <w:r w:rsidRPr="00A26693">
              <w:rPr>
                <w:w w:val="110"/>
                <w:sz w:val="15"/>
                <w:lang w:val="pt-BR"/>
              </w:rPr>
              <w:t>da</w:t>
            </w:r>
            <w:r w:rsidRPr="00A26693">
              <w:rPr>
                <w:spacing w:val="-6"/>
                <w:w w:val="110"/>
                <w:sz w:val="15"/>
                <w:lang w:val="pt-BR"/>
              </w:rPr>
              <w:t xml:space="preserve"> </w:t>
            </w:r>
            <w:r w:rsidRPr="00A26693">
              <w:rPr>
                <w:w w:val="110"/>
                <w:sz w:val="15"/>
                <w:lang w:val="pt-BR"/>
              </w:rPr>
              <w:t>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798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Implantar o documento de orientação para acompanhamento das famílias beneficiárias do Programa Bolsa Família pela Atenção Básica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Documento implantado nas UBS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800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reunião de planejamento do acompanhamento do PBF com as referências locais de 100% das UBS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Realizar no mínimo 1(uma) reunião de planejamento com as referências das 29 UBS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8"/>
        </w:trPr>
        <w:tc>
          <w:tcPr>
            <w:tcW w:w="1187" w:type="dxa"/>
            <w:tcBorders>
              <w:left w:val="single" w:sz="6" w:space="0" w:color="000000"/>
              <w:bottom w:val="nil"/>
              <w:right w:val="single" w:sz="6" w:space="0" w:color="000000"/>
            </w:tcBorders>
          </w:tcPr>
          <w:p w:rsidR="00CB4ABD" w:rsidRDefault="00CB4ABD">
            <w:pPr>
              <w:pStyle w:val="TableParagraph"/>
              <w:spacing w:before="14"/>
              <w:ind w:left="266"/>
              <w:rPr>
                <w:sz w:val="15"/>
              </w:rPr>
            </w:pPr>
            <w:r>
              <w:rPr>
                <w:w w:val="105"/>
                <w:sz w:val="15"/>
              </w:rPr>
              <w:t>Meta 310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Implantar as ações de Atenção Nutricional em 100% das Unidades de Saúde conforme a Política Nacional de Alimentação e Nutrição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tcBorders>
              <w:left w:val="single" w:sz="6" w:space="0" w:color="000000"/>
              <w:bottom w:val="nil"/>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spacing w:before="59"/>
              <w:ind w:left="385"/>
              <w:rPr>
                <w:sz w:val="13"/>
              </w:rPr>
            </w:pPr>
            <w:r>
              <w:rPr>
                <w:sz w:val="13"/>
              </w:rPr>
              <w:t>SEMUS.GAS</w:t>
            </w:r>
          </w:p>
        </w:tc>
      </w:tr>
    </w:tbl>
    <w:p w:rsidR="00CB4ABD" w:rsidRDefault="00CB4ABD">
      <w:pPr>
        <w:rPr>
          <w:sz w:val="2"/>
          <w:szCs w:val="2"/>
        </w:rPr>
      </w:pPr>
      <w:r>
        <w:rPr>
          <w:noProof/>
          <w:lang w:val="pt-BR" w:eastAsia="pt-BR"/>
        </w:rPr>
        <w:pict>
          <v:shape id="_x0000_s1034" type="#_x0000_t202" style="position:absolute;margin-left:26.45pt;margin-top:14.75pt;width:788.1pt;height:563.95pt;z-index:-25165004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5/48</w:t>
                  </w:r>
                </w:p>
              </w:txbxContent>
            </v:textbox>
            <w10:wrap anchorx="page" anchory="page"/>
          </v:shape>
        </w:pict>
      </w:r>
      <w:r>
        <w:rPr>
          <w:noProof/>
          <w:lang w:val="pt-BR" w:eastAsia="pt-BR"/>
        </w:rPr>
        <w:pict>
          <v:group id="_x0000_s1035" style="position:absolute;margin-left:13pt;margin-top:13pt;width:815pt;height:567.9pt;z-index:-251649024;mso-position-horizontal-relative:page;mso-position-vertical-relative:page" coordorigin="260,260" coordsize="16300,11358">
            <v:rect id="_x0000_s1036" style="position:absolute;left:260;top:260;width:16300;height:11358" stroked="f"/>
            <v:line id="_x0000_s1037" style="position:absolute" from="14480,11005" to="14480,11618" strokeweight=".23mm"/>
            <v:line id="_x0000_s1038" style="position:absolute" from="16032,11005" to="16032,11618" strokeweight=".23mm"/>
            <v:line id="_x0000_s1039" style="position:absolute" from="410,10757" to="410,11618" strokeweight=".23mm"/>
            <v:line id="_x0000_s1040" style="position:absolute" from="1597,10783" to="1597,11618" strokeweight=".23mm"/>
            <w10:wrap anchorx="page" anchory="page"/>
          </v:group>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971"/>
        <w:gridCol w:w="5667"/>
        <w:gridCol w:w="1552"/>
      </w:tblGrid>
      <w:tr w:rsidR="00CB4ABD">
        <w:trPr>
          <w:trHeight w:val="47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bottom w:val="single" w:sz="12" w:space="0" w:color="000000"/>
            </w:tcBorders>
          </w:tcPr>
          <w:p w:rsidR="00CB4ABD" w:rsidRDefault="00CB4ABD">
            <w:pPr>
              <w:pStyle w:val="TableParagraph"/>
              <w:spacing w:before="33"/>
              <w:ind w:left="37"/>
              <w:rPr>
                <w:b/>
                <w:sz w:val="13"/>
              </w:rPr>
            </w:pPr>
            <w:r>
              <w:rPr>
                <w:b/>
                <w:sz w:val="13"/>
              </w:rPr>
              <w:t>Programado</w:t>
            </w:r>
          </w:p>
        </w:tc>
        <w:tc>
          <w:tcPr>
            <w:tcW w:w="6638" w:type="dxa"/>
            <w:gridSpan w:val="2"/>
            <w:tcBorders>
              <w:bottom w:val="single" w:sz="12" w:space="0" w:color="000000"/>
            </w:tcBorders>
          </w:tcPr>
          <w:p w:rsidR="00CB4ABD" w:rsidRDefault="00CB4ABD">
            <w:pPr>
              <w:pStyle w:val="TableParagraph"/>
              <w:spacing w:before="33"/>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802</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Implantar em 25% das UBS a Vigilância Alimentar e Nutricional através do SISVAN.</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25% das UBS com a Vigilância Alimentar e Nutricional implantadas através do SISVAN.</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8"/>
              <w:rPr>
                <w:sz w:val="15"/>
              </w:rPr>
            </w:pPr>
            <w:r>
              <w:rPr>
                <w:w w:val="105"/>
                <w:sz w:val="15"/>
              </w:rPr>
              <w:t>Ação 803</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41"/>
              <w:rPr>
                <w:sz w:val="15"/>
                <w:lang w:val="pt-BR"/>
              </w:rPr>
            </w:pPr>
            <w:r w:rsidRPr="00A26693">
              <w:rPr>
                <w:w w:val="105"/>
                <w:sz w:val="15"/>
                <w:lang w:val="pt-BR"/>
              </w:rPr>
              <w:t xml:space="preserve">Atingir anualmente a cobertura </w:t>
            </w:r>
            <w:r w:rsidRPr="00A26693">
              <w:rPr>
                <w:w w:val="160"/>
                <w:sz w:val="15"/>
                <w:lang w:val="pt-BR"/>
              </w:rPr>
              <w:t xml:space="preserve">≥ </w:t>
            </w:r>
            <w:r w:rsidRPr="00A26693">
              <w:rPr>
                <w:w w:val="105"/>
                <w:sz w:val="15"/>
                <w:lang w:val="pt-BR"/>
              </w:rPr>
              <w:t>60% de suplementação com megadoses de vitamina A para crianças de 06 a 59 meses em atendimento nas UBS, com base na meta proposta pelo MS.</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15"/>
                <w:sz w:val="15"/>
              </w:rPr>
              <w:t xml:space="preserve">Cobertura </w:t>
            </w:r>
            <w:r>
              <w:rPr>
                <w:w w:val="160"/>
                <w:sz w:val="15"/>
              </w:rPr>
              <w:t xml:space="preserve">≥ </w:t>
            </w:r>
            <w:r>
              <w:rPr>
                <w:w w:val="115"/>
                <w:sz w:val="15"/>
              </w:rPr>
              <w:t>60% atingida</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2"/>
              <w:rPr>
                <w:sz w:val="15"/>
              </w:rPr>
            </w:pPr>
            <w:r>
              <w:rPr>
                <w:w w:val="105"/>
                <w:sz w:val="15"/>
              </w:rPr>
              <w:t>Meta 311</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a orientação domiciliar em reabilitação física e em nutrição para familiares/cuidadores de usuários com autonomia reduzida, em 100% das UBS com equipe NASF</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788</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Definir instrumento de identificação de pessoas com perda de autonomia</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Instrumento definido</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8"/>
              <w:rPr>
                <w:sz w:val="15"/>
              </w:rPr>
            </w:pPr>
            <w:r>
              <w:rPr>
                <w:w w:val="105"/>
                <w:sz w:val="15"/>
              </w:rPr>
              <w:t>Ação 789</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605"/>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capacitação</w:t>
            </w:r>
            <w:r w:rsidRPr="00A26693">
              <w:rPr>
                <w:spacing w:val="-5"/>
                <w:w w:val="105"/>
                <w:sz w:val="15"/>
                <w:lang w:val="pt-BR"/>
              </w:rPr>
              <w:t xml:space="preserve"> </w:t>
            </w:r>
            <w:r w:rsidRPr="00A26693">
              <w:rPr>
                <w:w w:val="105"/>
                <w:sz w:val="15"/>
                <w:lang w:val="pt-BR"/>
              </w:rPr>
              <w:t>das</w:t>
            </w:r>
            <w:r w:rsidRPr="00A26693">
              <w:rPr>
                <w:spacing w:val="-5"/>
                <w:w w:val="105"/>
                <w:sz w:val="15"/>
                <w:lang w:val="pt-BR"/>
              </w:rPr>
              <w:t xml:space="preserve"> </w:t>
            </w:r>
            <w:r w:rsidRPr="00A26693">
              <w:rPr>
                <w:w w:val="105"/>
                <w:sz w:val="15"/>
                <w:lang w:val="pt-BR"/>
              </w:rPr>
              <w:t>equipes</w:t>
            </w:r>
            <w:r w:rsidRPr="00A26693">
              <w:rPr>
                <w:spacing w:val="-4"/>
                <w:w w:val="105"/>
                <w:sz w:val="15"/>
                <w:lang w:val="pt-BR"/>
              </w:rPr>
              <w:t xml:space="preserve"> </w:t>
            </w:r>
            <w:r w:rsidRPr="00A26693">
              <w:rPr>
                <w:w w:val="105"/>
                <w:sz w:val="15"/>
                <w:lang w:val="pt-BR"/>
              </w:rPr>
              <w:t>para</w:t>
            </w:r>
            <w:r w:rsidRPr="00A26693">
              <w:rPr>
                <w:spacing w:val="-5"/>
                <w:w w:val="105"/>
                <w:sz w:val="15"/>
                <w:lang w:val="pt-BR"/>
              </w:rPr>
              <w:t xml:space="preserve"> </w:t>
            </w:r>
            <w:r w:rsidRPr="00A26693">
              <w:rPr>
                <w:w w:val="105"/>
                <w:sz w:val="15"/>
                <w:lang w:val="pt-BR"/>
              </w:rPr>
              <w:t>identificação</w:t>
            </w:r>
            <w:r w:rsidRPr="00A26693">
              <w:rPr>
                <w:spacing w:val="-5"/>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usuários</w:t>
            </w:r>
            <w:r w:rsidRPr="00A26693">
              <w:rPr>
                <w:spacing w:val="-4"/>
                <w:w w:val="105"/>
                <w:sz w:val="15"/>
                <w:lang w:val="pt-BR"/>
              </w:rPr>
              <w:t xml:space="preserve"> </w:t>
            </w:r>
            <w:r w:rsidRPr="00A26693">
              <w:rPr>
                <w:w w:val="105"/>
                <w:sz w:val="15"/>
                <w:lang w:val="pt-BR"/>
              </w:rPr>
              <w:t>com</w:t>
            </w:r>
            <w:r w:rsidRPr="00A26693">
              <w:rPr>
                <w:spacing w:val="-5"/>
                <w:w w:val="105"/>
                <w:sz w:val="15"/>
                <w:lang w:val="pt-BR"/>
              </w:rPr>
              <w:t xml:space="preserve"> </w:t>
            </w:r>
            <w:r w:rsidRPr="00A26693">
              <w:rPr>
                <w:w w:val="105"/>
                <w:sz w:val="15"/>
                <w:lang w:val="pt-BR"/>
              </w:rPr>
              <w:t>autonomia reduzida</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100% das equipes NASF capacitadas para identificação de usuários com autonomia reduzida</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2"/>
              <w:rPr>
                <w:sz w:val="15"/>
              </w:rPr>
            </w:pPr>
            <w:r>
              <w:rPr>
                <w:w w:val="105"/>
                <w:sz w:val="15"/>
              </w:rPr>
              <w:t>Meta 431</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5"/>
              <w:rPr>
                <w:sz w:val="15"/>
                <w:lang w:val="pt-BR"/>
              </w:rPr>
            </w:pPr>
            <w:r w:rsidRPr="00A26693">
              <w:rPr>
                <w:w w:val="105"/>
                <w:sz w:val="15"/>
                <w:lang w:val="pt-BR"/>
              </w:rPr>
              <w:t>Realizar testagem para detecção das Infecções Sexualmente Transmissíveis alcançando anualmente 15% da população geral acima de 14 anos para a Hepatite Viral C</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974</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exames, laboratoriais e de metodologia rápida, para detecção da Hepatite C.</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43.430 exames de realizados para a hepatite C</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rsidT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44"/>
              <w:ind w:left="130"/>
              <w:rPr>
                <w:sz w:val="15"/>
              </w:rPr>
            </w:pPr>
            <w:r>
              <w:rPr>
                <w:w w:val="105"/>
                <w:sz w:val="15"/>
              </w:rPr>
              <w:t>Objetivo 1.02</w:t>
            </w:r>
          </w:p>
        </w:tc>
        <w:tc>
          <w:tcPr>
            <w:tcW w:w="7218" w:type="dxa"/>
            <w:gridSpan w:val="2"/>
            <w:tcBorders>
              <w:top w:val="single" w:sz="12" w:space="0" w:color="000000"/>
              <w:bottom w:val="single" w:sz="12" w:space="0" w:color="000000"/>
            </w:tcBorders>
          </w:tcPr>
          <w:p w:rsidR="00CB4ABD" w:rsidRPr="00A26693" w:rsidRDefault="00CB4ABD">
            <w:pPr>
              <w:pStyle w:val="TableParagraph"/>
              <w:spacing w:before="144"/>
              <w:ind w:left="142"/>
              <w:rPr>
                <w:sz w:val="15"/>
                <w:lang w:val="pt-BR"/>
              </w:rPr>
            </w:pPr>
            <w:r w:rsidRPr="00A26693">
              <w:rPr>
                <w:w w:val="105"/>
                <w:sz w:val="15"/>
                <w:lang w:val="pt-BR"/>
              </w:rPr>
              <w:t>Aprimorar a Rede de Urgência e Emergência (RUE) no âmbito municipal, visando qualificar o acesso de forma oportuna para melhorar a resolutividade da atenção</w:t>
            </w:r>
          </w:p>
        </w:tc>
        <w:tc>
          <w:tcPr>
            <w:tcW w:w="7219" w:type="dxa"/>
            <w:gridSpan w:val="2"/>
            <w:tcBorders>
              <w:top w:val="single" w:sz="12" w:space="0" w:color="000000"/>
              <w:bottom w:val="single" w:sz="12" w:space="0" w:color="000000"/>
            </w:tcBorders>
          </w:tcPr>
          <w:p w:rsidR="00CB4ABD" w:rsidRPr="00A26693" w:rsidRDefault="00CB4ABD">
            <w:pPr>
              <w:pStyle w:val="TableParagraph"/>
              <w:spacing w:before="144"/>
              <w:ind w:left="142"/>
              <w:rPr>
                <w:sz w:val="15"/>
                <w:lang w:val="pt-BR"/>
              </w:rPr>
            </w:pP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2"/>
              <w:rPr>
                <w:sz w:val="15"/>
              </w:rPr>
            </w:pPr>
            <w:r>
              <w:rPr>
                <w:w w:val="105"/>
                <w:sz w:val="15"/>
              </w:rPr>
              <w:t>Meta 312</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adequação em no mínimo um Pronto Atendimento de acordo com a legislação vigente até 2021</w:t>
            </w:r>
          </w:p>
        </w:tc>
        <w:tc>
          <w:tcPr>
            <w:tcW w:w="6638" w:type="dxa"/>
            <w:gridSpan w:val="2"/>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gridSpan w:val="2"/>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14"/>
              <w:ind w:left="224"/>
              <w:rPr>
                <w:sz w:val="15"/>
              </w:rPr>
            </w:pPr>
            <w:r>
              <w:rPr>
                <w:w w:val="105"/>
                <w:sz w:val="15"/>
              </w:rPr>
              <w:t>Ação 1085</w:t>
            </w:r>
          </w:p>
        </w:tc>
        <w:tc>
          <w:tcPr>
            <w:tcW w:w="6247" w:type="dxa"/>
            <w:tcBorders>
              <w:top w:val="single" w:sz="12" w:space="0" w:color="000000"/>
              <w:bottom w:val="nil"/>
            </w:tcBorders>
          </w:tcPr>
          <w:p w:rsidR="00CB4ABD" w:rsidRDefault="00CB4ABD">
            <w:pPr>
              <w:pStyle w:val="TableParagraph"/>
              <w:spacing w:before="32"/>
              <w:ind w:left="37"/>
              <w:rPr>
                <w:b/>
                <w:sz w:val="13"/>
              </w:rPr>
            </w:pPr>
            <w:r>
              <w:rPr>
                <w:b/>
                <w:sz w:val="13"/>
              </w:rPr>
              <w:t>Descrição</w:t>
            </w:r>
          </w:p>
        </w:tc>
        <w:tc>
          <w:tcPr>
            <w:tcW w:w="6638" w:type="dxa"/>
            <w:gridSpan w:val="2"/>
            <w:tcBorders>
              <w:top w:val="single" w:sz="12" w:space="0" w:color="000000"/>
              <w:bottom w:val="nil"/>
            </w:tcBorders>
          </w:tcPr>
          <w:p w:rsidR="00CB4ABD" w:rsidRDefault="00CB4ABD">
            <w:pPr>
              <w:pStyle w:val="TableParagraph"/>
              <w:spacing w:before="32"/>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32"/>
              <w:ind w:left="36"/>
              <w:rPr>
                <w:b/>
                <w:sz w:val="13"/>
              </w:rPr>
            </w:pPr>
            <w:r>
              <w:rPr>
                <w:b/>
                <w:sz w:val="13"/>
              </w:rPr>
              <w:t>Setor Responsável</w:t>
            </w:r>
          </w:p>
        </w:tc>
      </w:tr>
      <w:tr w:rsidR="00CB4ABD">
        <w:trPr>
          <w:trHeight w:val="208"/>
        </w:trPr>
        <w:tc>
          <w:tcPr>
            <w:tcW w:w="1187" w:type="dxa"/>
            <w:vMerge/>
            <w:tcBorders>
              <w:top w:val="nil"/>
              <w:bottom w:val="nil"/>
            </w:tcBorders>
          </w:tcPr>
          <w:p w:rsidR="00CB4ABD" w:rsidRDefault="00CB4ABD">
            <w:pPr>
              <w:rPr>
                <w:sz w:val="2"/>
                <w:szCs w:val="2"/>
              </w:rPr>
            </w:pPr>
          </w:p>
        </w:tc>
        <w:tc>
          <w:tcPr>
            <w:tcW w:w="14437" w:type="dxa"/>
            <w:gridSpan w:val="4"/>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41" type="#_x0000_t202" style="position:absolute;margin-left:26.45pt;margin-top:14.75pt;width:788.1pt;height:563.95pt;z-index:-25164800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6/48</w:t>
                  </w:r>
                </w:p>
              </w:txbxContent>
            </v:textbox>
            <w10:wrap anchorx="page" anchory="page"/>
          </v:shape>
        </w:pict>
      </w:r>
      <w:r>
        <w:rPr>
          <w:noProof/>
          <w:lang w:val="pt-BR" w:eastAsia="pt-BR"/>
        </w:rPr>
        <w:pict>
          <v:rect id="_x0000_s1042" style="position:absolute;margin-left:13pt;margin-top:13pt;width:815pt;height:567.9pt;z-index:-25164697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7"/>
              <w:rPr>
                <w:sz w:val="15"/>
                <w:lang w:val="pt-BR"/>
              </w:rPr>
            </w:pPr>
            <w:r w:rsidRPr="00A26693">
              <w:rPr>
                <w:w w:val="105"/>
                <w:sz w:val="15"/>
                <w:lang w:val="pt-BR"/>
              </w:rPr>
              <w:t>Acompanhar processo de captação e liberação de recurso financeiro do BID para executar adequações físicas para habilitação do PASP como UPA porte II.</w:t>
            </w:r>
          </w:p>
        </w:tc>
        <w:tc>
          <w:tcPr>
            <w:tcW w:w="6638" w:type="dxa"/>
            <w:tcBorders>
              <w:top w:val="nil"/>
            </w:tcBorders>
          </w:tcPr>
          <w:p w:rsidR="00CB4ABD" w:rsidRDefault="00CB4ABD">
            <w:pPr>
              <w:pStyle w:val="TableParagraph"/>
              <w:spacing w:before="140"/>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Acompanhamento realizado.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313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3"/>
              <w:rPr>
                <w:sz w:val="15"/>
                <w:lang w:val="pt-BR"/>
              </w:rPr>
            </w:pPr>
            <w:r w:rsidRPr="00A26693">
              <w:rPr>
                <w:w w:val="105"/>
                <w:sz w:val="15"/>
                <w:lang w:val="pt-BR"/>
              </w:rPr>
              <w:t>Realizar a habilitação em no mínimo um Pronto Atendimento para UPA Porte II, junto ao Ministério da Saúde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8"/>
              <w:rPr>
                <w:sz w:val="15"/>
              </w:rPr>
            </w:pPr>
            <w:r>
              <w:rPr>
                <w:w w:val="105"/>
                <w:sz w:val="15"/>
              </w:rPr>
              <w:t>Ação 891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Acompanhar elaboração do projeto arquitetônico do PASP</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Projeto arquitetônico do PASP elaborado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314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Atualizar 100% dos profissionais que atuam nos Prontos Atendimentos em Protocolo de Manchester</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1082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articulação com a Secretaria Estadual de Saúde para viabilizar a atualização dos profissionais quanto ao Protocolo de Manchester.</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Articulação realizada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315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um Comitê de Urgência e Emergência no âmbito municipal, em conformidade com a Portaria GM/MS n° 1.600/2011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1083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Manter atividades do Grupo de Trabalho da Urgência e Emergência criado para implantação do Comitê de Urgência e Emergência.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GT de urgência e emergência mantido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74"/>
        </w:trPr>
        <w:tc>
          <w:tcPr>
            <w:tcW w:w="1187" w:type="dxa"/>
            <w:tcBorders>
              <w:top w:val="single" w:sz="12" w:space="0" w:color="000000"/>
              <w:left w:val="single" w:sz="12" w:space="0" w:color="000000"/>
              <w:bottom w:val="single" w:sz="12" w:space="0" w:color="000000"/>
            </w:tcBorders>
          </w:tcPr>
          <w:p w:rsidR="00CB4ABD" w:rsidRDefault="00CB4ABD">
            <w:pPr>
              <w:pStyle w:val="TableParagraph"/>
              <w:rPr>
                <w:b/>
                <w:sz w:val="21"/>
              </w:rPr>
            </w:pPr>
          </w:p>
          <w:p w:rsidR="00CB4ABD" w:rsidRDefault="00CB4ABD">
            <w:pPr>
              <w:pStyle w:val="TableParagraph"/>
              <w:ind w:left="130"/>
              <w:rPr>
                <w:sz w:val="15"/>
              </w:rPr>
            </w:pPr>
            <w:r>
              <w:rPr>
                <w:w w:val="105"/>
                <w:sz w:val="15"/>
              </w:rPr>
              <w:t>Objetivo 1.03</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line="290" w:lineRule="auto"/>
              <w:ind w:left="142" w:right="65"/>
              <w:rPr>
                <w:sz w:val="15"/>
                <w:lang w:val="pt-BR"/>
              </w:rPr>
            </w:pPr>
            <w:r w:rsidRPr="00A26693">
              <w:rPr>
                <w:w w:val="105"/>
                <w:sz w:val="15"/>
                <w:lang w:val="pt-BR"/>
              </w:rPr>
              <w:t>Fortalecer</w:t>
            </w:r>
            <w:r w:rsidRPr="00A26693">
              <w:rPr>
                <w:spacing w:val="-5"/>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Psicossocial</w:t>
            </w:r>
            <w:r w:rsidRPr="00A26693">
              <w:rPr>
                <w:spacing w:val="-4"/>
                <w:w w:val="105"/>
                <w:sz w:val="15"/>
                <w:lang w:val="pt-BR"/>
              </w:rPr>
              <w:t xml:space="preserve"> </w:t>
            </w:r>
            <w:r w:rsidRPr="00A26693">
              <w:rPr>
                <w:w w:val="105"/>
                <w:sz w:val="15"/>
                <w:lang w:val="pt-BR"/>
              </w:rPr>
              <w:t>(RAPS)</w:t>
            </w:r>
            <w:r w:rsidRPr="00A26693">
              <w:rPr>
                <w:spacing w:val="-4"/>
                <w:w w:val="105"/>
                <w:sz w:val="15"/>
                <w:lang w:val="pt-BR"/>
              </w:rPr>
              <w:t xml:space="preserve"> </w:t>
            </w:r>
            <w:r w:rsidRPr="00A26693">
              <w:rPr>
                <w:w w:val="105"/>
                <w:sz w:val="15"/>
                <w:lang w:val="pt-BR"/>
              </w:rPr>
              <w:t>em</w:t>
            </w:r>
            <w:r w:rsidRPr="00A26693">
              <w:rPr>
                <w:spacing w:val="-5"/>
                <w:w w:val="105"/>
                <w:sz w:val="15"/>
                <w:lang w:val="pt-BR"/>
              </w:rPr>
              <w:t xml:space="preserve"> </w:t>
            </w:r>
            <w:r w:rsidRPr="00A26693">
              <w:rPr>
                <w:w w:val="105"/>
                <w:sz w:val="15"/>
                <w:lang w:val="pt-BR"/>
              </w:rPr>
              <w:t>sua</w:t>
            </w:r>
            <w:r w:rsidRPr="00A26693">
              <w:rPr>
                <w:spacing w:val="-4"/>
                <w:w w:val="105"/>
                <w:sz w:val="15"/>
                <w:lang w:val="pt-BR"/>
              </w:rPr>
              <w:t xml:space="preserve"> </w:t>
            </w:r>
            <w:r w:rsidRPr="00A26693">
              <w:rPr>
                <w:w w:val="105"/>
                <w:sz w:val="15"/>
                <w:lang w:val="pt-BR"/>
              </w:rPr>
              <w:t>organização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qualificação,</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integral</w:t>
            </w:r>
            <w:r w:rsidRPr="00A26693">
              <w:rPr>
                <w:spacing w:val="-4"/>
                <w:w w:val="105"/>
                <w:sz w:val="15"/>
                <w:lang w:val="pt-BR"/>
              </w:rPr>
              <w:t xml:space="preserve"> </w:t>
            </w:r>
            <w:r w:rsidRPr="00A26693">
              <w:rPr>
                <w:w w:val="105"/>
                <w:sz w:val="15"/>
                <w:lang w:val="pt-BR"/>
              </w:rPr>
              <w:t>às</w:t>
            </w:r>
            <w:r w:rsidRPr="00A26693">
              <w:rPr>
                <w:spacing w:val="-5"/>
                <w:w w:val="105"/>
                <w:sz w:val="15"/>
                <w:lang w:val="pt-BR"/>
              </w:rPr>
              <w:t xml:space="preserve"> </w:t>
            </w:r>
            <w:r w:rsidRPr="00A26693">
              <w:rPr>
                <w:w w:val="105"/>
                <w:sz w:val="15"/>
                <w:lang w:val="pt-BR"/>
              </w:rPr>
              <w:t>pessoas</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transtorno</w:t>
            </w:r>
            <w:r w:rsidRPr="00A26693">
              <w:rPr>
                <w:spacing w:val="-5"/>
                <w:w w:val="105"/>
                <w:sz w:val="15"/>
                <w:lang w:val="pt-BR"/>
              </w:rPr>
              <w:t xml:space="preserve"> </w:t>
            </w:r>
            <w:r w:rsidRPr="00A26693">
              <w:rPr>
                <w:w w:val="105"/>
                <w:sz w:val="15"/>
                <w:lang w:val="pt-BR"/>
              </w:rPr>
              <w:t>mental</w:t>
            </w:r>
            <w:r w:rsidRPr="00A26693">
              <w:rPr>
                <w:spacing w:val="-4"/>
                <w:w w:val="105"/>
                <w:sz w:val="15"/>
                <w:lang w:val="pt-BR"/>
              </w:rPr>
              <w:t xml:space="preserve"> </w:t>
            </w:r>
            <w:r w:rsidRPr="00A26693">
              <w:rPr>
                <w:w w:val="105"/>
                <w:sz w:val="15"/>
                <w:lang w:val="pt-BR"/>
              </w:rPr>
              <w:t>e∕ou</w:t>
            </w:r>
            <w:r w:rsidRPr="00A26693">
              <w:rPr>
                <w:spacing w:val="-4"/>
                <w:w w:val="105"/>
                <w:sz w:val="15"/>
                <w:lang w:val="pt-BR"/>
              </w:rPr>
              <w:t xml:space="preserve"> </w:t>
            </w:r>
            <w:r w:rsidRPr="00A26693">
              <w:rPr>
                <w:w w:val="105"/>
                <w:sz w:val="15"/>
                <w:lang w:val="pt-BR"/>
              </w:rPr>
              <w:t>pessoas</w:t>
            </w:r>
            <w:r w:rsidRPr="00A26693">
              <w:rPr>
                <w:spacing w:val="-4"/>
                <w:w w:val="105"/>
                <w:sz w:val="15"/>
                <w:lang w:val="pt-BR"/>
              </w:rPr>
              <w:t xml:space="preserve"> </w:t>
            </w:r>
            <w:r w:rsidRPr="00A26693">
              <w:rPr>
                <w:w w:val="105"/>
                <w:sz w:val="15"/>
                <w:lang w:val="pt-BR"/>
              </w:rPr>
              <w:t>com</w:t>
            </w:r>
            <w:r w:rsidRPr="00A26693">
              <w:rPr>
                <w:spacing w:val="-5"/>
                <w:w w:val="105"/>
                <w:sz w:val="15"/>
                <w:lang w:val="pt-BR"/>
              </w:rPr>
              <w:t xml:space="preserve"> </w:t>
            </w:r>
            <w:r w:rsidRPr="00A26693">
              <w:rPr>
                <w:w w:val="105"/>
                <w:sz w:val="15"/>
                <w:lang w:val="pt-BR"/>
              </w:rPr>
              <w:t>demandas</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necessidades</w:t>
            </w:r>
            <w:r w:rsidRPr="00A26693">
              <w:rPr>
                <w:spacing w:val="-4"/>
                <w:w w:val="105"/>
                <w:sz w:val="15"/>
                <w:lang w:val="pt-BR"/>
              </w:rPr>
              <w:t xml:space="preserve"> </w:t>
            </w:r>
            <w:r w:rsidRPr="00A26693">
              <w:rPr>
                <w:w w:val="105"/>
                <w:sz w:val="15"/>
                <w:lang w:val="pt-BR"/>
              </w:rPr>
              <w:t>decorrentes do uso de álcool e outras</w:t>
            </w:r>
            <w:r w:rsidRPr="00A26693">
              <w:rPr>
                <w:spacing w:val="-7"/>
                <w:w w:val="105"/>
                <w:sz w:val="15"/>
                <w:lang w:val="pt-BR"/>
              </w:rPr>
              <w:t xml:space="preserve"> </w:t>
            </w:r>
            <w:r w:rsidRPr="00A26693">
              <w:rPr>
                <w:w w:val="105"/>
                <w:sz w:val="15"/>
                <w:lang w:val="pt-BR"/>
              </w:rPr>
              <w:t>drogas</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316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01 Protocolo de Atenção a Situações de Urgência em Saúde Mental na Rede Municipal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68"/>
              <w:rPr>
                <w:sz w:val="15"/>
              </w:rPr>
            </w:pPr>
            <w:r>
              <w:rPr>
                <w:w w:val="105"/>
                <w:sz w:val="15"/>
              </w:rPr>
              <w:t>Ação 981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diretrizes para organização das ações de atenção a situações de crise para atendimento em rede de situações que envolvem ideação e tentativas de suicídio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spacing w:before="59"/>
              <w:ind w:left="391"/>
              <w:rPr>
                <w:sz w:val="13"/>
              </w:rPr>
            </w:pPr>
            <w:r>
              <w:rPr>
                <w:sz w:val="13"/>
              </w:rPr>
              <w:t>SEMUS.GAS</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7"/>
              <w:rPr>
                <w:b/>
                <w:sz w:val="13"/>
              </w:rPr>
            </w:pPr>
            <w:r>
              <w:rPr>
                <w:b/>
                <w:sz w:val="13"/>
              </w:rPr>
              <w:t>Programado</w:t>
            </w:r>
          </w:p>
        </w:tc>
        <w:tc>
          <w:tcPr>
            <w:tcW w:w="6638" w:type="dxa"/>
            <w:tcBorders>
              <w:bottom w:val="nil"/>
            </w:tcBorders>
          </w:tcPr>
          <w:p w:rsidR="00CB4ABD" w:rsidRDefault="00CB4ABD">
            <w:pPr>
              <w:pStyle w:val="TableParagraph"/>
              <w:spacing w:before="27"/>
              <w:ind w:left="36"/>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456"/>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4"/>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43" type="#_x0000_t202" style="position:absolute;margin-left:26.45pt;margin-top:14.75pt;width:788.1pt;height:563.95pt;z-index:-25164595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7/48</w:t>
                  </w:r>
                </w:p>
              </w:txbxContent>
            </v:textbox>
            <w10:wrap anchorx="page" anchory="page"/>
          </v:shape>
        </w:pict>
      </w:r>
      <w:r>
        <w:rPr>
          <w:noProof/>
          <w:lang w:val="pt-BR" w:eastAsia="pt-BR"/>
        </w:rPr>
        <w:pict>
          <v:rect id="_x0000_s1044" style="position:absolute;margin-left:13pt;margin-top:13pt;width:815pt;height:567.9pt;z-index:-25164492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7"/>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9" w:line="208" w:lineRule="exact"/>
              <w:ind w:left="37" w:right="2"/>
              <w:rPr>
                <w:sz w:val="15"/>
                <w:lang w:val="pt-BR"/>
              </w:rPr>
            </w:pPr>
            <w:r w:rsidRPr="00A26693">
              <w:rPr>
                <w:w w:val="105"/>
                <w:sz w:val="15"/>
                <w:lang w:val="pt-BR"/>
              </w:rPr>
              <w:t>Diretrizes para atendimento em rede de situações que envolvem ideação e tentativas de suicídio elaboradas</w:t>
            </w:r>
          </w:p>
        </w:tc>
        <w:tc>
          <w:tcPr>
            <w:tcW w:w="6638" w:type="dxa"/>
            <w:tcBorders>
              <w:top w:val="nil"/>
              <w:bottom w:val="single" w:sz="12" w:space="0" w:color="000000"/>
            </w:tcBorders>
          </w:tcPr>
          <w:p w:rsidR="00CB4ABD" w:rsidRPr="00A26693" w:rsidRDefault="00CB4ABD">
            <w:pPr>
              <w:pStyle w:val="TableParagraph"/>
              <w:spacing w:before="7"/>
              <w:rPr>
                <w:b/>
                <w:sz w:val="12"/>
                <w:lang w:val="pt-BR"/>
              </w:rPr>
            </w:pPr>
          </w:p>
          <w:p w:rsidR="00CB4ABD" w:rsidRDefault="00CB4ABD">
            <w:pPr>
              <w:pStyle w:val="TableParagraph"/>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1097"/>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10"/>
              <w:rPr>
                <w:b/>
                <w:sz w:val="24"/>
              </w:rPr>
            </w:pPr>
          </w:p>
          <w:p w:rsidR="00CB4ABD" w:rsidRDefault="00CB4ABD">
            <w:pPr>
              <w:pStyle w:val="TableParagraph"/>
              <w:ind w:left="268"/>
              <w:rPr>
                <w:sz w:val="15"/>
              </w:rPr>
            </w:pPr>
            <w:r>
              <w:rPr>
                <w:w w:val="105"/>
                <w:sz w:val="15"/>
              </w:rPr>
              <w:t>Ação 982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diretrizes para organização das ações de atenção a situações de crise para atendimento em rede de situações que envolvem crises/surtos relacionados a pessoas com transtornos mentais ou pessoas que fazem uso abusivo/nocivo ou dependente de álcool e outras drogas.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20"/>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3"/>
              <w:rPr>
                <w:b/>
                <w:sz w:val="18"/>
              </w:rPr>
            </w:pPr>
          </w:p>
          <w:p w:rsidR="00CB4ABD" w:rsidRDefault="00CB4ABD">
            <w:pPr>
              <w:pStyle w:val="TableParagraph"/>
              <w:ind w:left="391"/>
              <w:rPr>
                <w:sz w:val="13"/>
              </w:rPr>
            </w:pPr>
            <w:r>
              <w:rPr>
                <w:sz w:val="13"/>
              </w:rPr>
              <w:t>SEMUS.GAS</w:t>
            </w:r>
          </w:p>
        </w:tc>
      </w:tr>
      <w:tr w:rsidR="00CB4ABD">
        <w:trPr>
          <w:trHeight w:val="889"/>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Diretrizes para atendimento em rede de situações que envolvem crises/surtos relacionados a pessoas com transtornos mentais ou pessoas que fazem uso abusivo/nocivo ou dependente de álcool e outras drogas elaboradas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rPr>
                <w:b/>
                <w:sz w:val="14"/>
              </w:rPr>
            </w:pPr>
          </w:p>
          <w:p w:rsidR="00CB4ABD" w:rsidRDefault="00CB4ABD">
            <w:pPr>
              <w:pStyle w:val="TableParagraph"/>
              <w:spacing w:before="6"/>
              <w:rPr>
                <w:b/>
                <w:sz w:val="11"/>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8"/>
              <w:rPr>
                <w:b/>
                <w:sz w:val="24"/>
              </w:rPr>
            </w:pPr>
          </w:p>
          <w:p w:rsidR="00CB4ABD" w:rsidRDefault="00CB4ABD">
            <w:pPr>
              <w:pStyle w:val="TableParagraph"/>
              <w:ind w:left="268"/>
              <w:rPr>
                <w:sz w:val="15"/>
              </w:rPr>
            </w:pPr>
            <w:r>
              <w:rPr>
                <w:w w:val="105"/>
                <w:sz w:val="15"/>
              </w:rPr>
              <w:t>Ação 983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diretrizes para organização das ações de atenção as situações de crise para atendimento e operacionalização de internações a partir de mandados judiciais (internações compulsórias).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4"/>
              </w:rPr>
            </w:pPr>
          </w:p>
          <w:p w:rsidR="00CB4ABD" w:rsidRDefault="00CB4ABD">
            <w:pPr>
              <w:pStyle w:val="TableParagraph"/>
              <w:spacing w:before="1"/>
              <w:ind w:left="391"/>
              <w:rPr>
                <w:sz w:val="13"/>
              </w:rPr>
            </w:pPr>
            <w:r>
              <w:rPr>
                <w:sz w:val="13"/>
              </w:rPr>
              <w:t>SEMUS.GAS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Diretrizes para atendimento e operacionalização de internações a partir de mandados judiciais (internações compulsórias) elaboradas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spacing w:before="1"/>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72"/>
              <w:rPr>
                <w:sz w:val="15"/>
              </w:rPr>
            </w:pPr>
            <w:r>
              <w:rPr>
                <w:w w:val="105"/>
                <w:sz w:val="15"/>
              </w:rPr>
              <w:t>Meta 317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Reestruturar as estruturas físicas e os processos de trabalho de 100% dos Centros de Atenção Psicossocial em conformidade com a Portaria GM/MS nº 336/2002</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8"/>
              <w:rPr>
                <w:sz w:val="15"/>
              </w:rPr>
            </w:pPr>
            <w:r>
              <w:rPr>
                <w:w w:val="105"/>
                <w:sz w:val="15"/>
              </w:rPr>
              <w:t>Ação 984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supervisão clínica-institucional” para os 4 CAPS do Município para qualificar o cuidado prestado às pessoas com transtorno mental e decorrentes do uso de álcool e outras drogas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Supervisão realizada nos 4 Caps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72"/>
              <w:rPr>
                <w:sz w:val="15"/>
              </w:rPr>
            </w:pPr>
            <w:r>
              <w:rPr>
                <w:w w:val="105"/>
                <w:sz w:val="15"/>
              </w:rPr>
              <w:t>Meta 318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estudo para implantação de uma Unidade de Acolhimento da RAPS no município, conforme diretrizes do Ministério da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74"/>
        </w:trPr>
        <w:tc>
          <w:tcPr>
            <w:tcW w:w="1187" w:type="dxa"/>
            <w:tcBorders>
              <w:top w:val="single" w:sz="12" w:space="0" w:color="000000"/>
              <w:left w:val="single" w:sz="12" w:space="0" w:color="000000"/>
              <w:bottom w:val="single" w:sz="12" w:space="0" w:color="000000"/>
            </w:tcBorders>
          </w:tcPr>
          <w:p w:rsidR="00CB4ABD" w:rsidRDefault="00CB4ABD">
            <w:pPr>
              <w:pStyle w:val="TableParagraph"/>
              <w:rPr>
                <w:b/>
                <w:sz w:val="21"/>
              </w:rPr>
            </w:pPr>
          </w:p>
          <w:p w:rsidR="00CB4ABD" w:rsidRDefault="00CB4ABD">
            <w:pPr>
              <w:pStyle w:val="TableParagraph"/>
              <w:ind w:left="130"/>
              <w:rPr>
                <w:sz w:val="15"/>
              </w:rPr>
            </w:pPr>
            <w:r>
              <w:rPr>
                <w:w w:val="105"/>
                <w:sz w:val="15"/>
              </w:rPr>
              <w:t>Objetivo 1.04</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line="290" w:lineRule="auto"/>
              <w:ind w:left="142" w:right="65"/>
              <w:rPr>
                <w:sz w:val="15"/>
                <w:lang w:val="pt-BR"/>
              </w:rPr>
            </w:pPr>
            <w:r w:rsidRPr="00A26693">
              <w:rPr>
                <w:w w:val="105"/>
                <w:sz w:val="15"/>
                <w:lang w:val="pt-BR"/>
              </w:rPr>
              <w:t>Fortalecer</w:t>
            </w:r>
            <w:r w:rsidRPr="00A26693">
              <w:rPr>
                <w:spacing w:val="-4"/>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à</w:t>
            </w:r>
            <w:r w:rsidRPr="00A26693">
              <w:rPr>
                <w:spacing w:val="-4"/>
                <w:w w:val="105"/>
                <w:sz w:val="15"/>
                <w:lang w:val="pt-BR"/>
              </w:rPr>
              <w:t xml:space="preserve"> </w:t>
            </w:r>
            <w:r w:rsidRPr="00A26693">
              <w:rPr>
                <w:w w:val="105"/>
                <w:sz w:val="15"/>
                <w:lang w:val="pt-BR"/>
              </w:rPr>
              <w:t>Saúde</w:t>
            </w:r>
            <w:r w:rsidRPr="00A26693">
              <w:rPr>
                <w:spacing w:val="-3"/>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Mulher</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da</w:t>
            </w:r>
            <w:r w:rsidRPr="00A26693">
              <w:rPr>
                <w:spacing w:val="-3"/>
                <w:w w:val="105"/>
                <w:sz w:val="15"/>
                <w:lang w:val="pt-BR"/>
              </w:rPr>
              <w:t xml:space="preserve"> </w:t>
            </w:r>
            <w:r w:rsidRPr="00A26693">
              <w:rPr>
                <w:w w:val="105"/>
                <w:sz w:val="15"/>
                <w:lang w:val="pt-BR"/>
              </w:rPr>
              <w:t>Criança</w:t>
            </w:r>
            <w:r w:rsidRPr="00A26693">
              <w:rPr>
                <w:spacing w:val="-4"/>
                <w:w w:val="105"/>
                <w:sz w:val="15"/>
                <w:lang w:val="pt-BR"/>
              </w:rPr>
              <w:t xml:space="preserve"> </w:t>
            </w:r>
            <w:r w:rsidRPr="00A26693">
              <w:rPr>
                <w:w w:val="105"/>
                <w:sz w:val="15"/>
                <w:lang w:val="pt-BR"/>
              </w:rPr>
              <w:t>priorizando</w:t>
            </w:r>
            <w:r w:rsidRPr="00A26693">
              <w:rPr>
                <w:spacing w:val="-4"/>
                <w:w w:val="105"/>
                <w:sz w:val="15"/>
                <w:lang w:val="pt-BR"/>
              </w:rPr>
              <w:t xml:space="preserve"> </w:t>
            </w:r>
            <w:r w:rsidRPr="00A26693">
              <w:rPr>
                <w:w w:val="105"/>
                <w:sz w:val="15"/>
                <w:lang w:val="pt-BR"/>
              </w:rPr>
              <w:t>a</w:t>
            </w:r>
            <w:r w:rsidRPr="00A26693">
              <w:rPr>
                <w:spacing w:val="-3"/>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ao</w:t>
            </w:r>
            <w:r w:rsidRPr="00A26693">
              <w:rPr>
                <w:spacing w:val="-4"/>
                <w:w w:val="105"/>
                <w:sz w:val="15"/>
                <w:lang w:val="pt-BR"/>
              </w:rPr>
              <w:t xml:space="preserve"> </w:t>
            </w:r>
            <w:r w:rsidRPr="00A26693">
              <w:rPr>
                <w:w w:val="105"/>
                <w:sz w:val="15"/>
                <w:lang w:val="pt-BR"/>
              </w:rPr>
              <w:t>pré-natal,</w:t>
            </w:r>
            <w:r w:rsidRPr="00A26693">
              <w:rPr>
                <w:spacing w:val="-3"/>
                <w:w w:val="105"/>
                <w:sz w:val="15"/>
                <w:lang w:val="pt-BR"/>
              </w:rPr>
              <w:t xml:space="preserve"> </w:t>
            </w:r>
            <w:r w:rsidRPr="00A26693">
              <w:rPr>
                <w:w w:val="105"/>
                <w:sz w:val="15"/>
                <w:lang w:val="pt-BR"/>
              </w:rPr>
              <w:t>parto,</w:t>
            </w:r>
            <w:r w:rsidRPr="00A26693">
              <w:rPr>
                <w:spacing w:val="-4"/>
                <w:w w:val="105"/>
                <w:sz w:val="15"/>
                <w:lang w:val="pt-BR"/>
              </w:rPr>
              <w:t xml:space="preserve"> </w:t>
            </w:r>
            <w:r w:rsidRPr="00A26693">
              <w:rPr>
                <w:w w:val="105"/>
                <w:sz w:val="15"/>
                <w:lang w:val="pt-BR"/>
              </w:rPr>
              <w:t>nascimento,</w:t>
            </w:r>
            <w:r w:rsidRPr="00A26693">
              <w:rPr>
                <w:spacing w:val="-4"/>
                <w:w w:val="105"/>
                <w:sz w:val="15"/>
                <w:lang w:val="pt-BR"/>
              </w:rPr>
              <w:t xml:space="preserve"> </w:t>
            </w:r>
            <w:r w:rsidRPr="00A26693">
              <w:rPr>
                <w:w w:val="105"/>
                <w:sz w:val="15"/>
                <w:lang w:val="pt-BR"/>
              </w:rPr>
              <w:t>puerpério,</w:t>
            </w:r>
            <w:r w:rsidRPr="00A26693">
              <w:rPr>
                <w:spacing w:val="-4"/>
                <w:w w:val="105"/>
                <w:sz w:val="15"/>
                <w:lang w:val="pt-BR"/>
              </w:rPr>
              <w:t xml:space="preserve"> </w:t>
            </w:r>
            <w:r w:rsidRPr="00A26693">
              <w:rPr>
                <w:w w:val="105"/>
                <w:sz w:val="15"/>
                <w:lang w:val="pt-BR"/>
              </w:rPr>
              <w:t>direitos</w:t>
            </w:r>
            <w:r w:rsidRPr="00A26693">
              <w:rPr>
                <w:spacing w:val="-3"/>
                <w:w w:val="105"/>
                <w:sz w:val="15"/>
                <w:lang w:val="pt-BR"/>
              </w:rPr>
              <w:t xml:space="preserve"> </w:t>
            </w:r>
            <w:r w:rsidRPr="00A26693">
              <w:rPr>
                <w:w w:val="105"/>
                <w:sz w:val="15"/>
                <w:lang w:val="pt-BR"/>
              </w:rPr>
              <w:t>sexuais</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reprodutivos</w:t>
            </w:r>
            <w:r w:rsidRPr="00A26693">
              <w:rPr>
                <w:spacing w:val="-3"/>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à</w:t>
            </w:r>
            <w:r w:rsidRPr="00A26693">
              <w:rPr>
                <w:spacing w:val="-4"/>
                <w:w w:val="105"/>
                <w:sz w:val="15"/>
                <w:lang w:val="pt-BR"/>
              </w:rPr>
              <w:t xml:space="preserve"> </w:t>
            </w:r>
            <w:r w:rsidRPr="00A26693">
              <w:rPr>
                <w:w w:val="105"/>
                <w:sz w:val="15"/>
                <w:lang w:val="pt-BR"/>
              </w:rPr>
              <w:t>saúde</w:t>
            </w:r>
            <w:r w:rsidRPr="00A26693">
              <w:rPr>
                <w:spacing w:val="-3"/>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criança,</w:t>
            </w:r>
            <w:r w:rsidRPr="00A26693">
              <w:rPr>
                <w:spacing w:val="-4"/>
                <w:w w:val="105"/>
                <w:sz w:val="15"/>
                <w:lang w:val="pt-BR"/>
              </w:rPr>
              <w:t xml:space="preserve"> </w:t>
            </w:r>
            <w:r w:rsidRPr="00A26693">
              <w:rPr>
                <w:w w:val="105"/>
                <w:sz w:val="15"/>
                <w:lang w:val="pt-BR"/>
              </w:rPr>
              <w:t>com</w:t>
            </w:r>
            <w:r w:rsidRPr="00A26693">
              <w:rPr>
                <w:spacing w:val="-3"/>
                <w:w w:val="105"/>
                <w:sz w:val="15"/>
                <w:lang w:val="pt-BR"/>
              </w:rPr>
              <w:t xml:space="preserve"> </w:t>
            </w:r>
            <w:r w:rsidRPr="00A26693">
              <w:rPr>
                <w:w w:val="105"/>
                <w:sz w:val="15"/>
                <w:lang w:val="pt-BR"/>
              </w:rPr>
              <w:t>ênfase na primeira</w:t>
            </w:r>
            <w:r w:rsidRPr="00A26693">
              <w:rPr>
                <w:spacing w:val="-3"/>
                <w:w w:val="105"/>
                <w:sz w:val="15"/>
                <w:lang w:val="pt-BR"/>
              </w:rPr>
              <w:t xml:space="preserve"> </w:t>
            </w:r>
            <w:r w:rsidRPr="00A26693">
              <w:rPr>
                <w:w w:val="105"/>
                <w:sz w:val="15"/>
                <w:lang w:val="pt-BR"/>
              </w:rPr>
              <w:t>infância</w:t>
            </w:r>
          </w:p>
        </w:tc>
      </w:tr>
      <w:tr w:rsidR="00CB4ABD" w:rsidRPr="00A26693">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ind w:left="272"/>
              <w:rPr>
                <w:sz w:val="15"/>
              </w:rPr>
            </w:pPr>
            <w:r>
              <w:rPr>
                <w:w w:val="105"/>
                <w:sz w:val="15"/>
              </w:rPr>
              <w:t>Meta 319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8"/>
              <w:rPr>
                <w:sz w:val="15"/>
                <w:lang w:val="pt-BR"/>
              </w:rPr>
            </w:pPr>
            <w:r w:rsidRPr="00A26693">
              <w:rPr>
                <w:w w:val="105"/>
                <w:sz w:val="15"/>
                <w:lang w:val="pt-BR"/>
              </w:rPr>
              <w:t>Reduzir</w:t>
            </w:r>
            <w:r w:rsidRPr="00A26693">
              <w:rPr>
                <w:spacing w:val="-4"/>
                <w:w w:val="105"/>
                <w:sz w:val="15"/>
                <w:lang w:val="pt-BR"/>
              </w:rPr>
              <w:t xml:space="preserve"> </w:t>
            </w:r>
            <w:r w:rsidRPr="00A26693">
              <w:rPr>
                <w:w w:val="105"/>
                <w:sz w:val="15"/>
                <w:lang w:val="pt-BR"/>
              </w:rPr>
              <w:t>anualmente</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10%</w:t>
            </w:r>
            <w:r w:rsidRPr="00A26693">
              <w:rPr>
                <w:spacing w:val="-4"/>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número</w:t>
            </w:r>
            <w:r w:rsidRPr="00A26693">
              <w:rPr>
                <w:spacing w:val="-3"/>
                <w:w w:val="105"/>
                <w:sz w:val="15"/>
                <w:lang w:val="pt-BR"/>
              </w:rPr>
              <w:t xml:space="preserve"> </w:t>
            </w:r>
            <w:r w:rsidRPr="00A26693">
              <w:rPr>
                <w:w w:val="105"/>
                <w:sz w:val="15"/>
                <w:lang w:val="pt-BR"/>
              </w:rPr>
              <w:t>absoluto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casos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sífilis</w:t>
            </w:r>
            <w:r w:rsidRPr="00A26693">
              <w:rPr>
                <w:spacing w:val="-4"/>
                <w:w w:val="105"/>
                <w:sz w:val="15"/>
                <w:lang w:val="pt-BR"/>
              </w:rPr>
              <w:t xml:space="preserve"> </w:t>
            </w:r>
            <w:r w:rsidRPr="00A26693">
              <w:rPr>
                <w:w w:val="105"/>
                <w:sz w:val="15"/>
                <w:lang w:val="pt-BR"/>
              </w:rPr>
              <w:t>congênita</w:t>
            </w:r>
            <w:r w:rsidRPr="00A26693">
              <w:rPr>
                <w:spacing w:val="-3"/>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relação ao ano</w:t>
            </w:r>
            <w:r w:rsidRPr="00A26693">
              <w:rPr>
                <w:spacing w:val="-3"/>
                <w:w w:val="105"/>
                <w:sz w:val="15"/>
                <w:lang w:val="pt-BR"/>
              </w:rPr>
              <w:t xml:space="preserve"> </w:t>
            </w:r>
            <w:r w:rsidRPr="00A26693">
              <w:rPr>
                <w:w w:val="105"/>
                <w:sz w:val="15"/>
                <w:lang w:val="pt-BR"/>
              </w:rPr>
              <w:t>anterior</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67"/>
              <w:jc w:val="both"/>
              <w:rPr>
                <w:sz w:val="13"/>
                <w:lang w:val="pt-BR"/>
              </w:rPr>
            </w:pPr>
            <w:r w:rsidRPr="00A26693">
              <w:rPr>
                <w:sz w:val="13"/>
                <w:lang w:val="pt-BR"/>
              </w:rPr>
              <w:t>SEMUS.GVS SEMUS.GAS SEMUS.LCM</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905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Monitoramento das gestantes notificadas com sífilis congênita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0"/>
              <w:rPr>
                <w:b/>
                <w:sz w:val="14"/>
              </w:rPr>
            </w:pPr>
          </w:p>
          <w:p w:rsidR="00CB4ABD" w:rsidRDefault="00CB4ABD">
            <w:pPr>
              <w:pStyle w:val="TableParagraph"/>
              <w:spacing w:before="1"/>
              <w:ind w:left="391"/>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100% das gestantes notificadas com sífilis congênita monitoradas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72"/>
              <w:rPr>
                <w:sz w:val="15"/>
              </w:rPr>
            </w:pPr>
            <w:r>
              <w:rPr>
                <w:w w:val="105"/>
                <w:sz w:val="15"/>
              </w:rPr>
              <w:t>Meta 320</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r w:rsidR="00CB4ABD">
        <w:trPr>
          <w:trHeight w:val="195"/>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spacing w:before="4" w:after="1"/>
              <w:rPr>
                <w:b/>
                <w:sz w:val="16"/>
              </w:rPr>
            </w:pPr>
          </w:p>
          <w:p w:rsidR="00CB4ABD" w:rsidRDefault="00CB4ABD">
            <w:pPr>
              <w:pStyle w:val="TableParagraph"/>
              <w:tabs>
                <w:tab w:val="left" w:pos="12882"/>
                <w:tab w:val="left" w:pos="14433"/>
              </w:tabs>
              <w:spacing w:line="20" w:lineRule="exact"/>
              <w:ind w:left="6244" w:right="-70"/>
              <w:rPr>
                <w:sz w:val="2"/>
              </w:rPr>
            </w:pPr>
            <w:r>
              <w:rPr>
                <w:noProof/>
                <w:lang w:val="pt-BR" w:eastAsia="pt-BR"/>
              </w:rPr>
            </w:r>
            <w:r w:rsidRPr="00402FA3">
              <w:rPr>
                <w:sz w:val="2"/>
              </w:rPr>
              <w:pict>
                <v:group id="_x0000_s1045" style="width:.7pt;height:.1pt;mso-position-horizontal-relative:char;mso-position-vertical-relative:line" coordsize="14,2">
                  <v:shape id="_x0000_s1046" style="position:absolute;width:14;height:2" coordsize="14,1" path="m,l13,,,xe" fillcolor="black" stroked="f">
                    <v:path arrowok="t"/>
                  </v:shape>
                  <w10:anchorlock/>
                </v:group>
              </w:pict>
            </w:r>
            <w:r>
              <w:rPr>
                <w:sz w:val="2"/>
              </w:rPr>
              <w:tab/>
            </w:r>
            <w:r>
              <w:rPr>
                <w:noProof/>
                <w:lang w:val="pt-BR" w:eastAsia="pt-BR"/>
              </w:rPr>
            </w:r>
            <w:r w:rsidRPr="00402FA3">
              <w:rPr>
                <w:sz w:val="2"/>
              </w:rPr>
              <w:pict>
                <v:group id="_x0000_s1047" style="width:.7pt;height:.1pt;mso-position-horizontal-relative:char;mso-position-vertical-relative:line" coordsize="14,2">
                  <v:shape id="_x0000_s1048" style="position:absolute;width:14;height:2" coordsize="14,1" path="m,l13,,,xe" fillcolor="black" stroked="f">
                    <v:path arrowok="t"/>
                  </v:shape>
                  <v:shape id="_x0000_s1049" style="position:absolute;width:14;height:2" coordsize="14,1" path="m,l13,,,xe" fillcolor="black" stroked="f">
                    <v:path arrowok="t"/>
                  </v:shape>
                  <w10:anchorlock/>
                </v:group>
              </w:pict>
            </w:r>
            <w:r>
              <w:rPr>
                <w:sz w:val="2"/>
              </w:rPr>
              <w:tab/>
            </w:r>
            <w:r>
              <w:rPr>
                <w:noProof/>
                <w:lang w:val="pt-BR" w:eastAsia="pt-BR"/>
              </w:rPr>
            </w:r>
            <w:r w:rsidRPr="00402FA3">
              <w:rPr>
                <w:sz w:val="2"/>
              </w:rPr>
              <w:pict>
                <v:group id="_x0000_s1050" style="width:.7pt;height:.1pt;mso-position-horizontal-relative:char;mso-position-vertical-relative:line" coordsize="14,2">
                  <v:shape id="_x0000_s1051" style="position:absolute;width:14;height:2" coordsize="14,1" path="m,l13,,,xe" fillcolor="black" stroked="f">
                    <v:path arrowok="t"/>
                  </v:shape>
                  <w10:anchorlock/>
                </v:group>
              </w:pict>
            </w:r>
          </w:p>
        </w:tc>
      </w:tr>
    </w:tbl>
    <w:p w:rsidR="00CB4ABD" w:rsidRDefault="00CB4ABD">
      <w:pPr>
        <w:rPr>
          <w:sz w:val="2"/>
          <w:szCs w:val="2"/>
        </w:rPr>
      </w:pPr>
      <w:r>
        <w:rPr>
          <w:noProof/>
          <w:lang w:val="pt-BR" w:eastAsia="pt-BR"/>
        </w:rPr>
        <w:pict>
          <v:shape id="_x0000_s1052" type="#_x0000_t202" style="position:absolute;margin-left:26.45pt;margin-top:14.75pt;width:788.1pt;height:563.95pt;z-index:-25164390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8/48</w:t>
                  </w:r>
                </w:p>
              </w:txbxContent>
            </v:textbox>
            <w10:wrap anchorx="page" anchory="page"/>
          </v:shape>
        </w:pict>
      </w:r>
      <w:r>
        <w:rPr>
          <w:noProof/>
          <w:lang w:val="pt-BR" w:eastAsia="pt-BR"/>
        </w:rPr>
        <w:pict>
          <v:rect id="_x0000_s1053" style="position:absolute;margin-left:13pt;margin-top:13pt;width:815pt;height:567.9pt;z-index:-25164288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0"/>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9" w:line="208" w:lineRule="exact"/>
              <w:ind w:left="31"/>
              <w:rPr>
                <w:sz w:val="15"/>
                <w:lang w:val="pt-BR"/>
              </w:rPr>
            </w:pPr>
            <w:r w:rsidRPr="00A26693">
              <w:rPr>
                <w:w w:val="105"/>
                <w:sz w:val="15"/>
                <w:lang w:val="pt-BR"/>
              </w:rPr>
              <w:t>Reduzir em 2% o percentual de gravidez na adolescência, na faixa etária de 10 a 19 anos, até 2021;</w:t>
            </w:r>
          </w:p>
        </w:tc>
        <w:tc>
          <w:tcPr>
            <w:tcW w:w="6638" w:type="dxa"/>
            <w:tcBorders>
              <w:top w:val="nil"/>
            </w:tcBorders>
          </w:tcPr>
          <w:p w:rsidR="00CB4ABD" w:rsidRDefault="00CB4ABD">
            <w:pPr>
              <w:pStyle w:val="TableParagraph"/>
              <w:spacing w:before="139"/>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950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Elaborar e implantar Nota Técnica de Atenção Integral ao pré-natal da gestante adolescente.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ight="153"/>
              <w:rPr>
                <w:sz w:val="15"/>
                <w:lang w:val="pt-BR"/>
              </w:rPr>
            </w:pPr>
            <w:r w:rsidRPr="00A26693">
              <w:rPr>
                <w:w w:val="105"/>
                <w:sz w:val="15"/>
                <w:lang w:val="pt-BR"/>
              </w:rPr>
              <w:t>01</w:t>
            </w:r>
            <w:r w:rsidRPr="00A26693">
              <w:rPr>
                <w:spacing w:val="-5"/>
                <w:w w:val="105"/>
                <w:sz w:val="15"/>
                <w:lang w:val="pt-BR"/>
              </w:rPr>
              <w:t xml:space="preserve"> </w:t>
            </w:r>
            <w:r w:rsidRPr="00A26693">
              <w:rPr>
                <w:w w:val="105"/>
                <w:sz w:val="15"/>
                <w:lang w:val="pt-BR"/>
              </w:rPr>
              <w:t>Nota</w:t>
            </w:r>
            <w:r w:rsidRPr="00A26693">
              <w:rPr>
                <w:spacing w:val="-4"/>
                <w:w w:val="105"/>
                <w:sz w:val="15"/>
                <w:lang w:val="pt-BR"/>
              </w:rPr>
              <w:t xml:space="preserve"> </w:t>
            </w:r>
            <w:r w:rsidRPr="00A26693">
              <w:rPr>
                <w:w w:val="105"/>
                <w:sz w:val="15"/>
                <w:lang w:val="pt-BR"/>
              </w:rPr>
              <w:t>Técnica</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Atenção</w:t>
            </w:r>
            <w:r w:rsidRPr="00A26693">
              <w:rPr>
                <w:spacing w:val="-4"/>
                <w:w w:val="105"/>
                <w:sz w:val="15"/>
                <w:lang w:val="pt-BR"/>
              </w:rPr>
              <w:t xml:space="preserve"> </w:t>
            </w:r>
            <w:r w:rsidRPr="00A26693">
              <w:rPr>
                <w:w w:val="105"/>
                <w:sz w:val="15"/>
                <w:lang w:val="pt-BR"/>
              </w:rPr>
              <w:t>Integral</w:t>
            </w:r>
            <w:r w:rsidRPr="00A26693">
              <w:rPr>
                <w:spacing w:val="-4"/>
                <w:w w:val="105"/>
                <w:sz w:val="15"/>
                <w:lang w:val="pt-BR"/>
              </w:rPr>
              <w:t xml:space="preserve"> </w:t>
            </w:r>
            <w:r w:rsidRPr="00A26693">
              <w:rPr>
                <w:w w:val="105"/>
                <w:sz w:val="15"/>
                <w:lang w:val="pt-BR"/>
              </w:rPr>
              <w:t>ao</w:t>
            </w:r>
            <w:r w:rsidRPr="00A26693">
              <w:rPr>
                <w:spacing w:val="-4"/>
                <w:w w:val="105"/>
                <w:sz w:val="15"/>
                <w:lang w:val="pt-BR"/>
              </w:rPr>
              <w:t xml:space="preserve"> </w:t>
            </w:r>
            <w:r w:rsidRPr="00A26693">
              <w:rPr>
                <w:w w:val="105"/>
                <w:sz w:val="15"/>
                <w:lang w:val="pt-BR"/>
              </w:rPr>
              <w:t>pré-natal</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gestante</w:t>
            </w:r>
            <w:r w:rsidRPr="00A26693">
              <w:rPr>
                <w:spacing w:val="-4"/>
                <w:w w:val="105"/>
                <w:sz w:val="15"/>
                <w:lang w:val="pt-BR"/>
              </w:rPr>
              <w:t xml:space="preserve"> </w:t>
            </w:r>
            <w:r w:rsidRPr="00A26693">
              <w:rPr>
                <w:w w:val="105"/>
                <w:sz w:val="15"/>
                <w:lang w:val="pt-BR"/>
              </w:rPr>
              <w:t>adolescente</w:t>
            </w:r>
            <w:r w:rsidRPr="00A26693">
              <w:rPr>
                <w:spacing w:val="-4"/>
                <w:w w:val="105"/>
                <w:sz w:val="15"/>
                <w:lang w:val="pt-BR"/>
              </w:rPr>
              <w:t xml:space="preserve"> </w:t>
            </w:r>
            <w:r w:rsidRPr="00A26693">
              <w:rPr>
                <w:w w:val="105"/>
                <w:sz w:val="15"/>
                <w:lang w:val="pt-BR"/>
              </w:rPr>
              <w:t>elaborada</w:t>
            </w:r>
            <w:r w:rsidRPr="00A26693">
              <w:rPr>
                <w:spacing w:val="-4"/>
                <w:w w:val="105"/>
                <w:sz w:val="15"/>
                <w:lang w:val="pt-BR"/>
              </w:rPr>
              <w:t xml:space="preserve"> </w:t>
            </w:r>
            <w:r w:rsidRPr="00A26693">
              <w:rPr>
                <w:w w:val="105"/>
                <w:sz w:val="15"/>
                <w:lang w:val="pt-BR"/>
              </w:rPr>
              <w:t>e implantada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1"/>
              <w:rPr>
                <w:sz w:val="15"/>
              </w:rPr>
            </w:pPr>
            <w:r>
              <w:rPr>
                <w:w w:val="105"/>
                <w:sz w:val="15"/>
              </w:rPr>
              <w:t>Ação 951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ações educativas de direitos sexuais e reprodutivos nas 29 US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30 ações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1"/>
              <w:rPr>
                <w:sz w:val="15"/>
              </w:rPr>
            </w:pPr>
            <w:r>
              <w:rPr>
                <w:w w:val="105"/>
                <w:sz w:val="15"/>
              </w:rPr>
              <w:t>Ação 952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Ofertar ações educativas sobre caderneta de saúde do(a) adolescente pelas 29 unidades de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29 ações ofertadas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6"/>
              <w:rPr>
                <w:sz w:val="15"/>
              </w:rPr>
            </w:pPr>
            <w:r>
              <w:rPr>
                <w:w w:val="105"/>
                <w:sz w:val="15"/>
              </w:rPr>
              <w:t>Meta 321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9"/>
              <w:rPr>
                <w:sz w:val="15"/>
                <w:lang w:val="pt-BR"/>
              </w:rPr>
            </w:pPr>
            <w:r w:rsidRPr="00A26693">
              <w:rPr>
                <w:w w:val="105"/>
                <w:sz w:val="15"/>
                <w:lang w:val="pt-BR"/>
              </w:rPr>
              <w:t>Reduzir a taxa de mortalidade infantil de 9,84/1.000 nascidos vivos (NV) para 9,45/1.000 NV até 2021</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953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Atender crianças de 0 a 2 anos com alergia alimentar grave cadastradas no Programa de Atendimento a Fórmulas Alimentares Especiais na Primeira Infância do Município de Vitória (PROMAFE).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das crianças cadastradas atendidas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1"/>
              <w:rPr>
                <w:sz w:val="15"/>
              </w:rPr>
            </w:pPr>
            <w:r>
              <w:rPr>
                <w:w w:val="105"/>
                <w:sz w:val="15"/>
              </w:rPr>
              <w:t>Ação 954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 VI Semana do Bebê de Vitória integrada a Semana Mundial do Aleitamento Materno em agosto de 2019</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Evento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958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Disponibilizar nas maternidades a Caderneta de Saúde da Criança para recém-nascidos com local de ocorrência em 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100 % das maternidades de Vitória com a Caderneta de Saúde da Criança para recém- nascidos disponibilizada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959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Atender recém-nascidos filhos de mãe usuária de drogas cadastrados no Programa Municipal de Atendimento a crianças Impossibilitadas de Aleitamento Materno (PROCIAM), com disponibilização de fórmula infantil.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das crianças cadastradas atendidas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54" type="#_x0000_t202" style="position:absolute;margin-left:26.45pt;margin-top:14.75pt;width:788.1pt;height:563.95pt;z-index:-25164185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449"/>
                    </w:tabs>
                    <w:spacing w:before="153"/>
                    <w:rPr>
                      <w:lang w:val="pt-BR"/>
                    </w:rPr>
                  </w:pPr>
                  <w:r w:rsidRPr="00A26693">
                    <w:rPr>
                      <w:lang w:val="pt-BR"/>
                    </w:rPr>
                    <w:t>10.64.10.54/passemus/sistemas/todos/Funcoes/Relatorio/relatorioTodos1.php?yyhhyhyhhyyhy=SEMUS&amp;yyhhyhyhhyyhy2=2019</w:t>
                  </w:r>
                  <w:r w:rsidRPr="00A26693">
                    <w:rPr>
                      <w:lang w:val="pt-BR"/>
                    </w:rPr>
                    <w:tab/>
                    <w:t>9/48</w:t>
                  </w:r>
                </w:p>
              </w:txbxContent>
            </v:textbox>
            <w10:wrap anchorx="page" anchory="page"/>
          </v:shape>
        </w:pict>
      </w:r>
      <w:r>
        <w:rPr>
          <w:noProof/>
          <w:lang w:val="pt-BR" w:eastAsia="pt-BR"/>
        </w:rPr>
        <w:pict>
          <v:group id="_x0000_s1055" style="position:absolute;margin-left:13pt;margin-top:13pt;width:815pt;height:567.9pt;z-index:-251640832;mso-position-horizontal-relative:page;mso-position-vertical-relative:page" coordorigin="260,260" coordsize="16300,11358">
            <v:rect id="_x0000_s1056" style="position:absolute;left:260;top:260;width:16300;height:11358" stroked="f"/>
            <v:shape id="_x0000_s1057" style="position:absolute;left:403;top:11617;width:15635;height:2" coordorigin="403,11618" coordsize="15635,0" o:spt="100" adj="0,,0" path="m14474,11618r1564,m7836,11618r6651,m1590,11618r6259,m403,11618r1200,e" filled="f" strokeweight="89e-5mm">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segments" o:connectlocs="@44,@45;@48,@49;@46,@47;@17,@18;@24,@25;@15,@16" textboxrect="3163,3163,18437,18437"/>
              <v:handles>
                <v:h position="@3,#0" polar="10800,10800"/>
                <v:h position="#2,#1" polar="10800,10800" radiusrange="0,10800"/>
              </v:handles>
            </v:shape>
            <w10:wrap anchorx="page" anchory="page"/>
          </v:group>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322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2"/>
              <w:rPr>
                <w:sz w:val="15"/>
                <w:lang w:val="pt-BR"/>
              </w:rPr>
            </w:pPr>
            <w:r w:rsidRPr="00A26693">
              <w:rPr>
                <w:w w:val="105"/>
                <w:sz w:val="15"/>
                <w:lang w:val="pt-BR"/>
              </w:rPr>
              <w:t>Reduzir</w:t>
            </w:r>
            <w:r w:rsidRPr="00A26693">
              <w:rPr>
                <w:spacing w:val="-5"/>
                <w:w w:val="105"/>
                <w:sz w:val="15"/>
                <w:lang w:val="pt-BR"/>
              </w:rPr>
              <w:t xml:space="preserve"> </w:t>
            </w:r>
            <w:r w:rsidRPr="00A26693">
              <w:rPr>
                <w:w w:val="105"/>
                <w:sz w:val="15"/>
                <w:lang w:val="pt-BR"/>
              </w:rPr>
              <w:t>anualmente</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2,5%</w:t>
            </w:r>
            <w:r w:rsidRPr="00A26693">
              <w:rPr>
                <w:spacing w:val="-4"/>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percentual</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mortalidade</w:t>
            </w:r>
            <w:r w:rsidRPr="00A26693">
              <w:rPr>
                <w:spacing w:val="-4"/>
                <w:w w:val="105"/>
                <w:sz w:val="15"/>
                <w:lang w:val="pt-BR"/>
              </w:rPr>
              <w:t xml:space="preserve"> </w:t>
            </w:r>
            <w:r w:rsidRPr="00A26693">
              <w:rPr>
                <w:w w:val="105"/>
                <w:sz w:val="15"/>
                <w:lang w:val="pt-BR"/>
              </w:rPr>
              <w:t>infantil</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mortes</w:t>
            </w:r>
            <w:r w:rsidRPr="00A26693">
              <w:rPr>
                <w:spacing w:val="-4"/>
                <w:w w:val="105"/>
                <w:sz w:val="15"/>
                <w:lang w:val="pt-BR"/>
              </w:rPr>
              <w:t xml:space="preserve"> </w:t>
            </w:r>
            <w:r w:rsidRPr="00A26693">
              <w:rPr>
                <w:w w:val="105"/>
                <w:sz w:val="15"/>
                <w:lang w:val="pt-BR"/>
              </w:rPr>
              <w:t>por</w:t>
            </w:r>
            <w:r w:rsidRPr="00A26693">
              <w:rPr>
                <w:spacing w:val="-4"/>
                <w:w w:val="105"/>
                <w:sz w:val="15"/>
                <w:lang w:val="pt-BR"/>
              </w:rPr>
              <w:t xml:space="preserve"> </w:t>
            </w:r>
            <w:r w:rsidRPr="00A26693">
              <w:rPr>
                <w:w w:val="105"/>
                <w:sz w:val="15"/>
                <w:lang w:val="pt-BR"/>
              </w:rPr>
              <w:t>causas evitáveis, conforme estabelecido pelo Ministério da Saúde para menores de 5 anos de idade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960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Ofertar consulta para crianças menores de 2 anos conforme calendário de puericultura nas unidades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4,5 atendimentos de puericultura/criança de 02 anos ofertados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961</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Monitorar nas unidades de saúde os bebês notificados de sífilis congênita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100% dos bebês notificados de sífilis congênita monitorados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962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Monitorar nas unidades de saúde os bebês notificados com toxoplasmose congênita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100% dos bebês notificados com toxoplasmose congênita monitorados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963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Monitorar nas unidades de saúde os bebês notificados com Microcefalia e/ou Síndrome Congênita do vírus Zika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100% dos bebês notificados com Microcefalia e/ou Síndrome Congênita do vírus Zika monitorados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964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Monitorar a assistência prestada pelas unidades de saúde aos bebês notificados com sífilis congênita.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100% dos bebês notificados com sífilis congênita. com assistência monitorada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323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Reduzir a taxa de mortalidade neonatal de 5,72/1.000 nascidos vivos (NV) para 5,43/1.000NV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762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 captação precoce das gestantes cadastradas na Rede Bem Estar, até as primeiras 12 semanas de gestação.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63%</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763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Implantação do Mapa de Vinculação das gestantes na Maternidade de referência para partos de risco habitual do município.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Mapa de vinculação implantado na Maternidade de Referência para partos de risco habitual.</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58" type="#_x0000_t202" style="position:absolute;margin-left:26.45pt;margin-top:14.75pt;width:788.1pt;height:563.95pt;z-index:-25163980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10/48</w:t>
                  </w:r>
                </w:p>
              </w:txbxContent>
            </v:textbox>
            <w10:wrap anchorx="page" anchory="page"/>
          </v:shape>
        </w:pict>
      </w:r>
      <w:r>
        <w:rPr>
          <w:noProof/>
          <w:lang w:val="pt-BR" w:eastAsia="pt-BR"/>
        </w:rPr>
        <w:pict>
          <v:rect id="_x0000_s1059" style="position:absolute;margin-left:13pt;margin-top:13pt;width:815pt;height:567.9pt;z-index:-251638784;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965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os nascidos vivos munícipes de Vitória através de visita domiciliar e consulta médica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85% nascidos vivos monitorados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324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Reduzir em 2% a prevalência de sobrepeso entre crianças menores de 5 anos acompanhadas nos serviços de saúde,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805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Acompanhar o estado nutricional das crianças menores de 5 anos atendidas nas unidades de saúde através da avaliação do crescimento infantil na RBE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90% das crianças menores de 5 anos com estado nutricional acompanhado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806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nas unidades de saúde a avaliação de consumo alimentar de crianças menores de 2 anos do SISVAN.</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25% das UBS com avaliação de consumo alimentar implantado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955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oficinas da Estratégia Amamenta e Alimenta Brasil nas unidades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05 oficinas realizadas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966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Certificar as unidades de saúde na Estratégia Amamenta e Alimenta Brasil</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01 UBS certificada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325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Reduzir em 5% a prevalência de crianças menores de 5 anos internadas por causas sensíveis a atenção básica,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967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crianças munícipes de Vitória menores de 5 anos em alta hospitalar, através de visita domiciliária e consulta médica.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85% das crianças menores de 05 anos em alta hospitalar monitoradas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968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consulta de puericultura anual para crianças de 2 a 5 anos atendidas na Rede Municipal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 consulta de puericultura/criança realizada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74"/>
        </w:trPr>
        <w:tc>
          <w:tcPr>
            <w:tcW w:w="1187" w:type="dxa"/>
            <w:tcBorders>
              <w:right w:val="single" w:sz="6" w:space="0" w:color="000000"/>
            </w:tcBorders>
          </w:tcPr>
          <w:p w:rsidR="00CB4ABD" w:rsidRDefault="00CB4ABD">
            <w:pPr>
              <w:pStyle w:val="TableParagraph"/>
              <w:spacing w:before="7"/>
              <w:rPr>
                <w:b/>
                <w:sz w:val="21"/>
              </w:rPr>
            </w:pPr>
          </w:p>
          <w:p w:rsidR="00CB4ABD" w:rsidRDefault="00CB4ABD">
            <w:pPr>
              <w:pStyle w:val="TableParagraph"/>
              <w:ind w:left="130"/>
              <w:rPr>
                <w:sz w:val="15"/>
              </w:rPr>
            </w:pPr>
            <w:r>
              <w:rPr>
                <w:w w:val="105"/>
                <w:sz w:val="15"/>
              </w:rPr>
              <w:t>Objetivo 1.05</w:t>
            </w:r>
          </w:p>
        </w:tc>
        <w:tc>
          <w:tcPr>
            <w:tcW w:w="14437" w:type="dxa"/>
            <w:gridSpan w:val="3"/>
            <w:tcBorders>
              <w:left w:val="single" w:sz="6" w:space="0" w:color="000000"/>
              <w:right w:val="single" w:sz="6" w:space="0" w:color="000000"/>
            </w:tcBorders>
          </w:tcPr>
          <w:p w:rsidR="00CB4ABD" w:rsidRPr="00A26693" w:rsidRDefault="00CB4ABD">
            <w:pPr>
              <w:pStyle w:val="TableParagraph"/>
              <w:spacing w:before="144" w:line="290" w:lineRule="auto"/>
              <w:ind w:left="142"/>
              <w:rPr>
                <w:sz w:val="15"/>
                <w:lang w:val="pt-BR"/>
              </w:rPr>
            </w:pPr>
            <w:r w:rsidRPr="00A26693">
              <w:rPr>
                <w:w w:val="105"/>
                <w:sz w:val="15"/>
                <w:lang w:val="pt-BR"/>
              </w:rPr>
              <w:t>Organizar</w:t>
            </w:r>
            <w:r w:rsidRPr="00A26693">
              <w:rPr>
                <w:spacing w:val="-5"/>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Cuidados</w:t>
            </w:r>
            <w:r w:rsidRPr="00A26693">
              <w:rPr>
                <w:spacing w:val="-4"/>
                <w:w w:val="105"/>
                <w:sz w:val="15"/>
                <w:lang w:val="pt-BR"/>
              </w:rPr>
              <w:t xml:space="preserve"> </w:t>
            </w:r>
            <w:r w:rsidRPr="00A26693">
              <w:rPr>
                <w:w w:val="105"/>
                <w:sz w:val="15"/>
                <w:lang w:val="pt-BR"/>
              </w:rPr>
              <w:t>às</w:t>
            </w:r>
            <w:r w:rsidRPr="00A26693">
              <w:rPr>
                <w:spacing w:val="-4"/>
                <w:w w:val="105"/>
                <w:sz w:val="15"/>
                <w:lang w:val="pt-BR"/>
              </w:rPr>
              <w:t xml:space="preserve"> </w:t>
            </w:r>
            <w:r w:rsidRPr="00A26693">
              <w:rPr>
                <w:w w:val="105"/>
                <w:sz w:val="15"/>
                <w:lang w:val="pt-BR"/>
              </w:rPr>
              <w:t>Pessoas</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Deficiência,</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ampliar</w:t>
            </w:r>
            <w:r w:rsidRPr="00A26693">
              <w:rPr>
                <w:spacing w:val="-4"/>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acesso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qualificar</w:t>
            </w:r>
            <w:r w:rsidRPr="00A26693">
              <w:rPr>
                <w:spacing w:val="-4"/>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atendimento</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foco</w:t>
            </w:r>
            <w:r w:rsidRPr="00A26693">
              <w:rPr>
                <w:spacing w:val="-4"/>
                <w:w w:val="105"/>
                <w:sz w:val="15"/>
                <w:lang w:val="pt-BR"/>
              </w:rPr>
              <w:t xml:space="preserve"> </w:t>
            </w:r>
            <w:r w:rsidRPr="00A26693">
              <w:rPr>
                <w:w w:val="105"/>
                <w:sz w:val="15"/>
                <w:lang w:val="pt-BR"/>
              </w:rPr>
              <w:t>na</w:t>
            </w:r>
            <w:r w:rsidRPr="00A26693">
              <w:rPr>
                <w:spacing w:val="-4"/>
                <w:w w:val="105"/>
                <w:sz w:val="15"/>
                <w:lang w:val="pt-BR"/>
              </w:rPr>
              <w:t xml:space="preserve"> </w:t>
            </w:r>
            <w:r w:rsidRPr="00A26693">
              <w:rPr>
                <w:w w:val="105"/>
                <w:sz w:val="15"/>
                <w:lang w:val="pt-BR"/>
              </w:rPr>
              <w:t>funcionalidade,</w:t>
            </w:r>
            <w:r w:rsidRPr="00A26693">
              <w:rPr>
                <w:spacing w:val="-4"/>
                <w:w w:val="105"/>
                <w:sz w:val="15"/>
                <w:lang w:val="pt-BR"/>
              </w:rPr>
              <w:t xml:space="preserve"> </w:t>
            </w:r>
            <w:r w:rsidRPr="00A26693">
              <w:rPr>
                <w:w w:val="105"/>
                <w:sz w:val="15"/>
                <w:lang w:val="pt-BR"/>
              </w:rPr>
              <w:t>condições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acessibilidade</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no</w:t>
            </w:r>
            <w:r w:rsidRPr="00A26693">
              <w:rPr>
                <w:spacing w:val="-4"/>
                <w:w w:val="105"/>
                <w:sz w:val="15"/>
                <w:lang w:val="pt-BR"/>
              </w:rPr>
              <w:t xml:space="preserve"> </w:t>
            </w:r>
            <w:r w:rsidRPr="00A26693">
              <w:rPr>
                <w:w w:val="105"/>
                <w:sz w:val="15"/>
                <w:lang w:val="pt-BR"/>
              </w:rPr>
              <w:t>aprimoramento</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articulação entre os serviços de saúde e da rede</w:t>
            </w:r>
            <w:r w:rsidRPr="00A26693">
              <w:rPr>
                <w:spacing w:val="-10"/>
                <w:w w:val="105"/>
                <w:sz w:val="15"/>
                <w:lang w:val="pt-BR"/>
              </w:rPr>
              <w:t xml:space="preserve"> </w:t>
            </w:r>
            <w:r w:rsidRPr="00A26693">
              <w:rPr>
                <w:w w:val="105"/>
                <w:sz w:val="15"/>
                <w:lang w:val="pt-BR"/>
              </w:rPr>
              <w:t>intersetorial</w:t>
            </w:r>
          </w:p>
        </w:tc>
      </w:tr>
    </w:tbl>
    <w:p w:rsidR="00CB4ABD" w:rsidRPr="00A26693" w:rsidRDefault="00CB4ABD">
      <w:pPr>
        <w:rPr>
          <w:sz w:val="2"/>
          <w:szCs w:val="2"/>
          <w:lang w:val="pt-BR"/>
        </w:rPr>
      </w:pPr>
      <w:r>
        <w:rPr>
          <w:noProof/>
          <w:lang w:val="pt-BR" w:eastAsia="pt-BR"/>
        </w:rPr>
        <w:pict>
          <v:shape id="_x0000_s1060" type="#_x0000_t202" style="position:absolute;margin-left:26.45pt;margin-top:14.75pt;width:788.1pt;height:563.95pt;z-index:-25163776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72"/>
                    </w:tabs>
                    <w:spacing w:before="153"/>
                    <w:rPr>
                      <w:lang w:val="pt-BR"/>
                    </w:rPr>
                  </w:pPr>
                  <w:r w:rsidRPr="00A26693">
                    <w:rPr>
                      <w:lang w:val="pt-BR"/>
                    </w:rPr>
                    <w:t>10.64.10.54/passemus/sistemas/todos/Funcoes/Relatorio/relatorioTodos1.php?yyhhyhyhhyyhy=SEMUS&amp;yyhhyhyhhyyhy2=2019</w:t>
                  </w:r>
                  <w:r w:rsidRPr="00A26693">
                    <w:rPr>
                      <w:lang w:val="pt-BR"/>
                    </w:rPr>
                    <w:tab/>
                  </w:r>
                  <w:r w:rsidRPr="00A26693">
                    <w:rPr>
                      <w:spacing w:val="-3"/>
                      <w:lang w:val="pt-BR"/>
                    </w:rPr>
                    <w:t>11/48</w:t>
                  </w:r>
                </w:p>
              </w:txbxContent>
            </v:textbox>
            <w10:wrap anchorx="page" anchory="page"/>
          </v:shape>
        </w:pict>
      </w:r>
      <w:r>
        <w:rPr>
          <w:noProof/>
          <w:lang w:val="pt-BR" w:eastAsia="pt-BR"/>
        </w:rPr>
        <w:pict>
          <v:rect id="_x0000_s1061" style="position:absolute;margin-left:13pt;margin-top:13pt;width:815pt;height:567.9pt;z-index:-251636736;mso-position-horizontal-relative:page;mso-position-vertical-relative:page" stroked="f">
            <w10:wrap anchorx="page" anchory="page"/>
          </v:rect>
        </w:pict>
      </w:r>
    </w:p>
    <w:p w:rsidR="00CB4ABD" w:rsidRPr="00A26693" w:rsidRDefault="00CB4ABD">
      <w:pPr>
        <w:rPr>
          <w:sz w:val="2"/>
          <w:szCs w:val="2"/>
          <w:lang w:val="pt-BR"/>
        </w:rPr>
        <w:sectPr w:rsidR="00CB4ABD" w:rsidRPr="00A26693">
          <w:pgSz w:w="16820" w:h="11880" w:orient="landscape"/>
          <w:pgMar w:top="260" w:right="420" w:bottom="280" w:left="280" w:header="720" w:footer="720" w:gutter="0"/>
          <w:cols w:space="720"/>
        </w:sect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472"/>
        </w:trPr>
        <w:tc>
          <w:tcPr>
            <w:tcW w:w="1187"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16"/>
                <w:lang w:val="pt-BR"/>
              </w:rPr>
            </w:pPr>
          </w:p>
          <w:p w:rsidR="00CB4ABD" w:rsidRDefault="00CB4ABD">
            <w:pPr>
              <w:pStyle w:val="TableParagraph"/>
              <w:ind w:left="266"/>
              <w:rPr>
                <w:sz w:val="15"/>
              </w:rPr>
            </w:pPr>
            <w:r>
              <w:rPr>
                <w:w w:val="105"/>
                <w:sz w:val="15"/>
              </w:rPr>
              <w:t>Meta 326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Implantar Plano Municipal de Atenção às Pessoas com Deficiência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814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Instituir grupo de trabalho para elaborar a politica de Atenção as Pessoas com Deficiência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Grupo de trabalho instituído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327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 adesão do Centro de Especialidades Odontológicas (CEO) de São Pedro à Rede de Cuidados às Pessoas com Deficiência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755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Solicitar ao Ministério da Saúde a adesão do CEO São Pedro à Rede de Cuidado às Pessoas com Deficiência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Encaminhar ao Ministério da Saúde o termo de compromisso para adesão do CEO São Pedro à Rede de Cuidado às Pessoas com Deficiência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328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em 100% das UBS o Teste do Olhinho (Teste do reflexo Vermelho), conforme Protocolo de Triagem Oftalmológica Neonatal</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969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Teste do Reflexo Vermelho conforme Protocolo de Triagem Oftalmológica Neonatal para Recém Nascidos/RN de Vitória atendidos nas UBS.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80% dos Nascidos Vivos com Teste do Reflexo Vermelho realizado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980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capacitação de médicos das UBS em serviço, para realização da triagem oftalmológica conforme necessidade.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3 capacitações realizadas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329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2"/>
              <w:rPr>
                <w:sz w:val="15"/>
                <w:lang w:val="pt-BR"/>
              </w:rPr>
            </w:pPr>
            <w:r w:rsidRPr="00A26693">
              <w:rPr>
                <w:w w:val="105"/>
                <w:sz w:val="15"/>
                <w:lang w:val="pt-BR"/>
              </w:rPr>
              <w:t>Manter a oferta anual de atendimento de estimulação precoce ao desenvolvimento infantil</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100%</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bebês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risco,</w:t>
            </w:r>
            <w:r w:rsidRPr="00A26693">
              <w:rPr>
                <w:spacing w:val="-4"/>
                <w:w w:val="105"/>
                <w:sz w:val="15"/>
                <w:lang w:val="pt-BR"/>
              </w:rPr>
              <w:t xml:space="preserve"> </w:t>
            </w:r>
            <w:r w:rsidRPr="00A26693">
              <w:rPr>
                <w:w w:val="105"/>
                <w:sz w:val="15"/>
                <w:lang w:val="pt-BR"/>
              </w:rPr>
              <w:t>bebês</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Microcefalia</w:t>
            </w:r>
            <w:r w:rsidRPr="00A26693">
              <w:rPr>
                <w:spacing w:val="-4"/>
                <w:w w:val="105"/>
                <w:sz w:val="15"/>
                <w:lang w:val="pt-BR"/>
              </w:rPr>
              <w:t xml:space="preserve"> </w:t>
            </w:r>
            <w:r w:rsidRPr="00A26693">
              <w:rPr>
                <w:w w:val="105"/>
                <w:sz w:val="15"/>
                <w:lang w:val="pt-BR"/>
              </w:rPr>
              <w:t>e/ou</w:t>
            </w:r>
            <w:r w:rsidRPr="00A26693">
              <w:rPr>
                <w:spacing w:val="-4"/>
                <w:w w:val="105"/>
                <w:sz w:val="15"/>
                <w:lang w:val="pt-BR"/>
              </w:rPr>
              <w:t xml:space="preserve"> </w:t>
            </w:r>
            <w:r w:rsidRPr="00A26693">
              <w:rPr>
                <w:w w:val="105"/>
                <w:sz w:val="15"/>
                <w:lang w:val="pt-BR"/>
              </w:rPr>
              <w:t>Síndrome</w:t>
            </w:r>
            <w:r w:rsidRPr="00A26693">
              <w:rPr>
                <w:spacing w:val="-4"/>
                <w:w w:val="105"/>
                <w:sz w:val="15"/>
                <w:lang w:val="pt-BR"/>
              </w:rPr>
              <w:t xml:space="preserve"> </w:t>
            </w:r>
            <w:r w:rsidRPr="00A26693">
              <w:rPr>
                <w:w w:val="105"/>
                <w:sz w:val="15"/>
                <w:lang w:val="pt-BR"/>
              </w:rPr>
              <w:t>Congênita do vírus Zika, acompanhados nas</w:t>
            </w:r>
            <w:r w:rsidRPr="00A26693">
              <w:rPr>
                <w:spacing w:val="-7"/>
                <w:w w:val="105"/>
                <w:sz w:val="15"/>
                <w:lang w:val="pt-BR"/>
              </w:rPr>
              <w:t xml:space="preserve"> </w:t>
            </w:r>
            <w:r w:rsidRPr="00A26693">
              <w:rPr>
                <w:w w:val="105"/>
                <w:sz w:val="15"/>
                <w:lang w:val="pt-BR"/>
              </w:rPr>
              <w:t>UBS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1105"/>
        </w:trPr>
        <w:tc>
          <w:tcPr>
            <w:tcW w:w="1187" w:type="dxa"/>
            <w:vMerge w:val="restart"/>
            <w:tcBorders>
              <w:left w:val="single" w:sz="6" w:space="0" w:color="000000"/>
              <w:bottom w:val="nil"/>
              <w:right w:val="single" w:sz="6" w:space="0" w:color="000000"/>
            </w:tcBorders>
          </w:tcPr>
          <w:p w:rsidR="00CB4ABD" w:rsidRDefault="00CB4ABD">
            <w:pPr>
              <w:pStyle w:val="TableParagraph"/>
              <w:spacing w:before="14"/>
              <w:ind w:left="261"/>
              <w:rPr>
                <w:sz w:val="15"/>
              </w:rPr>
            </w:pPr>
            <w:r>
              <w:rPr>
                <w:w w:val="105"/>
                <w:sz w:val="15"/>
              </w:rPr>
              <w:t>Ação 956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2"/>
              <w:rPr>
                <w:sz w:val="15"/>
                <w:lang w:val="pt-BR"/>
              </w:rPr>
            </w:pPr>
            <w:r w:rsidRPr="00A26693">
              <w:rPr>
                <w:w w:val="105"/>
                <w:sz w:val="15"/>
                <w:lang w:val="pt-BR"/>
              </w:rPr>
              <w:t>Monitorar 80% dos bebês notificados como bebês de Risco, bebês com Microcefalia e/ou Síndrome Congênita do vírus Zika cadastrados nas Unidades Saúde que estão em acompanhamento no Programa de Atenção ao Desenvolvimento Infantil que integra o Credenciamento SEMUS com a APAE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bottom w:val="nil"/>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spacing w:before="59"/>
              <w:ind w:left="385"/>
              <w:rPr>
                <w:sz w:val="13"/>
              </w:rPr>
            </w:pPr>
            <w:r>
              <w:rPr>
                <w:sz w:val="13"/>
              </w:rPr>
              <w:t>SEMUS.GAS</w:t>
            </w:r>
          </w:p>
        </w:tc>
      </w:tr>
      <w:tr w:rsidR="00CB4ABD">
        <w:trPr>
          <w:trHeight w:val="298"/>
        </w:trPr>
        <w:tc>
          <w:tcPr>
            <w:tcW w:w="1187" w:type="dxa"/>
            <w:vMerge/>
            <w:tcBorders>
              <w:top w:val="nil"/>
              <w:left w:val="single" w:sz="6" w:space="0" w:color="000000"/>
              <w:bottom w:val="nil"/>
              <w:right w:val="single" w:sz="6" w:space="0" w:color="000000"/>
            </w:tcBorders>
          </w:tcPr>
          <w:p w:rsidR="00CB4ABD" w:rsidRDefault="00CB4ABD">
            <w:pPr>
              <w:rPr>
                <w:sz w:val="2"/>
                <w:szCs w:val="2"/>
              </w:rPr>
            </w:pPr>
          </w:p>
        </w:tc>
        <w:tc>
          <w:tcPr>
            <w:tcW w:w="6247"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1"/>
              <w:rPr>
                <w:b/>
                <w:sz w:val="13"/>
              </w:rPr>
            </w:pPr>
            <w:r>
              <w:rPr>
                <w:b/>
                <w:sz w:val="13"/>
              </w:rPr>
              <w:t>Programado</w:t>
            </w:r>
          </w:p>
        </w:tc>
        <w:tc>
          <w:tcPr>
            <w:tcW w:w="6638"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0"/>
              <w:rPr>
                <w:b/>
                <w:sz w:val="13"/>
              </w:rPr>
            </w:pPr>
            <w:r>
              <w:rPr>
                <w:b/>
                <w:sz w:val="13"/>
              </w:rPr>
              <w:t>Justificativa Anual</w:t>
            </w:r>
          </w:p>
        </w:tc>
        <w:tc>
          <w:tcPr>
            <w:tcW w:w="1552" w:type="dxa"/>
            <w:vMerge/>
            <w:tcBorders>
              <w:top w:val="nil"/>
              <w:left w:val="single" w:sz="6" w:space="0" w:color="000000"/>
              <w:bottom w:val="nil"/>
              <w:right w:val="single" w:sz="6"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62" type="#_x0000_t202" style="position:absolute;margin-left:26.45pt;margin-top:14.75pt;width:788.1pt;height:563.95pt;z-index:-25163571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12/48</w:t>
                  </w:r>
                </w:p>
              </w:txbxContent>
            </v:textbox>
            <w10:wrap anchorx="page" anchory="page"/>
          </v:shape>
        </w:pict>
      </w:r>
      <w:r>
        <w:rPr>
          <w:noProof/>
          <w:lang w:val="pt-BR" w:eastAsia="pt-BR"/>
        </w:rPr>
        <w:pict>
          <v:rect id="_x0000_s1063" style="position:absolute;margin-left:13pt;margin-top:13pt;width:815pt;height:567.9pt;z-index:-25163468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Default="00CB4ABD">
            <w:pPr>
              <w:pStyle w:val="TableParagraph"/>
              <w:spacing w:before="35"/>
              <w:ind w:left="37"/>
              <w:rPr>
                <w:sz w:val="15"/>
              </w:rPr>
            </w:pPr>
            <w:r>
              <w:rPr>
                <w:w w:val="105"/>
                <w:sz w:val="15"/>
              </w:rPr>
              <w:t>80 % dos bebês monitorados</w:t>
            </w:r>
          </w:p>
        </w:tc>
        <w:tc>
          <w:tcPr>
            <w:tcW w:w="6638" w:type="dxa"/>
            <w:tcBorders>
              <w:top w:val="nil"/>
              <w:bottom w:val="single" w:sz="12" w:space="0" w:color="000000"/>
            </w:tcBorders>
          </w:tcPr>
          <w:p w:rsidR="00CB4ABD" w:rsidRDefault="00CB4ABD">
            <w:pPr>
              <w:pStyle w:val="TableParagraph"/>
              <w:spacing w:before="41"/>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330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o Teste do Pezinho, em conformidade com o Protocolo de Triagem Neonatal, em 28 UBS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957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Realizar teste do pezinho para recém nascidos de Vitória atendidos nas UBS.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80% dos nascidos vivos com teste do pezinho realizado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1.06</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Fortalecer a Rede de Atenção à Saúde das Pessoas com Doenças Crônicas, para promover a qualificação da atenção, a integralidade e a longitudinalidade do cuidado</w:t>
            </w:r>
          </w:p>
        </w:tc>
      </w:tr>
      <w:tr w:rsidR="00CB4ABD" w:rsidRPr="00A26693">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331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Reduzir em 2% a mortalidade prematura por doenças crônicas não transmissíveis, na faixa etária de 30 a 69 anos,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24" w:line="336" w:lineRule="auto"/>
              <w:ind w:left="341" w:right="316" w:firstLine="50"/>
              <w:jc w:val="both"/>
              <w:rPr>
                <w:sz w:val="13"/>
                <w:lang w:val="pt-BR"/>
              </w:rPr>
            </w:pPr>
            <w:r w:rsidRPr="00A26693">
              <w:rPr>
                <w:sz w:val="13"/>
                <w:lang w:val="pt-BR"/>
              </w:rPr>
              <w:t>SEMUS.GVS SEMUS.GAF SEMUS.GAS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862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Rastrear para câncer de colo retal a população de 50 a 75 anos através da pesquisa de sangue oculto nas fezes (PSO) nos 29 territórios do município de Vitória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353"/>
              <w:rPr>
                <w:sz w:val="13"/>
                <w:lang w:val="pt-BR"/>
              </w:rPr>
            </w:pPr>
            <w:r w:rsidRPr="00A26693">
              <w:rPr>
                <w:sz w:val="13"/>
                <w:lang w:val="pt-BR"/>
              </w:rPr>
              <w:t>SEMUS.GVS SEMUS.LCM</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40% da população na faixa etária rastreado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863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nota informativa sobre a Implementação do Rastreamento do Câncer de Intestino no município de Vitória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Nota informativa publicada e divulgada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864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Divulgação das análises de informações sobre morbi-mortalidade das DANTS na rede Semus utilizando sistemas de informações vigentes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3 boletins epidemiológicos de morbimortalidade divulgados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1076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Ampliar o acompanhamento das pessoas com hipertensão cadastradas, por meio da Ficha Clínica de acompanhamento do Hiperdia, em relação ao alcançado em 2017</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353"/>
              <w:rPr>
                <w:sz w:val="13"/>
                <w:lang w:val="pt-BR"/>
              </w:rPr>
            </w:pPr>
            <w:r w:rsidRPr="00A26693">
              <w:rPr>
                <w:sz w:val="13"/>
                <w:lang w:val="pt-BR"/>
              </w:rPr>
              <w:t>SEMUS.GAS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25%</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1077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Ampliar o acompanhamento das pessoas com diabetes cadastradas por meio da Ficha Clinica de acompanhamento do Hiperdia , em relação ao alcançado em 2017</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353"/>
              <w:rPr>
                <w:sz w:val="13"/>
                <w:lang w:val="pt-BR"/>
              </w:rPr>
            </w:pPr>
            <w:r w:rsidRPr="00A26693">
              <w:rPr>
                <w:sz w:val="13"/>
                <w:lang w:val="pt-BR"/>
              </w:rPr>
              <w:t>SEMUS.GAS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25%</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24"/>
              <w:rPr>
                <w:sz w:val="15"/>
              </w:rPr>
            </w:pPr>
            <w:r>
              <w:rPr>
                <w:w w:val="105"/>
                <w:sz w:val="15"/>
              </w:rPr>
              <w:t>Ação 1078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Manter a atenção as pessoas tabagistas nas unidades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53"/>
              <w:rPr>
                <w:sz w:val="13"/>
                <w:lang w:val="pt-BR"/>
              </w:rPr>
            </w:pPr>
            <w:r w:rsidRPr="00A26693">
              <w:rPr>
                <w:sz w:val="13"/>
                <w:lang w:val="pt-BR"/>
              </w:rPr>
              <w:t>SEMUS.GAS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23 UBS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64" type="#_x0000_t202" style="position:absolute;margin-left:26.45pt;margin-top:14.75pt;width:788.1pt;height:563.95pt;z-index:-25163366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13/48</w:t>
                  </w:r>
                </w:p>
              </w:txbxContent>
            </v:textbox>
            <w10:wrap anchorx="page" anchory="page"/>
          </v:shape>
        </w:pict>
      </w:r>
      <w:r>
        <w:rPr>
          <w:noProof/>
          <w:lang w:val="pt-BR" w:eastAsia="pt-BR"/>
        </w:rPr>
        <w:pict>
          <v:rect id="_x0000_s1065" style="position:absolute;margin-left:13pt;margin-top:13pt;width:815pt;height:567.9pt;z-index:-25163264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332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Ampliar em 8,5% o rastreamento do câncer de colo de útero na população alvo, promovendo prevenção e diagnóstico precoce,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760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Acompanhar 100% das mulheres com diagnóstico de lesões intraepiteliais de alto grau, precursoras do Câncer de Colo de Útero, conforme Diretrizes e Protocolo do INCA/MS.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das mulheres com lesões acompanhadas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761</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9"/>
              <w:rPr>
                <w:sz w:val="15"/>
                <w:lang w:val="pt-BR"/>
              </w:rPr>
            </w:pPr>
            <w:r w:rsidRPr="00A26693">
              <w:rPr>
                <w:w w:val="105"/>
                <w:sz w:val="15"/>
                <w:lang w:val="pt-BR"/>
              </w:rPr>
              <w:t>Realizar</w:t>
            </w:r>
            <w:r w:rsidRPr="00A26693">
              <w:rPr>
                <w:spacing w:val="-4"/>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coleta</w:t>
            </w:r>
            <w:r w:rsidRPr="00A26693">
              <w:rPr>
                <w:spacing w:val="-3"/>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exames</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citopatológico</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colo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útero</w:t>
            </w:r>
            <w:r w:rsidRPr="00A26693">
              <w:rPr>
                <w:spacing w:val="-3"/>
                <w:w w:val="105"/>
                <w:sz w:val="15"/>
                <w:lang w:val="pt-BR"/>
              </w:rPr>
              <w:t xml:space="preserve"> </w:t>
            </w:r>
            <w:r w:rsidRPr="00A26693">
              <w:rPr>
                <w:w w:val="105"/>
                <w:sz w:val="15"/>
                <w:lang w:val="pt-BR"/>
              </w:rPr>
              <w:t>ampliando</w:t>
            </w:r>
            <w:r w:rsidRPr="00A26693">
              <w:rPr>
                <w:spacing w:val="-4"/>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cobertura</w:t>
            </w:r>
            <w:r w:rsidRPr="00A26693">
              <w:rPr>
                <w:spacing w:val="-3"/>
                <w:w w:val="105"/>
                <w:sz w:val="15"/>
                <w:lang w:val="pt-BR"/>
              </w:rPr>
              <w:t xml:space="preserve"> </w:t>
            </w:r>
            <w:r w:rsidRPr="00A26693">
              <w:rPr>
                <w:w w:val="105"/>
                <w:sz w:val="15"/>
                <w:lang w:val="pt-BR"/>
              </w:rPr>
              <w:t>da população feminina de 25 a 64 anos de</w:t>
            </w:r>
            <w:r w:rsidRPr="00A26693">
              <w:rPr>
                <w:spacing w:val="-11"/>
                <w:w w:val="105"/>
                <w:sz w:val="15"/>
                <w:lang w:val="pt-BR"/>
              </w:rPr>
              <w:t xml:space="preserve"> </w:t>
            </w:r>
            <w:r w:rsidRPr="00A26693">
              <w:rPr>
                <w:w w:val="105"/>
                <w:sz w:val="15"/>
                <w:lang w:val="pt-BR"/>
              </w:rPr>
              <w:t>idade.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Cobertura ampliada em 2,5% em relação a 2017</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333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Ampliar em 5% o rastreamento de câncer de mama na população alvo, promovendo a prevenção e diagnóstico precoce, até 2021</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758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exames de mamografias ampliando a cobertura da população feminina de 50 a 69 anos de idade.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Cobertura ampliada em 1,25% em relação a 2017</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759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Acompanhar 100% das mulheres com resultados de exames de mamografia alterados, conforme Diretrizes e Protocolo do INCA/MS.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das mulheres com resultados de exames alterados acompanhadas.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5"/>
              <w:rPr>
                <w:b/>
                <w:sz w:val="26"/>
              </w:rPr>
            </w:pPr>
          </w:p>
          <w:p w:rsidR="00CB4ABD" w:rsidRDefault="00CB4ABD">
            <w:pPr>
              <w:pStyle w:val="TableParagraph"/>
              <w:ind w:left="272"/>
              <w:rPr>
                <w:sz w:val="15"/>
              </w:rPr>
            </w:pPr>
            <w:r>
              <w:rPr>
                <w:w w:val="105"/>
                <w:sz w:val="15"/>
              </w:rPr>
              <w:t>Meta 334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rPr>
                <w:b/>
                <w:sz w:val="16"/>
                <w:lang w:val="pt-BR"/>
              </w:rPr>
            </w:pPr>
          </w:p>
          <w:p w:rsidR="00CB4ABD" w:rsidRPr="00A26693" w:rsidRDefault="00CB4ABD">
            <w:pPr>
              <w:pStyle w:val="TableParagraph"/>
              <w:ind w:left="37"/>
              <w:rPr>
                <w:sz w:val="15"/>
                <w:lang w:val="pt-BR"/>
              </w:rPr>
            </w:pPr>
            <w:r w:rsidRPr="00A26693">
              <w:rPr>
                <w:w w:val="105"/>
                <w:sz w:val="15"/>
                <w:lang w:val="pt-BR"/>
              </w:rPr>
              <w:t>Implantar o Plano Municipal de Enfrentamento das Doenças Crônicas no Município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spacing w:before="59"/>
              <w:ind w:left="391"/>
              <w:rPr>
                <w:sz w:val="13"/>
                <w:lang w:val="pt-BR"/>
              </w:rPr>
            </w:pPr>
            <w:r w:rsidRPr="00A26693">
              <w:rPr>
                <w:sz w:val="13"/>
                <w:lang w:val="pt-BR"/>
              </w:rPr>
              <w:t>SEMUS.GVS</w:t>
            </w:r>
          </w:p>
          <w:p w:rsidR="00CB4ABD" w:rsidRPr="00A26693" w:rsidRDefault="00CB4ABD">
            <w:pPr>
              <w:pStyle w:val="TableParagraph"/>
              <w:spacing w:before="6"/>
              <w:rPr>
                <w:b/>
                <w:sz w:val="13"/>
                <w:lang w:val="pt-BR"/>
              </w:rPr>
            </w:pPr>
          </w:p>
          <w:p w:rsidR="00CB4ABD" w:rsidRPr="00A26693" w:rsidRDefault="00CB4ABD">
            <w:pPr>
              <w:pStyle w:val="TableParagraph"/>
              <w:spacing w:line="210" w:lineRule="atLeast"/>
              <w:ind w:left="305" w:right="281"/>
              <w:jc w:val="center"/>
              <w:rPr>
                <w:sz w:val="13"/>
                <w:lang w:val="pt-BR"/>
              </w:rPr>
            </w:pPr>
            <w:r w:rsidRPr="00A26693">
              <w:rPr>
                <w:sz w:val="13"/>
                <w:lang w:val="pt-BR"/>
              </w:rPr>
              <w:t>SEMUS.ETSUS SEMUS.GAF SEMUS.GAS SEMUS.GRCA SEMUS.LCM</w:t>
            </w:r>
          </w:p>
        </w:tc>
      </w:tr>
      <w:tr w:rsidR="00CB4ABD">
        <w:trPr>
          <w:trHeight w:val="915"/>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3"/>
              <w:rPr>
                <w:b/>
                <w:sz w:val="11"/>
                <w:lang w:val="pt-BR"/>
              </w:rPr>
            </w:pPr>
          </w:p>
          <w:p w:rsidR="00CB4ABD" w:rsidRDefault="00CB4ABD">
            <w:pPr>
              <w:pStyle w:val="TableParagraph"/>
              <w:spacing w:before="1"/>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3"/>
              <w:rPr>
                <w:b/>
                <w:sz w:val="11"/>
              </w:rPr>
            </w:pPr>
          </w:p>
          <w:p w:rsidR="00CB4ABD" w:rsidRDefault="00CB4ABD">
            <w:pPr>
              <w:pStyle w:val="TableParagraph"/>
              <w:spacing w:before="1"/>
              <w:ind w:left="36"/>
              <w:rPr>
                <w:b/>
                <w:sz w:val="13"/>
              </w:rPr>
            </w:pPr>
            <w:r>
              <w:rPr>
                <w:b/>
                <w:sz w:val="13"/>
              </w:rPr>
              <w:t>Justificativa Anual</w:t>
            </w:r>
          </w:p>
          <w:p w:rsidR="00CB4ABD" w:rsidRDefault="00CB4ABD">
            <w:pPr>
              <w:pStyle w:val="TableParagraph"/>
              <w:rPr>
                <w:b/>
                <w:sz w:val="14"/>
              </w:rPr>
            </w:pPr>
          </w:p>
          <w:p w:rsidR="00CB4ABD" w:rsidRDefault="00CB4ABD">
            <w:pPr>
              <w:pStyle w:val="TableParagraph"/>
              <w:spacing w:before="7"/>
              <w:rPr>
                <w:b/>
                <w:sz w:val="12"/>
              </w:rPr>
            </w:pPr>
          </w:p>
          <w:p w:rsidR="00CB4ABD" w:rsidRDefault="00CB4ABD">
            <w:pPr>
              <w:pStyle w:val="TableParagraph"/>
              <w:spacing w:before="1"/>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865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Monitoramento e avaliação das ações do plano municipal de enfrentamento das DANTS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SEMUS.GVS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Publicar quadrimestralmente relatório com as analises do resultado do monitoramento das ações do plano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65"/>
        </w:trPr>
        <w:tc>
          <w:tcPr>
            <w:tcW w:w="1187" w:type="dxa"/>
            <w:tcBorders>
              <w:right w:val="single" w:sz="6" w:space="0" w:color="000000"/>
            </w:tcBorders>
          </w:tcPr>
          <w:p w:rsidR="00CB4ABD" w:rsidRDefault="00CB4ABD">
            <w:pPr>
              <w:pStyle w:val="TableParagraph"/>
              <w:spacing w:before="144"/>
              <w:ind w:left="107" w:right="89"/>
              <w:jc w:val="center"/>
              <w:rPr>
                <w:sz w:val="15"/>
              </w:rPr>
            </w:pPr>
            <w:r>
              <w:rPr>
                <w:w w:val="105"/>
                <w:sz w:val="15"/>
              </w:rPr>
              <w:t>Objetivo 1.07</w:t>
            </w:r>
          </w:p>
        </w:tc>
        <w:tc>
          <w:tcPr>
            <w:tcW w:w="14437"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Potencializar a rede de atenção à saúde por meio da reconfiguração da atenção especializada ambulatorial tendo a atenção primária como coordenadora do cuidado</w:t>
            </w:r>
          </w:p>
        </w:tc>
      </w:tr>
      <w:tr w:rsidR="00CB4ABD">
        <w:trPr>
          <w:trHeight w:val="688"/>
        </w:trPr>
        <w:tc>
          <w:tcPr>
            <w:tcW w:w="1187" w:type="dxa"/>
            <w:tcBorders>
              <w:left w:val="single" w:sz="6" w:space="0" w:color="000000"/>
              <w:bottom w:val="nil"/>
              <w:right w:val="single" w:sz="6" w:space="0" w:color="000000"/>
            </w:tcBorders>
          </w:tcPr>
          <w:p w:rsidR="00CB4ABD" w:rsidRDefault="00CB4ABD">
            <w:pPr>
              <w:pStyle w:val="TableParagraph"/>
              <w:spacing w:before="14"/>
              <w:ind w:left="201" w:right="176"/>
              <w:jc w:val="center"/>
              <w:rPr>
                <w:sz w:val="15"/>
              </w:rPr>
            </w:pPr>
            <w:r>
              <w:rPr>
                <w:w w:val="105"/>
                <w:sz w:val="15"/>
              </w:rPr>
              <w:t>Meta 335</w:t>
            </w:r>
          </w:p>
        </w:tc>
        <w:tc>
          <w:tcPr>
            <w:tcW w:w="6247" w:type="dxa"/>
            <w:tcBorders>
              <w:left w:val="single" w:sz="6" w:space="0" w:color="000000"/>
              <w:bottom w:val="nil"/>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Reorganizar a atenção especializada ambulatorial em consonância com a Rede de Atenção à Saúde, em sete áreas prioritárias</w:t>
            </w:r>
          </w:p>
        </w:tc>
        <w:tc>
          <w:tcPr>
            <w:tcW w:w="6638" w:type="dxa"/>
            <w:tcBorders>
              <w:left w:val="single" w:sz="6" w:space="0" w:color="000000"/>
              <w:bottom w:val="nil"/>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tcBorders>
              <w:left w:val="single" w:sz="6" w:space="0" w:color="000000"/>
              <w:bottom w:val="nil"/>
              <w:right w:val="single" w:sz="6"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spacing w:before="59"/>
              <w:ind w:left="391"/>
              <w:rPr>
                <w:sz w:val="13"/>
              </w:rPr>
            </w:pPr>
            <w:r>
              <w:rPr>
                <w:sz w:val="13"/>
              </w:rPr>
              <w:t>SEMUS.GAS</w:t>
            </w:r>
          </w:p>
        </w:tc>
      </w:tr>
    </w:tbl>
    <w:p w:rsidR="00CB4ABD" w:rsidRDefault="00CB4ABD">
      <w:pPr>
        <w:rPr>
          <w:sz w:val="2"/>
          <w:szCs w:val="2"/>
        </w:rPr>
      </w:pPr>
      <w:r>
        <w:rPr>
          <w:noProof/>
          <w:lang w:val="pt-BR" w:eastAsia="pt-BR"/>
        </w:rPr>
        <w:pict>
          <v:shape id="_x0000_s1066" type="#_x0000_t202" style="position:absolute;margin-left:26.45pt;margin-top:14.75pt;width:788.1pt;height:563.95pt;z-index:-25163161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14/48</w:t>
                  </w:r>
                </w:p>
              </w:txbxContent>
            </v:textbox>
            <w10:wrap anchorx="page" anchory="page"/>
          </v:shape>
        </w:pict>
      </w:r>
      <w:r>
        <w:rPr>
          <w:noProof/>
          <w:lang w:val="pt-BR" w:eastAsia="pt-BR"/>
        </w:rPr>
        <w:pict>
          <v:rect id="_x0000_s1067" style="position:absolute;margin-left:13pt;margin-top:13pt;width:815pt;height:567.9pt;z-index:-25163059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388"/>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vMerge w:val="restart"/>
            <w:tcBorders>
              <w:bottom w:val="single" w:sz="12" w:space="0" w:color="000000"/>
            </w:tcBorders>
          </w:tcPr>
          <w:p w:rsidR="00CB4ABD" w:rsidRDefault="00CB4ABD">
            <w:pPr>
              <w:pStyle w:val="TableParagraph"/>
              <w:spacing w:before="33"/>
              <w:ind w:left="37"/>
              <w:rPr>
                <w:b/>
                <w:sz w:val="13"/>
              </w:rPr>
            </w:pPr>
            <w:r>
              <w:rPr>
                <w:b/>
                <w:sz w:val="13"/>
              </w:rPr>
              <w:t>Programado</w:t>
            </w:r>
          </w:p>
        </w:tc>
        <w:tc>
          <w:tcPr>
            <w:tcW w:w="6638" w:type="dxa"/>
            <w:vMerge w:val="restart"/>
            <w:tcBorders>
              <w:bottom w:val="single" w:sz="12" w:space="0" w:color="000000"/>
            </w:tcBorders>
          </w:tcPr>
          <w:p w:rsidR="00CB4ABD" w:rsidRDefault="00CB4ABD">
            <w:pPr>
              <w:pStyle w:val="TableParagraph"/>
              <w:spacing w:before="33"/>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1"/>
        </w:trPr>
        <w:tc>
          <w:tcPr>
            <w:tcW w:w="1187" w:type="dxa"/>
            <w:vMerge/>
            <w:tcBorders>
              <w:top w:val="nil"/>
              <w:bottom w:val="single" w:sz="12" w:space="0" w:color="000000"/>
            </w:tcBorders>
          </w:tcPr>
          <w:p w:rsidR="00CB4ABD" w:rsidRDefault="00CB4ABD">
            <w:pPr>
              <w:rPr>
                <w:sz w:val="2"/>
                <w:szCs w:val="2"/>
              </w:rPr>
            </w:pPr>
          </w:p>
        </w:tc>
        <w:tc>
          <w:tcPr>
            <w:tcW w:w="6247" w:type="dxa"/>
            <w:vMerge/>
            <w:tcBorders>
              <w:top w:val="nil"/>
              <w:bottom w:val="single" w:sz="12" w:space="0" w:color="000000"/>
            </w:tcBorders>
          </w:tcPr>
          <w:p w:rsidR="00CB4ABD" w:rsidRDefault="00CB4ABD">
            <w:pPr>
              <w:rPr>
                <w:sz w:val="2"/>
                <w:szCs w:val="2"/>
              </w:rPr>
            </w:pPr>
          </w:p>
        </w:tc>
        <w:tc>
          <w:tcPr>
            <w:tcW w:w="6638" w:type="dxa"/>
            <w:vMerge/>
            <w:tcBorders>
              <w:top w:val="nil"/>
              <w:bottom w:val="single" w:sz="12" w:space="0" w:color="000000"/>
            </w:tcBorders>
          </w:tcPr>
          <w:p w:rsidR="00CB4ABD" w:rsidRDefault="00CB4ABD">
            <w:pPr>
              <w:rPr>
                <w:sz w:val="2"/>
                <w:szCs w:val="2"/>
              </w:rPr>
            </w:pPr>
          </w:p>
        </w:tc>
        <w:tc>
          <w:tcPr>
            <w:tcW w:w="1552" w:type="dxa"/>
            <w:vMerge w:val="restart"/>
            <w:tcBorders>
              <w:top w:val="single" w:sz="12" w:space="0" w:color="000000"/>
              <w:bottom w:val="single" w:sz="12" w:space="0" w:color="000000"/>
            </w:tcBorders>
          </w:tcPr>
          <w:p w:rsidR="00CB4ABD" w:rsidRDefault="00CB4ABD">
            <w:pPr>
              <w:pStyle w:val="TableParagraph"/>
              <w:spacing w:before="124"/>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734</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Contratar laboratório para confecção de aparelhos ortodônticos e ortopédicos removíveis, para tratamento de crianças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Laboratório contratado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24"/>
              <w:rPr>
                <w:sz w:val="15"/>
              </w:rPr>
            </w:pPr>
            <w:r>
              <w:rPr>
                <w:w w:val="105"/>
                <w:sz w:val="15"/>
              </w:rPr>
              <w:t>Ação 1002</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diagnóstico organizacional da assistência em fisioterapia no município.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Diagnóstico realizado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24"/>
              <w:rPr>
                <w:sz w:val="15"/>
              </w:rPr>
            </w:pPr>
            <w:r>
              <w:rPr>
                <w:w w:val="105"/>
                <w:sz w:val="15"/>
              </w:rPr>
              <w:t>Ação 1003</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Implantar o telediagnóstico em cardiologia (telercardio) em 3 unidades de saúde.</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3 unidades implantadas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24"/>
              <w:rPr>
                <w:sz w:val="15"/>
              </w:rPr>
            </w:pPr>
            <w:r>
              <w:rPr>
                <w:w w:val="105"/>
                <w:sz w:val="15"/>
              </w:rPr>
              <w:t>Ação 1004</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as ações realizadas pelas áreas técnicas da GAS e outras gerências na interface com a Coordenação de Atenção Especializada.</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Monitoramento realizado.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44"/>
              <w:ind w:left="130"/>
              <w:rPr>
                <w:sz w:val="15"/>
              </w:rPr>
            </w:pPr>
            <w:r>
              <w:rPr>
                <w:w w:val="105"/>
                <w:sz w:val="15"/>
              </w:rPr>
              <w:t>Objetivo 1.08</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44"/>
              <w:ind w:left="142"/>
              <w:rPr>
                <w:sz w:val="15"/>
                <w:lang w:val="pt-BR"/>
              </w:rPr>
            </w:pPr>
            <w:r w:rsidRPr="00A26693">
              <w:rPr>
                <w:w w:val="105"/>
                <w:sz w:val="15"/>
                <w:lang w:val="pt-BR"/>
              </w:rPr>
              <w:t>Ampliar o acesso da população aos serviços de Práticas Integrativas e Complementares em consonância com a Política Nacional de Atenção Básica (PNAB) e seus dispositivos</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2"/>
              <w:rPr>
                <w:sz w:val="15"/>
              </w:rPr>
            </w:pPr>
            <w:r>
              <w:rPr>
                <w:w w:val="105"/>
                <w:sz w:val="15"/>
              </w:rPr>
              <w:t>Meta 336</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63"/>
              <w:rPr>
                <w:sz w:val="15"/>
                <w:lang w:val="pt-BR"/>
              </w:rPr>
            </w:pPr>
            <w:r w:rsidRPr="00A26693">
              <w:rPr>
                <w:w w:val="105"/>
                <w:sz w:val="15"/>
                <w:lang w:val="pt-BR"/>
              </w:rPr>
              <w:t>Implantar</w:t>
            </w:r>
            <w:r w:rsidRPr="00A26693">
              <w:rPr>
                <w:spacing w:val="-5"/>
                <w:w w:val="105"/>
                <w:sz w:val="15"/>
                <w:lang w:val="pt-BR"/>
              </w:rPr>
              <w:t xml:space="preserve"> </w:t>
            </w:r>
            <w:r w:rsidRPr="00A26693">
              <w:rPr>
                <w:w w:val="105"/>
                <w:sz w:val="15"/>
                <w:lang w:val="pt-BR"/>
              </w:rPr>
              <w:t>uma</w:t>
            </w:r>
            <w:r w:rsidRPr="00A26693">
              <w:rPr>
                <w:spacing w:val="-5"/>
                <w:w w:val="105"/>
                <w:sz w:val="15"/>
                <w:lang w:val="pt-BR"/>
              </w:rPr>
              <w:t xml:space="preserve"> </w:t>
            </w:r>
            <w:r w:rsidRPr="00A26693">
              <w:rPr>
                <w:w w:val="105"/>
                <w:sz w:val="15"/>
                <w:lang w:val="pt-BR"/>
              </w:rPr>
              <w:t>modalidade</w:t>
            </w:r>
            <w:r w:rsidRPr="00A26693">
              <w:rPr>
                <w:spacing w:val="-4"/>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Prática</w:t>
            </w:r>
            <w:r w:rsidRPr="00A26693">
              <w:rPr>
                <w:spacing w:val="-5"/>
                <w:w w:val="105"/>
                <w:sz w:val="15"/>
                <w:lang w:val="pt-BR"/>
              </w:rPr>
              <w:t xml:space="preserve"> </w:t>
            </w:r>
            <w:r w:rsidRPr="00A26693">
              <w:rPr>
                <w:w w:val="105"/>
                <w:sz w:val="15"/>
                <w:lang w:val="pt-BR"/>
              </w:rPr>
              <w:t>Integrativa</w:t>
            </w:r>
            <w:r w:rsidRPr="00A26693">
              <w:rPr>
                <w:spacing w:val="-4"/>
                <w:w w:val="105"/>
                <w:sz w:val="15"/>
                <w:lang w:val="pt-BR"/>
              </w:rPr>
              <w:t xml:space="preserve"> </w:t>
            </w:r>
            <w:r w:rsidRPr="00A26693">
              <w:rPr>
                <w:w w:val="105"/>
                <w:sz w:val="15"/>
                <w:lang w:val="pt-BR"/>
              </w:rPr>
              <w:t>e</w:t>
            </w:r>
            <w:r w:rsidRPr="00A26693">
              <w:rPr>
                <w:spacing w:val="-5"/>
                <w:w w:val="105"/>
                <w:sz w:val="15"/>
                <w:lang w:val="pt-BR"/>
              </w:rPr>
              <w:t xml:space="preserve"> </w:t>
            </w:r>
            <w:r w:rsidRPr="00A26693">
              <w:rPr>
                <w:w w:val="105"/>
                <w:sz w:val="15"/>
                <w:lang w:val="pt-BR"/>
              </w:rPr>
              <w:t>Complementar</w:t>
            </w:r>
            <w:r w:rsidRPr="00A26693">
              <w:rPr>
                <w:spacing w:val="-5"/>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03</w:t>
            </w:r>
            <w:r w:rsidRPr="00A26693">
              <w:rPr>
                <w:spacing w:val="-5"/>
                <w:w w:val="105"/>
                <w:sz w:val="15"/>
                <w:lang w:val="pt-BR"/>
              </w:rPr>
              <w:t xml:space="preserve"> </w:t>
            </w:r>
            <w:r w:rsidRPr="00A26693">
              <w:rPr>
                <w:w w:val="105"/>
                <w:sz w:val="15"/>
                <w:lang w:val="pt-BR"/>
              </w:rPr>
              <w:t>serviços/ano, até</w:t>
            </w:r>
            <w:r w:rsidRPr="00A26693">
              <w:rPr>
                <w:spacing w:val="-2"/>
                <w:w w:val="105"/>
                <w:sz w:val="15"/>
                <w:lang w:val="pt-BR"/>
              </w:rPr>
              <w:t xml:space="preserve"> </w:t>
            </w:r>
            <w:r w:rsidRPr="00A26693">
              <w:rPr>
                <w:w w:val="105"/>
                <w:sz w:val="15"/>
                <w:lang w:val="pt-BR"/>
              </w:rPr>
              <w:t>2021</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976</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Publicar as diretrizes para o atendimento com Reiki e Auriculoterapia.</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Diretrizes publicadas.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977</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Implantar uma modalidade de prática integrativa nos serviços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03 serviços com 01 modalidade de prática integrativa implantada</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2"/>
              <w:rPr>
                <w:sz w:val="15"/>
              </w:rPr>
            </w:pPr>
            <w:r>
              <w:rPr>
                <w:w w:val="105"/>
                <w:sz w:val="15"/>
              </w:rPr>
              <w:t>Meta 337</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Implantar anualmente 04 Hortas Urbanas Comunitárias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978</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a implantação de hortas urbanas e comunitárias.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04 hortas implantadas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14"/>
              <w:ind w:left="268"/>
              <w:rPr>
                <w:sz w:val="15"/>
              </w:rPr>
            </w:pPr>
            <w:r>
              <w:rPr>
                <w:w w:val="105"/>
                <w:sz w:val="15"/>
              </w:rPr>
              <w:t>Ação 979</w:t>
            </w:r>
          </w:p>
        </w:tc>
        <w:tc>
          <w:tcPr>
            <w:tcW w:w="6247" w:type="dxa"/>
            <w:tcBorders>
              <w:top w:val="single" w:sz="12" w:space="0" w:color="000000"/>
              <w:bottom w:val="nil"/>
            </w:tcBorders>
          </w:tcPr>
          <w:p w:rsidR="00CB4ABD" w:rsidRDefault="00CB4ABD">
            <w:pPr>
              <w:pStyle w:val="TableParagraph"/>
              <w:spacing w:before="32"/>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32"/>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32"/>
              <w:ind w:left="36"/>
              <w:rPr>
                <w:b/>
                <w:sz w:val="13"/>
              </w:rPr>
            </w:pPr>
            <w:r>
              <w:rPr>
                <w:b/>
                <w:sz w:val="13"/>
              </w:rPr>
              <w:t>Setor Responsável</w:t>
            </w:r>
          </w:p>
        </w:tc>
      </w:tr>
      <w:tr w:rsidR="00CB4ABD">
        <w:trPr>
          <w:trHeight w:val="456"/>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68" type="#_x0000_t202" style="position:absolute;margin-left:26.45pt;margin-top:14.75pt;width:788.1pt;height:563.95pt;z-index:-25162956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15/48</w:t>
                  </w:r>
                </w:p>
              </w:txbxContent>
            </v:textbox>
            <w10:wrap anchorx="page" anchory="page"/>
          </v:shape>
        </w:pict>
      </w:r>
      <w:r>
        <w:rPr>
          <w:noProof/>
          <w:lang w:val="pt-BR" w:eastAsia="pt-BR"/>
        </w:rPr>
        <w:pict>
          <v:rect id="_x0000_s1069" style="position:absolute;margin-left:13pt;margin-top:13pt;width:815pt;height:567.9pt;z-index:-251628544;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9" w:line="208" w:lineRule="exact"/>
              <w:ind w:left="37"/>
              <w:rPr>
                <w:sz w:val="15"/>
                <w:lang w:val="pt-BR"/>
              </w:rPr>
            </w:pPr>
            <w:r w:rsidRPr="00A26693">
              <w:rPr>
                <w:w w:val="105"/>
                <w:sz w:val="15"/>
                <w:lang w:val="pt-BR"/>
              </w:rPr>
              <w:t>Realizar oficinas de produção de mudas, cultivo e uso de plantas para a comunidade e profissionais da rede</w:t>
            </w:r>
          </w:p>
        </w:tc>
        <w:tc>
          <w:tcPr>
            <w:tcW w:w="6638" w:type="dxa"/>
            <w:tcBorders>
              <w:top w:val="nil"/>
            </w:tcBorders>
          </w:tcPr>
          <w:p w:rsidR="00CB4ABD" w:rsidRDefault="00CB4ABD">
            <w:pPr>
              <w:pStyle w:val="TableParagraph"/>
              <w:spacing w:before="139"/>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91"/>
              <w:rPr>
                <w:sz w:val="13"/>
              </w:rPr>
            </w:pPr>
            <w:r>
              <w:rPr>
                <w:sz w:val="13"/>
              </w:rPr>
              <w:t>SEMUS.GAS</w:t>
            </w:r>
          </w:p>
        </w:tc>
      </w:tr>
      <w:tr w:rsidR="00CB4ABD">
        <w:trPr>
          <w:trHeight w:val="276"/>
        </w:trPr>
        <w:tc>
          <w:tcPr>
            <w:tcW w:w="1187" w:type="dxa"/>
            <w:vMerge/>
            <w:tcBorders>
              <w:top w:val="nil"/>
              <w:bottom w:val="single" w:sz="12" w:space="0" w:color="000000"/>
            </w:tcBorders>
          </w:tcPr>
          <w:p w:rsidR="00CB4ABD" w:rsidRDefault="00CB4ABD">
            <w:pPr>
              <w:rPr>
                <w:sz w:val="2"/>
                <w:szCs w:val="2"/>
              </w:rPr>
            </w:pPr>
          </w:p>
        </w:tc>
        <w:tc>
          <w:tcPr>
            <w:tcW w:w="6247" w:type="dxa"/>
            <w:vMerge w:val="restart"/>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10 oficinas realizadas.</w:t>
            </w:r>
          </w:p>
        </w:tc>
        <w:tc>
          <w:tcPr>
            <w:tcW w:w="6638" w:type="dxa"/>
            <w:vMerge w:val="restart"/>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165"/>
        </w:trPr>
        <w:tc>
          <w:tcPr>
            <w:tcW w:w="1187" w:type="dxa"/>
            <w:tcBorders>
              <w:top w:val="single" w:sz="12" w:space="0" w:color="000000"/>
              <w:left w:val="nil"/>
              <w:bottom w:val="nil"/>
            </w:tcBorders>
          </w:tcPr>
          <w:p w:rsidR="00CB4ABD" w:rsidRDefault="00CB4ABD">
            <w:pPr>
              <w:pStyle w:val="TableParagraph"/>
              <w:rPr>
                <w:rFonts w:ascii="Times New Roman"/>
                <w:sz w:val="10"/>
              </w:rPr>
            </w:pPr>
          </w:p>
        </w:tc>
        <w:tc>
          <w:tcPr>
            <w:tcW w:w="6247" w:type="dxa"/>
            <w:vMerge/>
            <w:tcBorders>
              <w:top w:val="nil"/>
              <w:bottom w:val="single" w:sz="12" w:space="0" w:color="000000"/>
            </w:tcBorders>
          </w:tcPr>
          <w:p w:rsidR="00CB4ABD" w:rsidRDefault="00CB4ABD">
            <w:pPr>
              <w:rPr>
                <w:sz w:val="2"/>
                <w:szCs w:val="2"/>
              </w:rPr>
            </w:pPr>
          </w:p>
        </w:tc>
        <w:tc>
          <w:tcPr>
            <w:tcW w:w="6638" w:type="dxa"/>
            <w:vMerge/>
            <w:tcBorders>
              <w:top w:val="nil"/>
              <w:bottom w:val="single" w:sz="12" w:space="0" w:color="000000"/>
            </w:tcBorders>
          </w:tcPr>
          <w:p w:rsidR="00CB4ABD" w:rsidRDefault="00CB4ABD">
            <w:pPr>
              <w:rPr>
                <w:sz w:val="2"/>
                <w:szCs w:val="2"/>
              </w:rPr>
            </w:pP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nil"/>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1.09</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Aprimorar a atenção à saúde da pessoa idosa, com a organização do cuidado orientado pela capacidade funcional, visando o aumento da resolutividade e a integralidade da atenção</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338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em 100% das Unidades Básicas de Saúde (UBS) avaliação de fragilidade e identificação de vulnerabilidade clínico-funcional da pessoa idosa,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887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a estratificação de risco da população idosa nas UBS, por meio da aplicação do instrumento Índice de Vulnerabilidade Clínico-Funcional (IVCF-20)</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06 UBS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8"/>
              <w:rPr>
                <w:b/>
                <w:sz w:val="24"/>
              </w:rPr>
            </w:pPr>
          </w:p>
          <w:p w:rsidR="00CB4ABD" w:rsidRDefault="00CB4ABD">
            <w:pPr>
              <w:pStyle w:val="TableParagraph"/>
              <w:ind w:left="268"/>
              <w:rPr>
                <w:sz w:val="15"/>
              </w:rPr>
            </w:pPr>
            <w:r>
              <w:rPr>
                <w:w w:val="105"/>
                <w:sz w:val="15"/>
              </w:rPr>
              <w:t>Ação 888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atendimento interdisciplinar especializado no CRAI para as pessoas idosas avaliadas e classificadas como frágeis, encaminhadas pelas UBS que utilizam o IVCF- 20 como critério de estratificação de risco.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4"/>
              </w:rPr>
            </w:pPr>
          </w:p>
          <w:p w:rsidR="00CB4ABD" w:rsidRDefault="00CB4ABD">
            <w:pPr>
              <w:pStyle w:val="TableParagraph"/>
              <w:ind w:left="391"/>
              <w:rPr>
                <w:sz w:val="13"/>
              </w:rPr>
            </w:pPr>
            <w:r>
              <w:rPr>
                <w:sz w:val="13"/>
              </w:rPr>
              <w:t>SEMUS.GAS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Atendimento no CRAI para todas as pessoas idosas avaliadas e classificadas como frágeis, encaminhadas pelas UBS, conforme estratificação de risco.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339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Implementar ações de apoio a cuidadores de idosos em 50% da UBS com equipes NASF</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8"/>
              <w:rPr>
                <w:sz w:val="15"/>
              </w:rPr>
            </w:pPr>
            <w:r>
              <w:rPr>
                <w:w w:val="105"/>
                <w:sz w:val="15"/>
              </w:rPr>
              <w:t>Ação 889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66"/>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acolhimento</w:t>
            </w:r>
            <w:r w:rsidRPr="00A26693">
              <w:rPr>
                <w:spacing w:val="-5"/>
                <w:w w:val="105"/>
                <w:sz w:val="15"/>
                <w:lang w:val="pt-BR"/>
              </w:rPr>
              <w:t xml:space="preserve"> </w:t>
            </w:r>
            <w:r w:rsidRPr="00A26693">
              <w:rPr>
                <w:w w:val="105"/>
                <w:sz w:val="15"/>
                <w:lang w:val="pt-BR"/>
              </w:rPr>
              <w:t>individual</w:t>
            </w:r>
            <w:r w:rsidRPr="00A26693">
              <w:rPr>
                <w:spacing w:val="-5"/>
                <w:w w:val="105"/>
                <w:sz w:val="15"/>
                <w:lang w:val="pt-BR"/>
              </w:rPr>
              <w:t xml:space="preserve"> </w:t>
            </w:r>
            <w:r w:rsidRPr="00A26693">
              <w:rPr>
                <w:w w:val="105"/>
                <w:sz w:val="15"/>
                <w:lang w:val="pt-BR"/>
              </w:rPr>
              <w:t>ou</w:t>
            </w:r>
            <w:r w:rsidRPr="00A26693">
              <w:rPr>
                <w:spacing w:val="-4"/>
                <w:w w:val="105"/>
                <w:sz w:val="15"/>
                <w:lang w:val="pt-BR"/>
              </w:rPr>
              <w:t xml:space="preserve"> </w:t>
            </w:r>
            <w:r w:rsidRPr="00A26693">
              <w:rPr>
                <w:w w:val="105"/>
                <w:sz w:val="15"/>
                <w:lang w:val="pt-BR"/>
              </w:rPr>
              <w:t>coletivo</w:t>
            </w:r>
            <w:r w:rsidRPr="00A26693">
              <w:rPr>
                <w:spacing w:val="-5"/>
                <w:w w:val="105"/>
                <w:sz w:val="15"/>
                <w:lang w:val="pt-BR"/>
              </w:rPr>
              <w:t xml:space="preserve"> </w:t>
            </w:r>
            <w:r w:rsidRPr="00A26693">
              <w:rPr>
                <w:w w:val="105"/>
                <w:sz w:val="15"/>
                <w:lang w:val="pt-BR"/>
              </w:rPr>
              <w:t>para</w:t>
            </w:r>
            <w:r w:rsidRPr="00A26693">
              <w:rPr>
                <w:spacing w:val="-5"/>
                <w:w w:val="105"/>
                <w:sz w:val="15"/>
                <w:lang w:val="pt-BR"/>
              </w:rPr>
              <w:t xml:space="preserve"> </w:t>
            </w:r>
            <w:r w:rsidRPr="00A26693">
              <w:rPr>
                <w:w w:val="105"/>
                <w:sz w:val="15"/>
                <w:lang w:val="pt-BR"/>
              </w:rPr>
              <w:t>cuidadores,</w:t>
            </w:r>
            <w:r w:rsidRPr="00A26693">
              <w:rPr>
                <w:spacing w:val="-4"/>
                <w:w w:val="105"/>
                <w:sz w:val="15"/>
                <w:lang w:val="pt-BR"/>
              </w:rPr>
              <w:t xml:space="preserve"> </w:t>
            </w:r>
            <w:r w:rsidRPr="00A26693">
              <w:rPr>
                <w:w w:val="105"/>
                <w:sz w:val="15"/>
                <w:lang w:val="pt-BR"/>
              </w:rPr>
              <w:t>que</w:t>
            </w:r>
            <w:r w:rsidRPr="00A26693">
              <w:rPr>
                <w:spacing w:val="-5"/>
                <w:w w:val="105"/>
                <w:sz w:val="15"/>
                <w:lang w:val="pt-BR"/>
              </w:rPr>
              <w:t xml:space="preserve"> </w:t>
            </w:r>
            <w:r w:rsidRPr="00A26693">
              <w:rPr>
                <w:w w:val="105"/>
                <w:sz w:val="15"/>
                <w:lang w:val="pt-BR"/>
              </w:rPr>
              <w:t>proporcione</w:t>
            </w:r>
            <w:r w:rsidRPr="00A26693">
              <w:rPr>
                <w:spacing w:val="-5"/>
                <w:w w:val="105"/>
                <w:sz w:val="15"/>
                <w:lang w:val="pt-BR"/>
              </w:rPr>
              <w:t xml:space="preserve"> </w:t>
            </w:r>
            <w:r w:rsidRPr="00A26693">
              <w:rPr>
                <w:w w:val="105"/>
                <w:sz w:val="15"/>
                <w:lang w:val="pt-BR"/>
              </w:rPr>
              <w:t>apoio</w:t>
            </w:r>
            <w:r w:rsidRPr="00A26693">
              <w:rPr>
                <w:spacing w:val="-4"/>
                <w:w w:val="105"/>
                <w:sz w:val="15"/>
                <w:lang w:val="pt-BR"/>
              </w:rPr>
              <w:t xml:space="preserve"> </w:t>
            </w:r>
            <w:r w:rsidRPr="00A26693">
              <w:rPr>
                <w:w w:val="105"/>
                <w:sz w:val="15"/>
                <w:lang w:val="pt-BR"/>
              </w:rPr>
              <w:t>para a realização do cuidado de pessoas idosas e prevenção e promoção da saúde do cuidador.</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1"/>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02 UBS com NASF realizando acolhimento individual ou coletivo para cuidadores.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1.10</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Realizar diagnóstico laboratorial com informações precisas e em tempo hábil, contribuindo para a prevenção, detecção precoce e monitoramento de doenças e agravos</w:t>
            </w:r>
          </w:p>
        </w:tc>
      </w:tr>
      <w:tr w:rsidR="00CB4ABD" w:rsidRPr="00A26693">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15"/>
                <w:lang w:val="pt-BR"/>
              </w:rPr>
            </w:pPr>
          </w:p>
          <w:p w:rsidR="00CB4ABD" w:rsidRDefault="00CB4ABD">
            <w:pPr>
              <w:pStyle w:val="TableParagraph"/>
              <w:ind w:left="272"/>
              <w:rPr>
                <w:sz w:val="15"/>
              </w:rPr>
            </w:pPr>
            <w:r>
              <w:rPr>
                <w:w w:val="105"/>
                <w:sz w:val="15"/>
              </w:rPr>
              <w:t>Meta 340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Adequar a estrutura física do Laboratório Central Municipal</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24" w:line="336" w:lineRule="auto"/>
              <w:ind w:left="391" w:right="367"/>
              <w:jc w:val="both"/>
              <w:rPr>
                <w:sz w:val="13"/>
                <w:lang w:val="pt-BR"/>
              </w:rPr>
            </w:pPr>
            <w:r w:rsidRPr="00A26693">
              <w:rPr>
                <w:sz w:val="13"/>
                <w:lang w:val="pt-BR"/>
              </w:rPr>
              <w:t>SEMUS.LCM SEMUS.GSA SEMUS.SE</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1089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Adequar fisicamente, de acordo com as normas técnicas, os setores de Centrifugação e Desinfecção de Material Biológico.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353"/>
              <w:rPr>
                <w:sz w:val="13"/>
                <w:lang w:val="pt-BR"/>
              </w:rPr>
            </w:pPr>
            <w:r w:rsidRPr="00A26693">
              <w:rPr>
                <w:sz w:val="13"/>
                <w:lang w:val="pt-BR"/>
              </w:rPr>
              <w:t>SEMUS.LCM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Adequado fisicamente.</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24"/>
              <w:rPr>
                <w:sz w:val="15"/>
              </w:rPr>
            </w:pPr>
            <w:r>
              <w:rPr>
                <w:w w:val="105"/>
                <w:sz w:val="15"/>
              </w:rPr>
              <w:t>Ação 1090</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r w:rsidR="00CB4ABD">
        <w:trPr>
          <w:trHeight w:val="247"/>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70" type="#_x0000_t202" style="position:absolute;margin-left:26.45pt;margin-top:14.75pt;width:788.1pt;height:563.95pt;z-index:-25162752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16/48</w:t>
                  </w:r>
                </w:p>
              </w:txbxContent>
            </v:textbox>
            <w10:wrap anchorx="page" anchory="page"/>
          </v:shape>
        </w:pict>
      </w:r>
      <w:r>
        <w:rPr>
          <w:noProof/>
          <w:lang w:val="pt-BR" w:eastAsia="pt-BR"/>
        </w:rPr>
        <w:pict>
          <v:rect id="_x0000_s1071" style="position:absolute;margin-left:13pt;margin-top:13pt;width:815pt;height:567.9pt;z-index:-25162649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69"/>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7" w:right="2"/>
              <w:rPr>
                <w:sz w:val="15"/>
                <w:lang w:val="pt-BR"/>
              </w:rPr>
            </w:pPr>
            <w:r w:rsidRPr="00A26693">
              <w:rPr>
                <w:w w:val="105"/>
                <w:sz w:val="15"/>
                <w:lang w:val="pt-BR"/>
              </w:rPr>
              <w:t>Projetar e realizar armários em todas as áreas técnicas (Bioquímica/Hormônios, Hematologia, Uroanálise, Plantão, Microbiologia, Tuberculose, Parasitologia, Imunologia e Mapeamento).</w:t>
            </w:r>
          </w:p>
        </w:tc>
        <w:tc>
          <w:tcPr>
            <w:tcW w:w="6638" w:type="dxa"/>
            <w:tcBorders>
              <w:top w:val="nil"/>
            </w:tcBorders>
          </w:tcPr>
          <w:p w:rsidR="00CB4ABD" w:rsidRPr="00A26693" w:rsidRDefault="00CB4ABD">
            <w:pPr>
              <w:pStyle w:val="TableParagraph"/>
              <w:spacing w:before="2"/>
              <w:rPr>
                <w:b/>
                <w:sz w:val="21"/>
                <w:lang w:val="pt-BR"/>
              </w:rPr>
            </w:pPr>
          </w:p>
          <w:p w:rsidR="00CB4ABD" w:rsidRDefault="00CB4ABD">
            <w:pPr>
              <w:pStyle w:val="TableParagraph"/>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spacing w:line="336" w:lineRule="auto"/>
              <w:ind w:left="391" w:right="353"/>
              <w:rPr>
                <w:sz w:val="13"/>
              </w:rPr>
            </w:pPr>
            <w:r>
              <w:rPr>
                <w:sz w:val="13"/>
              </w:rPr>
              <w:t>SEMUS.LCM 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Armários projetado e realizado.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341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Adotar protocolos para realização de exames em 100% da Rede Básica, Urgência/Emergência e Especialidades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24" w:line="336" w:lineRule="auto"/>
              <w:ind w:left="341" w:right="316" w:firstLine="50"/>
              <w:jc w:val="both"/>
              <w:rPr>
                <w:sz w:val="13"/>
                <w:lang w:val="pt-BR"/>
              </w:rPr>
            </w:pPr>
            <w:r w:rsidRPr="00A26693">
              <w:rPr>
                <w:sz w:val="13"/>
                <w:lang w:val="pt-BR"/>
              </w:rPr>
              <w:t>SEMUS.LCM SEMUS.GAF SEMUS.GAS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1023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Protocolos de Exames da Rede Básica, da Urgência/Emergência e de Especialidades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67"/>
              <w:jc w:val="both"/>
              <w:rPr>
                <w:sz w:val="13"/>
                <w:lang w:val="pt-BR"/>
              </w:rPr>
            </w:pPr>
            <w:r w:rsidRPr="00A26693">
              <w:rPr>
                <w:sz w:val="13"/>
                <w:lang w:val="pt-BR"/>
              </w:rPr>
              <w:t>SEMUS.LCM SEMUS.GAF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03 Protocolos elaborados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24"/>
              <w:rPr>
                <w:sz w:val="15"/>
              </w:rPr>
            </w:pPr>
            <w:r>
              <w:rPr>
                <w:w w:val="105"/>
                <w:sz w:val="15"/>
              </w:rPr>
              <w:t>Ação 1025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Publicar a listagem dos exames laboratoriais do Laboratório Central Municipal (LCM).</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24" w:line="336" w:lineRule="auto"/>
              <w:ind w:left="391" w:right="367"/>
              <w:jc w:val="both"/>
              <w:rPr>
                <w:sz w:val="13"/>
                <w:lang w:val="pt-BR"/>
              </w:rPr>
            </w:pPr>
            <w:r w:rsidRPr="00A26693">
              <w:rPr>
                <w:sz w:val="13"/>
                <w:lang w:val="pt-BR"/>
              </w:rPr>
              <w:t>SEMUS.LCM SEMUS.GAF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Listagem publicada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24"/>
              <w:rPr>
                <w:sz w:val="15"/>
              </w:rPr>
            </w:pPr>
            <w:r>
              <w:rPr>
                <w:w w:val="105"/>
                <w:sz w:val="15"/>
              </w:rPr>
              <w:t>Ação 1026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Disponibilizar a listagem dos exames no Sistema de Gerenciamento Informatizado RBE.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24" w:line="336" w:lineRule="auto"/>
              <w:ind w:left="391" w:right="367"/>
              <w:jc w:val="both"/>
              <w:rPr>
                <w:sz w:val="13"/>
                <w:lang w:val="pt-BR"/>
              </w:rPr>
            </w:pPr>
            <w:r w:rsidRPr="00A26693">
              <w:rPr>
                <w:sz w:val="13"/>
                <w:lang w:val="pt-BR"/>
              </w:rPr>
              <w:t>SEMUS.LCM SEMUS.GAF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Listagem disponibilizada.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1027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Publicar Normalização sobre solicitação e realização dos exames laboratoriais do LCM/SEMUS.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67"/>
              <w:jc w:val="both"/>
              <w:rPr>
                <w:sz w:val="13"/>
                <w:lang w:val="pt-BR"/>
              </w:rPr>
            </w:pPr>
            <w:r w:rsidRPr="00A26693">
              <w:rPr>
                <w:sz w:val="13"/>
                <w:lang w:val="pt-BR"/>
              </w:rPr>
              <w:t>SEMUS.LCM SEMUS.GAF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Normalização publicada.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24"/>
              <w:rPr>
                <w:sz w:val="15"/>
              </w:rPr>
            </w:pPr>
            <w:r>
              <w:rPr>
                <w:w w:val="105"/>
                <w:sz w:val="15"/>
              </w:rPr>
              <w:t>Ação 1028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Publicar Manual de Coletas, Acondicionamento e Transporte de amostras Biológicas.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53"/>
              <w:rPr>
                <w:sz w:val="13"/>
                <w:lang w:val="pt-BR"/>
              </w:rPr>
            </w:pPr>
            <w:r w:rsidRPr="00A26693">
              <w:rPr>
                <w:sz w:val="13"/>
                <w:lang w:val="pt-BR"/>
              </w:rPr>
              <w:t>SEMUS.LCM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Manual de coleta publicado.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342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Criar protocolo para implantação do Agendamento Online de coleta de exames nos serviços da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67"/>
              <w:jc w:val="both"/>
              <w:rPr>
                <w:sz w:val="13"/>
                <w:lang w:val="pt-BR"/>
              </w:rPr>
            </w:pPr>
            <w:r w:rsidRPr="00A26693">
              <w:rPr>
                <w:sz w:val="13"/>
                <w:lang w:val="pt-BR"/>
              </w:rPr>
              <w:t>SEMUS.LCM SEMUS.GAS SEMUS.SE</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24"/>
              <w:rPr>
                <w:sz w:val="15"/>
              </w:rPr>
            </w:pPr>
            <w:r>
              <w:rPr>
                <w:w w:val="105"/>
                <w:sz w:val="15"/>
              </w:rPr>
              <w:t>Ação 1087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2"/>
              <w:rPr>
                <w:sz w:val="15"/>
                <w:lang w:val="pt-BR"/>
              </w:rPr>
            </w:pPr>
            <w:r w:rsidRPr="00A26693">
              <w:rPr>
                <w:w w:val="105"/>
                <w:sz w:val="15"/>
                <w:lang w:val="pt-BR"/>
              </w:rPr>
              <w:t>Implantar Projeto Piloto para Agendamento Online de exames laboratoriais em três Unidades Básicas de Saúde (UBS s): Jardim Camburi, Praia do Suá e Ilha das Caieiras.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367"/>
              <w:jc w:val="both"/>
              <w:rPr>
                <w:sz w:val="13"/>
                <w:lang w:val="pt-BR"/>
              </w:rPr>
            </w:pPr>
            <w:r w:rsidRPr="00A26693">
              <w:rPr>
                <w:sz w:val="13"/>
                <w:lang w:val="pt-BR"/>
              </w:rPr>
              <w:t>SEMUS.LCM SEMUS.GAS SEMUS.SE</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Projeto Piloto implantado nas três UBS s: Jardim Camburi, Praia do Suá e Ilha das Caieiras.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1.11</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Viabilizar suporte terapêutico, seguro e eficiente, aos usuários atendidos nos serviços de saúde da rede municipal, com foco no uso racional de medicamentos</w:t>
            </w:r>
          </w:p>
        </w:tc>
      </w:tr>
      <w:tr w:rsidR="00CB4ABD">
        <w:trPr>
          <w:trHeight w:val="375"/>
        </w:trPr>
        <w:tc>
          <w:tcPr>
            <w:tcW w:w="1187" w:type="dxa"/>
            <w:tcBorders>
              <w:top w:val="single" w:sz="12" w:space="0" w:color="000000"/>
              <w:bottom w:val="nil"/>
            </w:tcBorders>
          </w:tcPr>
          <w:p w:rsidR="00CB4ABD" w:rsidRDefault="00CB4ABD">
            <w:pPr>
              <w:pStyle w:val="TableParagraph"/>
              <w:spacing w:before="7"/>
              <w:ind w:left="201" w:right="176"/>
              <w:jc w:val="center"/>
              <w:rPr>
                <w:sz w:val="15"/>
              </w:rPr>
            </w:pPr>
            <w:r>
              <w:rPr>
                <w:w w:val="105"/>
                <w:sz w:val="15"/>
              </w:rPr>
              <w:t>Meta 343</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bl>
    <w:p w:rsidR="00CB4ABD" w:rsidRDefault="00CB4ABD">
      <w:pPr>
        <w:rPr>
          <w:sz w:val="2"/>
          <w:szCs w:val="2"/>
        </w:rPr>
      </w:pPr>
      <w:r>
        <w:rPr>
          <w:noProof/>
          <w:lang w:val="pt-BR" w:eastAsia="pt-BR"/>
        </w:rPr>
        <w:pict>
          <v:shape id="_x0000_s1072" type="#_x0000_t202" style="position:absolute;margin-left:26.45pt;margin-top:14.75pt;width:788.1pt;height:563.95pt;z-index:-25162547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17/48</w:t>
                  </w:r>
                </w:p>
              </w:txbxContent>
            </v:textbox>
            <w10:wrap anchorx="page" anchory="page"/>
          </v:shape>
        </w:pict>
      </w:r>
      <w:r>
        <w:rPr>
          <w:noProof/>
          <w:lang w:val="pt-BR" w:eastAsia="pt-BR"/>
        </w:rPr>
        <w:pict>
          <v:rect id="_x0000_s1073" style="position:absolute;margin-left:13pt;margin-top:13pt;width:815pt;height:567.9pt;z-index:-25162444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2"/>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35"/>
              <w:ind w:left="31"/>
              <w:rPr>
                <w:sz w:val="15"/>
                <w:lang w:val="pt-BR"/>
              </w:rPr>
            </w:pPr>
            <w:r w:rsidRPr="00A26693">
              <w:rPr>
                <w:w w:val="105"/>
                <w:sz w:val="15"/>
                <w:lang w:val="pt-BR"/>
              </w:rPr>
              <w:t>Implementar a prática da Atenção Farmacêutica em 100% das regiões de saúde</w:t>
            </w:r>
          </w:p>
        </w:tc>
        <w:tc>
          <w:tcPr>
            <w:tcW w:w="6638" w:type="dxa"/>
            <w:tcBorders>
              <w:top w:val="nil"/>
            </w:tcBorders>
          </w:tcPr>
          <w:p w:rsidR="00CB4ABD" w:rsidRDefault="00CB4ABD">
            <w:pPr>
              <w:pStyle w:val="TableParagraph"/>
              <w:spacing w:before="35"/>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745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Revisar e publicar a Relação Municipal de Medicamentos Essenciais (REMUME)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REMUME revisada e publicada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746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Revisar e disponibilizar no Sistema de Gerenciamento Informatizado Rede Bem Estar (SGIRBE) o Formulário Terapêutico Municipal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Formulário revisado e disponibilizado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747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Revisar, atualizar e publicar normalização sobre prescrição e dispensação de medicamentos no âmbito do SUS municipal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Portaria publicada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1005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Implementar a prática da Atenção Farmacêutica nas Unidades Básicas de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Atenção Farmacêutica implementada nas Unidades Básicas de Saúde</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1006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Qualificar a prática de registro de procedimentos na Atenção Farmacêutica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80" w:firstLine="83"/>
              <w:rPr>
                <w:sz w:val="13"/>
                <w:lang w:val="pt-BR"/>
              </w:rPr>
            </w:pPr>
            <w:r w:rsidRPr="00A26693">
              <w:rPr>
                <w:sz w:val="13"/>
                <w:lang w:val="pt-BR"/>
              </w:rPr>
              <w:t>SEMUS.GAF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Farmacêuticos capacitados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344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Manter anualmente em □ 90% o índice de abastecimento de medicamentos de acordo com a Relação Municipal de Medicamentos Essenciais (REMUME).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751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Contratar empresa para prestação de serviço de manipulação de medicamentos homeopáticos e alopáticos específicos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Empresa contratada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752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Contratar empresa para prestação de serviço de locação de tanque e cilindros com fornecimento de oxigênio medicinal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Empresa contratada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753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Adquirir medicamentos alopáticos, fitoterápicos, hidrolisado proteico e produtos para saúde específicos, de acordo com a programação anual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SEMUS.GAF</w:t>
            </w:r>
          </w:p>
        </w:tc>
      </w:tr>
      <w:tr w:rsidR="00CB4ABD">
        <w:trPr>
          <w:trHeight w:val="480"/>
        </w:trPr>
        <w:tc>
          <w:tcPr>
            <w:tcW w:w="1187" w:type="dxa"/>
            <w:vMerge/>
            <w:tcBorders>
              <w:top w:val="nil"/>
            </w:tcBorders>
          </w:tcPr>
          <w:p w:rsidR="00CB4ABD" w:rsidRDefault="00CB4ABD">
            <w:pPr>
              <w:rPr>
                <w:sz w:val="2"/>
                <w:szCs w:val="2"/>
              </w:rPr>
            </w:pPr>
          </w:p>
        </w:tc>
        <w:tc>
          <w:tcPr>
            <w:tcW w:w="6247" w:type="dxa"/>
          </w:tcPr>
          <w:p w:rsidR="00CB4ABD" w:rsidRDefault="00CB4ABD">
            <w:pPr>
              <w:pStyle w:val="TableParagraph"/>
              <w:spacing w:before="27"/>
              <w:ind w:left="31"/>
              <w:rPr>
                <w:b/>
                <w:sz w:val="13"/>
              </w:rPr>
            </w:pPr>
            <w:r>
              <w:rPr>
                <w:b/>
                <w:sz w:val="13"/>
              </w:rPr>
              <w:t>Programado</w:t>
            </w:r>
          </w:p>
          <w:p w:rsidR="00CB4ABD" w:rsidRDefault="00CB4ABD">
            <w:pPr>
              <w:pStyle w:val="TableParagraph"/>
              <w:spacing w:before="79"/>
              <w:ind w:left="31"/>
              <w:rPr>
                <w:sz w:val="15"/>
              </w:rPr>
            </w:pPr>
            <w:r>
              <w:rPr>
                <w:w w:val="105"/>
                <w:sz w:val="15"/>
              </w:rPr>
              <w:t>90% dos medicamentos adquiridos</w:t>
            </w:r>
          </w:p>
        </w:tc>
        <w:tc>
          <w:tcPr>
            <w:tcW w:w="6638" w:type="dxa"/>
          </w:tcPr>
          <w:p w:rsidR="00CB4ABD" w:rsidRDefault="00CB4ABD">
            <w:pPr>
              <w:pStyle w:val="TableParagraph"/>
              <w:spacing w:before="27"/>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74" type="#_x0000_t202" style="position:absolute;margin-left:26.45pt;margin-top:14.75pt;width:788.1pt;height:563.95pt;z-index:-25162342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18/48</w:t>
                  </w:r>
                </w:p>
              </w:txbxContent>
            </v:textbox>
            <w10:wrap anchorx="page" anchory="page"/>
          </v:shape>
        </w:pict>
      </w:r>
      <w:r>
        <w:rPr>
          <w:noProof/>
          <w:lang w:val="pt-BR" w:eastAsia="pt-BR"/>
        </w:rPr>
        <w:pict>
          <v:rect id="_x0000_s1075" style="position:absolute;margin-left:13pt;margin-top:13pt;width:815pt;height:567.9pt;z-index:-25162240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335"/>
        </w:trPr>
        <w:tc>
          <w:tcPr>
            <w:tcW w:w="15627" w:type="dxa"/>
            <w:gridSpan w:val="4"/>
            <w:tcBorders>
              <w:right w:val="single" w:sz="6" w:space="0" w:color="000000"/>
            </w:tcBorders>
          </w:tcPr>
          <w:p w:rsidR="00CB4ABD" w:rsidRPr="00A26693" w:rsidRDefault="00CB4ABD">
            <w:pPr>
              <w:pStyle w:val="TableParagraph"/>
              <w:spacing w:before="79"/>
              <w:ind w:left="76"/>
              <w:rPr>
                <w:b/>
                <w:sz w:val="15"/>
                <w:lang w:val="pt-BR"/>
              </w:rPr>
            </w:pPr>
            <w:r w:rsidRPr="00A26693">
              <w:rPr>
                <w:b/>
                <w:w w:val="105"/>
                <w:sz w:val="15"/>
                <w:lang w:val="pt-BR"/>
              </w:rPr>
              <w:t>DIRETRIZ 2 - FORTALECIMENTO DO SISTEMA MUNICIPAL DE VIGILÂNCIA EM SAÚDE</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2.01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Reduzir os riscos à saúde da população, com ênfase na prevenção de doenças, agravos, acidentes e violência e promoção da saúde</w:t>
            </w:r>
          </w:p>
        </w:tc>
      </w:tr>
      <w:tr w:rsidR="00CB4ABD">
        <w:trPr>
          <w:trHeight w:val="889"/>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rPr>
                <w:b/>
                <w:sz w:val="18"/>
                <w:lang w:val="pt-BR"/>
              </w:rPr>
            </w:pPr>
          </w:p>
          <w:p w:rsidR="00CB4ABD" w:rsidRPr="00A26693" w:rsidRDefault="00CB4ABD">
            <w:pPr>
              <w:pStyle w:val="TableParagraph"/>
              <w:spacing w:before="2"/>
              <w:rPr>
                <w:b/>
                <w:sz w:val="16"/>
                <w:lang w:val="pt-BR"/>
              </w:rPr>
            </w:pPr>
          </w:p>
          <w:p w:rsidR="00CB4ABD" w:rsidRDefault="00CB4ABD">
            <w:pPr>
              <w:pStyle w:val="TableParagraph"/>
              <w:ind w:left="279"/>
              <w:rPr>
                <w:sz w:val="15"/>
              </w:rPr>
            </w:pPr>
            <w:r>
              <w:rPr>
                <w:w w:val="105"/>
                <w:sz w:val="15"/>
              </w:rPr>
              <w:t>Meta 345</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345"/>
              <w:jc w:val="both"/>
              <w:rPr>
                <w:sz w:val="15"/>
                <w:lang w:val="pt-BR"/>
              </w:rPr>
            </w:pPr>
            <w:r w:rsidRPr="00A26693">
              <w:rPr>
                <w:w w:val="105"/>
                <w:sz w:val="15"/>
                <w:lang w:val="pt-BR"/>
              </w:rPr>
              <w:t>Ampliar</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70</w:t>
            </w:r>
            <w:r w:rsidRPr="00A26693">
              <w:rPr>
                <w:spacing w:val="-4"/>
                <w:w w:val="105"/>
                <w:sz w:val="15"/>
                <w:lang w:val="pt-BR"/>
              </w:rPr>
              <w:t xml:space="preserve"> </w:t>
            </w:r>
            <w:r w:rsidRPr="00A26693">
              <w:rPr>
                <w:w w:val="105"/>
                <w:sz w:val="15"/>
                <w:lang w:val="pt-BR"/>
              </w:rPr>
              <w:t>para</w:t>
            </w:r>
            <w:r w:rsidRPr="00A26693">
              <w:rPr>
                <w:spacing w:val="-3"/>
                <w:w w:val="105"/>
                <w:sz w:val="15"/>
                <w:lang w:val="pt-BR"/>
              </w:rPr>
              <w:t xml:space="preserve"> </w:t>
            </w:r>
            <w:r w:rsidRPr="00A26693">
              <w:rPr>
                <w:w w:val="105"/>
                <w:sz w:val="15"/>
                <w:lang w:val="pt-BR"/>
              </w:rPr>
              <w:t>100</w:t>
            </w:r>
            <w:r w:rsidRPr="00A26693">
              <w:rPr>
                <w:spacing w:val="-3"/>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número</w:t>
            </w:r>
            <w:r w:rsidRPr="00A26693">
              <w:rPr>
                <w:spacing w:val="-3"/>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fontes</w:t>
            </w:r>
            <w:r w:rsidRPr="00A26693">
              <w:rPr>
                <w:spacing w:val="-3"/>
                <w:w w:val="105"/>
                <w:sz w:val="15"/>
                <w:lang w:val="pt-BR"/>
              </w:rPr>
              <w:t xml:space="preserve"> </w:t>
            </w:r>
            <w:r w:rsidRPr="00A26693">
              <w:rPr>
                <w:w w:val="105"/>
                <w:sz w:val="15"/>
                <w:lang w:val="pt-BR"/>
              </w:rPr>
              <w:t>notificadoras</w:t>
            </w:r>
            <w:r w:rsidRPr="00A26693">
              <w:rPr>
                <w:spacing w:val="-3"/>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doenças</w:t>
            </w:r>
            <w:r w:rsidRPr="00A26693">
              <w:rPr>
                <w:spacing w:val="-3"/>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agravos</w:t>
            </w:r>
            <w:r w:rsidRPr="00A26693">
              <w:rPr>
                <w:spacing w:val="-3"/>
                <w:w w:val="105"/>
                <w:sz w:val="15"/>
                <w:lang w:val="pt-BR"/>
              </w:rPr>
              <w:t xml:space="preserve"> </w:t>
            </w:r>
            <w:r w:rsidRPr="00A26693">
              <w:rPr>
                <w:w w:val="105"/>
                <w:sz w:val="15"/>
                <w:lang w:val="pt-BR"/>
              </w:rPr>
              <w:t>de notificação</w:t>
            </w:r>
            <w:r w:rsidRPr="00A26693">
              <w:rPr>
                <w:spacing w:val="-4"/>
                <w:w w:val="105"/>
                <w:sz w:val="15"/>
                <w:lang w:val="pt-BR"/>
              </w:rPr>
              <w:t xml:space="preserve"> </w:t>
            </w:r>
            <w:r w:rsidRPr="00A26693">
              <w:rPr>
                <w:w w:val="105"/>
                <w:sz w:val="15"/>
                <w:lang w:val="pt-BR"/>
              </w:rPr>
              <w:t>compulsória</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demais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relevância</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saúde</w:t>
            </w:r>
            <w:r w:rsidRPr="00A26693">
              <w:rPr>
                <w:spacing w:val="-4"/>
                <w:w w:val="105"/>
                <w:sz w:val="15"/>
                <w:lang w:val="pt-BR"/>
              </w:rPr>
              <w:t xml:space="preserve"> </w:t>
            </w:r>
            <w:r w:rsidRPr="00A26693">
              <w:rPr>
                <w:w w:val="105"/>
                <w:sz w:val="15"/>
                <w:lang w:val="pt-BR"/>
              </w:rPr>
              <w:t>pública</w:t>
            </w:r>
            <w:r w:rsidRPr="00A26693">
              <w:rPr>
                <w:spacing w:val="-4"/>
                <w:w w:val="105"/>
                <w:sz w:val="15"/>
                <w:lang w:val="pt-BR"/>
              </w:rPr>
              <w:t xml:space="preserve"> </w:t>
            </w:r>
            <w:r w:rsidRPr="00A26693">
              <w:rPr>
                <w:w w:val="105"/>
                <w:sz w:val="15"/>
                <w:lang w:val="pt-BR"/>
              </w:rPr>
              <w:t>em</w:t>
            </w:r>
            <w:r w:rsidRPr="00A26693">
              <w:rPr>
                <w:spacing w:val="-3"/>
                <w:w w:val="105"/>
                <w:sz w:val="15"/>
                <w:lang w:val="pt-BR"/>
              </w:rPr>
              <w:t xml:space="preserve"> </w:t>
            </w:r>
            <w:r w:rsidRPr="00A26693">
              <w:rPr>
                <w:w w:val="105"/>
                <w:sz w:val="15"/>
                <w:lang w:val="pt-BR"/>
              </w:rPr>
              <w:t>todos</w:t>
            </w:r>
            <w:r w:rsidRPr="00A26693">
              <w:rPr>
                <w:spacing w:val="-4"/>
                <w:w w:val="105"/>
                <w:sz w:val="15"/>
                <w:lang w:val="pt-BR"/>
              </w:rPr>
              <w:t xml:space="preserve"> </w:t>
            </w:r>
            <w:r w:rsidRPr="00A26693">
              <w:rPr>
                <w:w w:val="105"/>
                <w:sz w:val="15"/>
                <w:lang w:val="pt-BR"/>
              </w:rPr>
              <w:t>os serviços de saúde e de interesse à saúde de</w:t>
            </w:r>
            <w:r w:rsidRPr="00A26693">
              <w:rPr>
                <w:spacing w:val="-13"/>
                <w:w w:val="105"/>
                <w:sz w:val="15"/>
                <w:lang w:val="pt-BR"/>
              </w:rPr>
              <w:t xml:space="preserve"> </w:t>
            </w:r>
            <w:r w:rsidRPr="00A26693">
              <w:rPr>
                <w:w w:val="105"/>
                <w:sz w:val="15"/>
                <w:lang w:val="pt-BR"/>
              </w:rPr>
              <w:t>Vitória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4"/>
              <w:rPr>
                <w:sz w:val="15"/>
              </w:rPr>
            </w:pPr>
            <w:r>
              <w:rPr>
                <w:w w:val="105"/>
                <w:sz w:val="15"/>
              </w:rPr>
              <w:t>Ação 799</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Instituir no site da PMV acesso a ficha de notificação de doenças e agravos de notificação compulsório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Fichas de notificações instituídas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1007</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Implantar a ficha de notificação de acidente de trabalho com exposição a material biológico em hospital privado de Vitória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02</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1008</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Implantar a ficha de notificação de acidente de trabalho grave em hospital privado de grande porte no município de Vitória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02</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1009</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Implantar a ficha de notificação de caso suspeito de transtorno mental relacionado ao trabalho em uma região de saúde e nos CAPS do Município de Vitória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02 UBS e 02 CAPS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1010</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realizar treinamento em serviços nas UBSs do município de Vitoria quanto ao reconhecimento e notificação das Doenças e Agravos Relacionados a trabalho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94"/>
              <w:rPr>
                <w:sz w:val="13"/>
              </w:rPr>
            </w:pPr>
            <w:r>
              <w:rPr>
                <w:sz w:val="13"/>
              </w:rPr>
              <w:t>SEMUS.GVS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29</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1011</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32"/>
              <w:rPr>
                <w:sz w:val="15"/>
                <w:lang w:val="pt-BR"/>
              </w:rPr>
            </w:pPr>
            <w:r w:rsidRPr="00A26693">
              <w:rPr>
                <w:w w:val="105"/>
                <w:sz w:val="15"/>
                <w:lang w:val="pt-BR"/>
              </w:rPr>
              <w:t>Treinamento em serviços nos CAPS do município de Vitoria quanto ao reconhecimento e notificação dos casos suspeitos de transtorno mental relacionado ao trabalho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4" w:right="349"/>
              <w:rPr>
                <w:sz w:val="13"/>
                <w:lang w:val="pt-BR"/>
              </w:rPr>
            </w:pPr>
            <w:r w:rsidRPr="00A26693">
              <w:rPr>
                <w:sz w:val="13"/>
                <w:lang w:val="pt-BR"/>
              </w:rPr>
              <w:t>SEMUS.GVS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02</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31"/>
              <w:rPr>
                <w:sz w:val="15"/>
              </w:rPr>
            </w:pPr>
            <w:r>
              <w:rPr>
                <w:w w:val="105"/>
                <w:sz w:val="15"/>
              </w:rPr>
              <w:t>Ação 1012</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realizar treinamento em serviços nos Centro Municipal de Especialidades (CME) quanto ao reconhecimento e notificação das Doenças e Agravos Relacionados a trabalho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4" w:right="349"/>
              <w:rPr>
                <w:sz w:val="13"/>
                <w:lang w:val="pt-BR"/>
              </w:rPr>
            </w:pPr>
            <w:r w:rsidRPr="00A26693">
              <w:rPr>
                <w:sz w:val="13"/>
                <w:lang w:val="pt-BR"/>
              </w:rPr>
              <w:t>SEMUS.GVS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02</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219"/>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31"/>
              <w:rPr>
                <w:sz w:val="15"/>
              </w:rPr>
            </w:pPr>
            <w:r>
              <w:rPr>
                <w:w w:val="105"/>
                <w:sz w:val="15"/>
              </w:rPr>
              <w:t>Ação 1074</w:t>
            </w:r>
          </w:p>
        </w:tc>
        <w:tc>
          <w:tcPr>
            <w:tcW w:w="6246"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Descrição</w:t>
            </w:r>
          </w:p>
        </w:tc>
        <w:tc>
          <w:tcPr>
            <w:tcW w:w="6637"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Indicador Anual</w:t>
            </w:r>
          </w:p>
        </w:tc>
        <w:tc>
          <w:tcPr>
            <w:tcW w:w="1551"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Setor Responsável</w:t>
            </w:r>
          </w:p>
        </w:tc>
      </w:tr>
      <w:tr w:rsidR="00CB4ABD">
        <w:trPr>
          <w:trHeight w:val="338"/>
        </w:trPr>
        <w:tc>
          <w:tcPr>
            <w:tcW w:w="1193" w:type="dxa"/>
            <w:vMerge/>
            <w:tcBorders>
              <w:top w:val="nil"/>
              <w:left w:val="single" w:sz="6" w:space="0" w:color="000000"/>
              <w:bottom w:val="nil"/>
              <w:right w:val="single" w:sz="6" w:space="0" w:color="000000"/>
            </w:tcBorders>
          </w:tcPr>
          <w:p w:rsidR="00CB4ABD" w:rsidRDefault="00CB4ABD">
            <w:pPr>
              <w:rPr>
                <w:sz w:val="2"/>
                <w:szCs w:val="2"/>
              </w:rPr>
            </w:pPr>
          </w:p>
        </w:tc>
        <w:tc>
          <w:tcPr>
            <w:tcW w:w="14434" w:type="dxa"/>
            <w:gridSpan w:val="3"/>
            <w:tcBorders>
              <w:top w:val="nil"/>
              <w:left w:val="single" w:sz="6" w:space="0" w:color="000000"/>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76" type="#_x0000_t202" style="position:absolute;margin-left:26.45pt;margin-top:14.75pt;width:788.1pt;height:563.95pt;z-index:-25162137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19/48</w:t>
                  </w:r>
                </w:p>
              </w:txbxContent>
            </v:textbox>
            <w10:wrap anchorx="page" anchory="page"/>
          </v:shape>
        </w:pict>
      </w:r>
      <w:r>
        <w:rPr>
          <w:noProof/>
          <w:lang w:val="pt-BR" w:eastAsia="pt-BR"/>
        </w:rPr>
        <w:pict>
          <v:rect id="_x0000_s1077" style="position:absolute;margin-left:13pt;margin-top:13pt;width:815pt;height:567.9pt;z-index:-25162035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1"/>
              <w:rPr>
                <w:sz w:val="15"/>
                <w:lang w:val="pt-BR"/>
              </w:rPr>
            </w:pPr>
            <w:r w:rsidRPr="00A26693">
              <w:rPr>
                <w:w w:val="105"/>
                <w:sz w:val="15"/>
                <w:lang w:val="pt-BR"/>
              </w:rPr>
              <w:t>implantar a notificação de transtorno mental relacionado ao trabalho por meio da estrategia de matriciamento em saúde mental e trabalho, em uma região de saúde</w:t>
            </w:r>
          </w:p>
        </w:tc>
        <w:tc>
          <w:tcPr>
            <w:tcW w:w="6638" w:type="dxa"/>
            <w:tcBorders>
              <w:top w:val="nil"/>
            </w:tcBorders>
          </w:tcPr>
          <w:p w:rsidR="00CB4ABD" w:rsidRDefault="00CB4ABD">
            <w:pPr>
              <w:pStyle w:val="TableParagraph"/>
              <w:spacing w:before="140"/>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Duas</w:t>
            </w:r>
            <w:r>
              <w:rPr>
                <w:spacing w:val="-6"/>
                <w:w w:val="105"/>
                <w:sz w:val="15"/>
              </w:rPr>
              <w:t xml:space="preserve"> </w:t>
            </w:r>
            <w:r>
              <w:rPr>
                <w:w w:val="105"/>
                <w:sz w:val="15"/>
              </w:rPr>
              <w:t>UBS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346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Encerrar oportunamente 80% das notificações das doenças de notificação compulsória imediata em até 60 dias a partir da data de notificação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797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Investigar os casos das doenças de notificação compulsória imediata e registrar no sistema nacional de notificações e agravos – SINAN oportunamente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80 % das notificações encerradas e digitadas no sistema em ate 60 dias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347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Manter 90% de registros de óbitos alimentados no Sistema de Informações sobre Mortalidade (SIM) até 60 dias do final do mês de ocorrência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804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Digitar no sistema de informação de mortalidade - SIM , em até 60 dias do final do mês de ocorrência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90% das declarações de óbito digitadas no SIM</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348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Manter 90% de registros de nascidos vivos no Sistema de Informações sobre Nascidos Vivos (SINASC) até 60 dias do final do mês de ocorrência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809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Digitar no sistema de informações sobre nascidos vivos - SINASC, em até 60 dias do final do mês de ocorrência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90% das declarações de nascidos vivos analisadas e digitadas no Sinasc</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349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Alcançar a cobertura vacinal preconizada pelo Programa Nacional de Imunização (PNI) em 100% das vacinas ofertadas às crianças menores de 2 anos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854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curso de atualização em sala de vacinas para enfermeiros,auxiliares e técnicos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80" w:firstLine="79"/>
              <w:rPr>
                <w:sz w:val="13"/>
                <w:lang w:val="pt-BR"/>
              </w:rPr>
            </w:pPr>
            <w:r w:rsidRPr="00A26693">
              <w:rPr>
                <w:sz w:val="13"/>
                <w:lang w:val="pt-BR"/>
              </w:rPr>
              <w:t>SEMUS.GVS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01 curso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61"/>
              <w:rPr>
                <w:sz w:val="15"/>
              </w:rPr>
            </w:pPr>
            <w:r>
              <w:rPr>
                <w:w w:val="105"/>
                <w:sz w:val="15"/>
              </w:rPr>
              <w:t>Ação 855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Contratar serviço de divulgação das campanhas de vacinação, por meio de veiculo de sonorização que circule nas regiões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167"/>
        </w:trPr>
        <w:tc>
          <w:tcPr>
            <w:tcW w:w="1187" w:type="dxa"/>
            <w:vMerge/>
            <w:tcBorders>
              <w:top w:val="nil"/>
              <w:bottom w:val="nil"/>
            </w:tcBorders>
          </w:tcPr>
          <w:p w:rsidR="00CB4ABD" w:rsidRDefault="00CB4ABD">
            <w:pPr>
              <w:rPr>
                <w:sz w:val="2"/>
                <w:szCs w:val="2"/>
              </w:rPr>
            </w:pPr>
          </w:p>
        </w:tc>
        <w:tc>
          <w:tcPr>
            <w:tcW w:w="12885" w:type="dxa"/>
            <w:gridSpan w:val="2"/>
            <w:tcBorders>
              <w:bottom w:val="nil"/>
            </w:tcBorders>
          </w:tcPr>
          <w:p w:rsidR="00CB4ABD" w:rsidRDefault="00CB4ABD">
            <w:pPr>
              <w:pStyle w:val="TableParagraph"/>
              <w:rPr>
                <w:rFonts w:ascii="Times New Roman"/>
                <w:sz w:val="10"/>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78" type="#_x0000_t202" style="position:absolute;margin-left:26.45pt;margin-top:14.75pt;width:788.1pt;height:563.95pt;z-index:-25161932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20/48</w:t>
                  </w:r>
                </w:p>
              </w:txbxContent>
            </v:textbox>
            <w10:wrap anchorx="page" anchory="page"/>
          </v:shape>
        </w:pict>
      </w:r>
      <w:r>
        <w:rPr>
          <w:noProof/>
          <w:lang w:val="pt-BR" w:eastAsia="pt-BR"/>
        </w:rPr>
        <w:pict>
          <v:rect id="_x0000_s1079" style="position:absolute;margin-left:13pt;margin-top:13pt;width:815pt;height:567.9pt;z-index:-251618304;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7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bottom w:val="single" w:sz="12" w:space="0" w:color="000000"/>
            </w:tcBorders>
          </w:tcPr>
          <w:p w:rsidR="00CB4ABD" w:rsidRDefault="00CB4ABD">
            <w:pPr>
              <w:pStyle w:val="TableParagraph"/>
              <w:spacing w:before="33"/>
              <w:ind w:left="31"/>
              <w:rPr>
                <w:b/>
                <w:sz w:val="13"/>
              </w:rPr>
            </w:pPr>
            <w:r>
              <w:rPr>
                <w:b/>
                <w:sz w:val="13"/>
              </w:rPr>
              <w:t>Programado</w:t>
            </w:r>
          </w:p>
          <w:p w:rsidR="00CB4ABD" w:rsidRDefault="00CB4ABD">
            <w:pPr>
              <w:pStyle w:val="TableParagraph"/>
              <w:spacing w:before="80"/>
              <w:ind w:left="31"/>
              <w:rPr>
                <w:sz w:val="15"/>
              </w:rPr>
            </w:pPr>
            <w:r>
              <w:rPr>
                <w:w w:val="105"/>
                <w:sz w:val="15"/>
              </w:rPr>
              <w:t>01 serviço contratado</w:t>
            </w:r>
          </w:p>
        </w:tc>
        <w:tc>
          <w:tcPr>
            <w:tcW w:w="6638" w:type="dxa"/>
            <w:tcBorders>
              <w:bottom w:val="single" w:sz="12" w:space="0" w:color="000000"/>
            </w:tcBorders>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856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605"/>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curso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capacitação</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sala</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vacinas</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enfermeiros,</w:t>
            </w:r>
            <w:r w:rsidRPr="00A26693">
              <w:rPr>
                <w:spacing w:val="-4"/>
                <w:w w:val="105"/>
                <w:sz w:val="15"/>
                <w:lang w:val="pt-BR"/>
              </w:rPr>
              <w:t xml:space="preserve"> </w:t>
            </w:r>
            <w:r w:rsidRPr="00A26693">
              <w:rPr>
                <w:w w:val="105"/>
                <w:sz w:val="15"/>
                <w:lang w:val="pt-BR"/>
              </w:rPr>
              <w:t>auxiliares</w:t>
            </w:r>
            <w:r w:rsidRPr="00A26693">
              <w:rPr>
                <w:spacing w:val="-4"/>
                <w:w w:val="105"/>
                <w:sz w:val="15"/>
                <w:lang w:val="pt-BR"/>
              </w:rPr>
              <w:t xml:space="preserve"> </w:t>
            </w:r>
            <w:r w:rsidRPr="00A26693">
              <w:rPr>
                <w:w w:val="105"/>
                <w:sz w:val="15"/>
                <w:lang w:val="pt-BR"/>
              </w:rPr>
              <w:t>e técnicos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05" w:right="280" w:firstLine="79"/>
              <w:rPr>
                <w:sz w:val="13"/>
                <w:lang w:val="pt-BR"/>
              </w:rPr>
            </w:pPr>
            <w:r w:rsidRPr="00A26693">
              <w:rPr>
                <w:sz w:val="13"/>
                <w:lang w:val="pt-BR"/>
              </w:rPr>
              <w:t>SEMUS.GVS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01 curso realizado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857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362"/>
              <w:jc w:val="both"/>
              <w:rPr>
                <w:sz w:val="15"/>
                <w:lang w:val="pt-BR"/>
              </w:rPr>
            </w:pPr>
            <w:r w:rsidRPr="00A26693">
              <w:rPr>
                <w:w w:val="105"/>
                <w:sz w:val="15"/>
                <w:lang w:val="pt-BR"/>
              </w:rPr>
              <w:t>Contratar</w:t>
            </w:r>
            <w:r w:rsidRPr="00A26693">
              <w:rPr>
                <w:spacing w:val="-5"/>
                <w:w w:val="105"/>
                <w:sz w:val="15"/>
                <w:lang w:val="pt-BR"/>
              </w:rPr>
              <w:t xml:space="preserve"> </w:t>
            </w:r>
            <w:r w:rsidRPr="00A26693">
              <w:rPr>
                <w:w w:val="105"/>
                <w:sz w:val="15"/>
                <w:lang w:val="pt-BR"/>
              </w:rPr>
              <w:t>veiculo</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transporte</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vacinas,</w:t>
            </w:r>
            <w:r w:rsidRPr="00A26693">
              <w:rPr>
                <w:spacing w:val="-5"/>
                <w:w w:val="105"/>
                <w:sz w:val="15"/>
                <w:lang w:val="pt-BR"/>
              </w:rPr>
              <w:t xml:space="preserve"> </w:t>
            </w:r>
            <w:r w:rsidRPr="00A26693">
              <w:rPr>
                <w:w w:val="105"/>
                <w:sz w:val="15"/>
                <w:lang w:val="pt-BR"/>
              </w:rPr>
              <w:t>soros</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imunoglobulinas</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Central</w:t>
            </w:r>
            <w:r w:rsidRPr="00A26693">
              <w:rPr>
                <w:spacing w:val="-5"/>
                <w:w w:val="105"/>
                <w:sz w:val="15"/>
                <w:lang w:val="pt-BR"/>
              </w:rPr>
              <w:t xml:space="preserve"> </w:t>
            </w:r>
            <w:r w:rsidRPr="00A26693">
              <w:rPr>
                <w:w w:val="105"/>
                <w:sz w:val="15"/>
                <w:lang w:val="pt-BR"/>
              </w:rPr>
              <w:t>de Imunobiológicos</w:t>
            </w:r>
            <w:r w:rsidRPr="00A26693">
              <w:rPr>
                <w:spacing w:val="-5"/>
                <w:w w:val="105"/>
                <w:sz w:val="15"/>
                <w:lang w:val="pt-BR"/>
              </w:rPr>
              <w:t xml:space="preserve"> </w:t>
            </w:r>
            <w:r w:rsidRPr="00A26693">
              <w:rPr>
                <w:w w:val="105"/>
                <w:sz w:val="15"/>
                <w:lang w:val="pt-BR"/>
              </w:rPr>
              <w:t>da</w:t>
            </w:r>
            <w:r w:rsidRPr="00A26693">
              <w:rPr>
                <w:spacing w:val="-5"/>
                <w:w w:val="105"/>
                <w:sz w:val="15"/>
                <w:lang w:val="pt-BR"/>
              </w:rPr>
              <w:t xml:space="preserve"> </w:t>
            </w:r>
            <w:r w:rsidRPr="00A26693">
              <w:rPr>
                <w:w w:val="105"/>
                <w:sz w:val="15"/>
                <w:lang w:val="pt-BR"/>
              </w:rPr>
              <w:t>Secretaria</w:t>
            </w:r>
            <w:r w:rsidRPr="00A26693">
              <w:rPr>
                <w:spacing w:val="-5"/>
                <w:w w:val="105"/>
                <w:sz w:val="15"/>
                <w:lang w:val="pt-BR"/>
              </w:rPr>
              <w:t xml:space="preserve"> </w:t>
            </w:r>
            <w:r w:rsidRPr="00A26693">
              <w:rPr>
                <w:w w:val="105"/>
                <w:sz w:val="15"/>
                <w:lang w:val="pt-BR"/>
              </w:rPr>
              <w:t>Municipal</w:t>
            </w:r>
            <w:r w:rsidRPr="00A26693">
              <w:rPr>
                <w:spacing w:val="-5"/>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Saúde</w:t>
            </w:r>
            <w:r w:rsidRPr="00A26693">
              <w:rPr>
                <w:spacing w:val="-5"/>
                <w:w w:val="105"/>
                <w:sz w:val="15"/>
                <w:lang w:val="pt-BR"/>
              </w:rPr>
              <w:t xml:space="preserve"> </w:t>
            </w:r>
            <w:r w:rsidRPr="00A26693">
              <w:rPr>
                <w:w w:val="105"/>
                <w:sz w:val="15"/>
                <w:lang w:val="pt-BR"/>
              </w:rPr>
              <w:t>(CIB/SEMUS)</w:t>
            </w:r>
            <w:r w:rsidRPr="00A26693">
              <w:rPr>
                <w:spacing w:val="-4"/>
                <w:w w:val="105"/>
                <w:sz w:val="15"/>
                <w:lang w:val="pt-BR"/>
              </w:rPr>
              <w:t xml:space="preserve"> </w:t>
            </w:r>
            <w:r w:rsidRPr="00A26693">
              <w:rPr>
                <w:w w:val="105"/>
                <w:sz w:val="15"/>
                <w:lang w:val="pt-BR"/>
              </w:rPr>
              <w:t>para</w:t>
            </w:r>
            <w:r w:rsidRPr="00A26693">
              <w:rPr>
                <w:spacing w:val="-5"/>
                <w:w w:val="105"/>
                <w:sz w:val="15"/>
                <w:lang w:val="pt-BR"/>
              </w:rPr>
              <w:t xml:space="preserve"> </w:t>
            </w:r>
            <w:r w:rsidRPr="00A26693">
              <w:rPr>
                <w:w w:val="105"/>
                <w:sz w:val="15"/>
                <w:lang w:val="pt-BR"/>
              </w:rPr>
              <w:t>abastecer</w:t>
            </w:r>
            <w:r w:rsidRPr="00A26693">
              <w:rPr>
                <w:spacing w:val="-5"/>
                <w:w w:val="105"/>
                <w:sz w:val="15"/>
                <w:lang w:val="pt-BR"/>
              </w:rPr>
              <w:t xml:space="preserve"> </w:t>
            </w:r>
            <w:r w:rsidRPr="00A26693">
              <w:rPr>
                <w:w w:val="105"/>
                <w:sz w:val="15"/>
                <w:lang w:val="pt-BR"/>
              </w:rPr>
              <w:t>as unidades de saúde da</w:t>
            </w:r>
            <w:r w:rsidRPr="00A26693">
              <w:rPr>
                <w:spacing w:val="-5"/>
                <w:w w:val="105"/>
                <w:sz w:val="15"/>
                <w:lang w:val="pt-BR"/>
              </w:rPr>
              <w:t xml:space="preserve"> </w:t>
            </w:r>
            <w:r w:rsidRPr="00A26693">
              <w:rPr>
                <w:w w:val="105"/>
                <w:sz w:val="15"/>
                <w:lang w:val="pt-BR"/>
              </w:rPr>
              <w:t>rede.</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01 veiculo contratado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858</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Realizar campanhas de vacinação contra poliomielite, gripe e multivacinação</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02 campanhas de vacinas realizadas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906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monitoramento rápido de cobertura vacinal conforme definição do Ministério da Saúde</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02 campanhas de vacinação com monitoramento rápido realizado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350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Reduzir para menos de 5% o percentual de casos novos de hanseníase com grau II de incapacidade física no momento do diagnóstico, entre os casos novos detectados e avaliados no ano</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85" w:right="359"/>
              <w:rPr>
                <w:sz w:val="13"/>
                <w:lang w:val="pt-BR"/>
              </w:rPr>
            </w:pPr>
            <w:r w:rsidRPr="00A26693">
              <w:rPr>
                <w:sz w:val="13"/>
                <w:lang w:val="pt-BR"/>
              </w:rPr>
              <w:t>SEMUS.GVS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860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7"/>
              <w:rPr>
                <w:sz w:val="15"/>
                <w:lang w:val="pt-BR"/>
              </w:rPr>
            </w:pPr>
            <w:r w:rsidRPr="00A26693">
              <w:rPr>
                <w:w w:val="105"/>
                <w:sz w:val="15"/>
                <w:lang w:val="pt-BR"/>
              </w:rPr>
              <w:t>Realizar 2ª etapa de Capacitação em suspeição diagnóstica em hanseníase – Testes de Sensibilidade para médicos e enfermeiros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94" w:hanging="1"/>
              <w:jc w:val="center"/>
              <w:rPr>
                <w:sz w:val="13"/>
                <w:lang w:val="pt-BR"/>
              </w:rPr>
            </w:pPr>
            <w:r w:rsidRPr="00A26693">
              <w:rPr>
                <w:sz w:val="13"/>
                <w:lang w:val="pt-BR"/>
              </w:rPr>
              <w:t>SEMUS.GVS 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2 oficinas realizadas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351</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7"/>
              <w:rPr>
                <w:sz w:val="15"/>
                <w:lang w:val="pt-BR"/>
              </w:rPr>
            </w:pPr>
            <w:r w:rsidRPr="00A26693">
              <w:rPr>
                <w:w w:val="105"/>
                <w:sz w:val="15"/>
                <w:lang w:val="pt-BR"/>
              </w:rPr>
              <w:t>Monitorar anualmente 100 % das Instituições de Longa Permanência para Idosos (ILPI), por meio das ações de vigilância epidemiológica e sanitária</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866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Implantar o Monitoramento Epidemiológico nas Instituições de Longa Permanência para Idosos (ILPI),</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09 ILPI com monitoramento implantado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14"/>
              <w:ind w:left="261"/>
              <w:rPr>
                <w:sz w:val="15"/>
              </w:rPr>
            </w:pPr>
            <w:r>
              <w:rPr>
                <w:w w:val="105"/>
                <w:sz w:val="15"/>
              </w:rPr>
              <w:t>Ação 867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Elaborar relatórios de Monitoramento Epidemiológico com base nos dados enviados pelas ILPI e UBS.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33"/>
              <w:ind w:left="31"/>
              <w:rPr>
                <w:b/>
                <w:sz w:val="13"/>
              </w:rPr>
            </w:pPr>
            <w:r>
              <w:rPr>
                <w:b/>
                <w:sz w:val="13"/>
              </w:rPr>
              <w:t>Programado</w:t>
            </w:r>
          </w:p>
        </w:tc>
        <w:tc>
          <w:tcPr>
            <w:tcW w:w="6638" w:type="dxa"/>
            <w:tcBorders>
              <w:bottom w:val="nil"/>
            </w:tcBorders>
          </w:tcPr>
          <w:p w:rsidR="00CB4ABD" w:rsidRDefault="00CB4ABD">
            <w:pPr>
              <w:pStyle w:val="TableParagraph"/>
              <w:spacing w:before="33"/>
              <w:ind w:left="30"/>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80" type="#_x0000_t202" style="position:absolute;margin-left:26.45pt;margin-top:14.75pt;width:788.1pt;height:563.95pt;z-index:-25161728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21/48</w:t>
                  </w:r>
                </w:p>
              </w:txbxContent>
            </v:textbox>
            <w10:wrap anchorx="page" anchory="page"/>
          </v:shape>
        </w:pict>
      </w:r>
      <w:r>
        <w:rPr>
          <w:noProof/>
          <w:lang w:val="pt-BR" w:eastAsia="pt-BR"/>
        </w:rPr>
        <w:pict>
          <v:rect id="_x0000_s1081" style="position:absolute;margin-left:13pt;margin-top:13pt;width:815pt;height:567.9pt;z-index:-25161625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Default="00CB4ABD">
            <w:pPr>
              <w:pStyle w:val="TableParagraph"/>
              <w:spacing w:before="35"/>
              <w:ind w:left="31"/>
              <w:rPr>
                <w:sz w:val="15"/>
              </w:rPr>
            </w:pPr>
            <w:r>
              <w:rPr>
                <w:w w:val="105"/>
                <w:sz w:val="15"/>
              </w:rPr>
              <w:t>03 relatórios elaborados</w:t>
            </w:r>
          </w:p>
        </w:tc>
        <w:tc>
          <w:tcPr>
            <w:tcW w:w="6638" w:type="dxa"/>
            <w:tcBorders>
              <w:top w:val="nil"/>
              <w:bottom w:val="single" w:sz="12" w:space="0" w:color="000000"/>
            </w:tcBorders>
          </w:tcPr>
          <w:p w:rsidR="00CB4ABD" w:rsidRDefault="00CB4ABD">
            <w:pPr>
              <w:pStyle w:val="TableParagraph"/>
              <w:spacing w:before="41"/>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352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Bloquear 100% dos casos notificados de zoonoses e doenças transmitidas por vetores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908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bloqueio de transmissão focal e químico dos casos de Zika e Chikungunya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casos de Zika e Chikungunya com bloqueio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909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bloqueio de transmissão químico dos casos de Dengue e Febre Amarela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casos de Dengue e Febre Amarela com bloqueio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910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9"/>
              <w:rPr>
                <w:sz w:val="15"/>
                <w:lang w:val="pt-BR"/>
              </w:rPr>
            </w:pPr>
            <w:r w:rsidRPr="00A26693">
              <w:rPr>
                <w:w w:val="105"/>
                <w:sz w:val="15"/>
                <w:lang w:val="pt-BR"/>
              </w:rPr>
              <w:t>Realizar bloqueio da transmissão dos casos confirmados de Leptospirose e de agressão causada por roedores( mordeduras)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casos com bloqueio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913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562"/>
              <w:jc w:val="both"/>
              <w:rPr>
                <w:sz w:val="15"/>
                <w:lang w:val="pt-BR"/>
              </w:rPr>
            </w:pPr>
            <w:r w:rsidRPr="00A26693">
              <w:rPr>
                <w:w w:val="105"/>
                <w:sz w:val="15"/>
                <w:lang w:val="pt-BR"/>
              </w:rPr>
              <w:t>Realizar</w:t>
            </w:r>
            <w:r w:rsidRPr="00A26693">
              <w:rPr>
                <w:spacing w:val="-4"/>
                <w:w w:val="105"/>
                <w:sz w:val="15"/>
                <w:lang w:val="pt-BR"/>
              </w:rPr>
              <w:t xml:space="preserve"> </w:t>
            </w:r>
            <w:r w:rsidRPr="00A26693">
              <w:rPr>
                <w:w w:val="105"/>
                <w:sz w:val="15"/>
                <w:lang w:val="pt-BR"/>
              </w:rPr>
              <w:t>vistoria</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ocorrências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enxame</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abelhas</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avaliação</w:t>
            </w:r>
            <w:r w:rsidRPr="00A26693">
              <w:rPr>
                <w:spacing w:val="-4"/>
                <w:w w:val="105"/>
                <w:sz w:val="15"/>
                <w:lang w:val="pt-BR"/>
              </w:rPr>
              <w:t xml:space="preserve"> </w:t>
            </w:r>
            <w:r w:rsidRPr="00A26693">
              <w:rPr>
                <w:w w:val="105"/>
                <w:sz w:val="15"/>
                <w:lang w:val="pt-BR"/>
              </w:rPr>
              <w:t>quanto</w:t>
            </w:r>
            <w:r w:rsidRPr="00A26693">
              <w:rPr>
                <w:spacing w:val="-4"/>
                <w:w w:val="105"/>
                <w:sz w:val="15"/>
                <w:lang w:val="pt-BR"/>
              </w:rPr>
              <w:t xml:space="preserve"> </w:t>
            </w:r>
            <w:r w:rsidRPr="00A26693">
              <w:rPr>
                <w:w w:val="105"/>
                <w:sz w:val="15"/>
                <w:lang w:val="pt-BR"/>
              </w:rPr>
              <w:t>a remoção</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colônias</w:t>
            </w:r>
            <w:r w:rsidRPr="00A26693">
              <w:rPr>
                <w:spacing w:val="-4"/>
                <w:w w:val="105"/>
                <w:sz w:val="15"/>
                <w:lang w:val="pt-BR"/>
              </w:rPr>
              <w:t xml:space="preserve"> </w:t>
            </w:r>
            <w:r w:rsidRPr="00A26693">
              <w:rPr>
                <w:w w:val="105"/>
                <w:sz w:val="15"/>
                <w:lang w:val="pt-BR"/>
              </w:rPr>
              <w:t>que</w:t>
            </w:r>
            <w:r w:rsidRPr="00A26693">
              <w:rPr>
                <w:spacing w:val="-4"/>
                <w:w w:val="105"/>
                <w:sz w:val="15"/>
                <w:lang w:val="pt-BR"/>
              </w:rPr>
              <w:t xml:space="preserve"> </w:t>
            </w:r>
            <w:r w:rsidRPr="00A26693">
              <w:rPr>
                <w:w w:val="105"/>
                <w:sz w:val="15"/>
                <w:lang w:val="pt-BR"/>
              </w:rPr>
              <w:t>possam</w:t>
            </w:r>
            <w:r w:rsidRPr="00A26693">
              <w:rPr>
                <w:spacing w:val="-3"/>
                <w:w w:val="105"/>
                <w:sz w:val="15"/>
                <w:lang w:val="pt-BR"/>
              </w:rPr>
              <w:t xml:space="preserve"> </w:t>
            </w:r>
            <w:r w:rsidRPr="00A26693">
              <w:rPr>
                <w:w w:val="105"/>
                <w:sz w:val="15"/>
                <w:lang w:val="pt-BR"/>
              </w:rPr>
              <w:t>trazer</w:t>
            </w:r>
            <w:r w:rsidRPr="00A26693">
              <w:rPr>
                <w:spacing w:val="-4"/>
                <w:w w:val="105"/>
                <w:sz w:val="15"/>
                <w:lang w:val="pt-BR"/>
              </w:rPr>
              <w:t xml:space="preserve"> </w:t>
            </w:r>
            <w:r w:rsidRPr="00A26693">
              <w:rPr>
                <w:w w:val="105"/>
                <w:sz w:val="15"/>
                <w:lang w:val="pt-BR"/>
              </w:rPr>
              <w:t>risco</w:t>
            </w:r>
            <w:r w:rsidRPr="00A26693">
              <w:rPr>
                <w:spacing w:val="-4"/>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população</w:t>
            </w:r>
            <w:r w:rsidRPr="00A26693">
              <w:rPr>
                <w:spacing w:val="-4"/>
                <w:w w:val="105"/>
                <w:sz w:val="15"/>
                <w:lang w:val="pt-BR"/>
              </w:rPr>
              <w:t xml:space="preserve"> </w:t>
            </w:r>
            <w:r w:rsidRPr="00A26693">
              <w:rPr>
                <w:w w:val="105"/>
                <w:sz w:val="15"/>
                <w:lang w:val="pt-BR"/>
              </w:rPr>
              <w:t>exposta,</w:t>
            </w:r>
            <w:r w:rsidRPr="00A26693">
              <w:rPr>
                <w:spacing w:val="-3"/>
                <w:w w:val="105"/>
                <w:sz w:val="15"/>
                <w:lang w:val="pt-BR"/>
              </w:rPr>
              <w:t xml:space="preserve"> </w:t>
            </w:r>
            <w:r w:rsidRPr="00A26693">
              <w:rPr>
                <w:w w:val="105"/>
                <w:sz w:val="15"/>
                <w:lang w:val="pt-BR"/>
              </w:rPr>
              <w:t>por</w:t>
            </w:r>
            <w:r w:rsidRPr="00A26693">
              <w:rPr>
                <w:spacing w:val="-4"/>
                <w:w w:val="105"/>
                <w:sz w:val="15"/>
                <w:lang w:val="pt-BR"/>
              </w:rPr>
              <w:t xml:space="preserve"> </w:t>
            </w:r>
            <w:r w:rsidRPr="00A26693">
              <w:rPr>
                <w:w w:val="105"/>
                <w:sz w:val="15"/>
                <w:lang w:val="pt-BR"/>
              </w:rPr>
              <w:t>meio</w:t>
            </w:r>
            <w:r w:rsidRPr="00A26693">
              <w:rPr>
                <w:spacing w:val="-4"/>
                <w:w w:val="105"/>
                <w:sz w:val="15"/>
                <w:lang w:val="pt-BR"/>
              </w:rPr>
              <w:t xml:space="preserve"> </w:t>
            </w:r>
            <w:r w:rsidRPr="00A26693">
              <w:rPr>
                <w:w w:val="105"/>
                <w:sz w:val="15"/>
                <w:lang w:val="pt-BR"/>
              </w:rPr>
              <w:t>de contratação de prestação de</w:t>
            </w:r>
            <w:r w:rsidRPr="00A26693">
              <w:rPr>
                <w:spacing w:val="-6"/>
                <w:w w:val="105"/>
                <w:sz w:val="15"/>
                <w:lang w:val="pt-BR"/>
              </w:rPr>
              <w:t xml:space="preserve"> </w:t>
            </w:r>
            <w:r w:rsidRPr="00A26693">
              <w:rPr>
                <w:w w:val="105"/>
                <w:sz w:val="15"/>
                <w:lang w:val="pt-BR"/>
              </w:rPr>
              <w:t>serviço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100% das ocorrências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914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3"/>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Desratização</w:t>
            </w:r>
            <w:r w:rsidRPr="00A26693">
              <w:rPr>
                <w:spacing w:val="-4"/>
                <w:w w:val="105"/>
                <w:sz w:val="15"/>
                <w:lang w:val="pt-BR"/>
              </w:rPr>
              <w:t xml:space="preserve"> </w:t>
            </w:r>
            <w:r w:rsidRPr="00A26693">
              <w:rPr>
                <w:w w:val="105"/>
                <w:sz w:val="15"/>
                <w:lang w:val="pt-BR"/>
              </w:rPr>
              <w:t>em</w:t>
            </w:r>
            <w:r w:rsidRPr="00A26693">
              <w:rPr>
                <w:spacing w:val="-5"/>
                <w:w w:val="105"/>
                <w:sz w:val="15"/>
                <w:lang w:val="pt-BR"/>
              </w:rPr>
              <w:t xml:space="preserve"> </w:t>
            </w:r>
            <w:r w:rsidRPr="00A26693">
              <w:rPr>
                <w:w w:val="105"/>
                <w:sz w:val="15"/>
                <w:lang w:val="pt-BR"/>
              </w:rPr>
              <w:t>áreas</w:t>
            </w:r>
            <w:r w:rsidRPr="00A26693">
              <w:rPr>
                <w:spacing w:val="-4"/>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maior</w:t>
            </w:r>
            <w:r w:rsidRPr="00A26693">
              <w:rPr>
                <w:spacing w:val="-4"/>
                <w:w w:val="105"/>
                <w:sz w:val="15"/>
                <w:lang w:val="pt-BR"/>
              </w:rPr>
              <w:t xml:space="preserve"> </w:t>
            </w:r>
            <w:r w:rsidRPr="00A26693">
              <w:rPr>
                <w:w w:val="105"/>
                <w:sz w:val="15"/>
                <w:lang w:val="pt-BR"/>
              </w:rPr>
              <w:t>risco</w:t>
            </w:r>
            <w:r w:rsidRPr="00A26693">
              <w:rPr>
                <w:spacing w:val="-5"/>
                <w:w w:val="105"/>
                <w:sz w:val="15"/>
                <w:lang w:val="pt-BR"/>
              </w:rPr>
              <w:t xml:space="preserve"> </w:t>
            </w:r>
            <w:r w:rsidRPr="00A26693">
              <w:rPr>
                <w:w w:val="105"/>
                <w:sz w:val="15"/>
                <w:lang w:val="pt-BR"/>
              </w:rPr>
              <w:t>socioambiental</w:t>
            </w:r>
            <w:r w:rsidRPr="00A26693">
              <w:rPr>
                <w:spacing w:val="-4"/>
                <w:w w:val="105"/>
                <w:sz w:val="15"/>
                <w:lang w:val="pt-BR"/>
              </w:rPr>
              <w:t xml:space="preserve"> </w:t>
            </w:r>
            <w:r w:rsidRPr="00A26693">
              <w:rPr>
                <w:w w:val="105"/>
                <w:sz w:val="15"/>
                <w:lang w:val="pt-BR"/>
              </w:rPr>
              <w:t>para</w:t>
            </w:r>
            <w:r w:rsidRPr="00A26693">
              <w:rPr>
                <w:spacing w:val="-5"/>
                <w:w w:val="105"/>
                <w:sz w:val="15"/>
                <w:lang w:val="pt-BR"/>
              </w:rPr>
              <w:t xml:space="preserve"> </w:t>
            </w:r>
            <w:r w:rsidRPr="00A26693">
              <w:rPr>
                <w:w w:val="105"/>
                <w:sz w:val="15"/>
                <w:lang w:val="pt-BR"/>
              </w:rPr>
              <w:t>proliferação</w:t>
            </w:r>
            <w:r w:rsidRPr="00A26693">
              <w:rPr>
                <w:spacing w:val="-4"/>
                <w:w w:val="105"/>
                <w:sz w:val="15"/>
                <w:lang w:val="pt-BR"/>
              </w:rPr>
              <w:t xml:space="preserve"> </w:t>
            </w:r>
            <w:r w:rsidRPr="00A26693">
              <w:rPr>
                <w:w w:val="105"/>
                <w:sz w:val="15"/>
                <w:lang w:val="pt-BR"/>
              </w:rPr>
              <w:t>de roedores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02 campanhas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915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analise parasitológica semestral das areias para fins de lazer, nos espaços e estabelecimentos públicos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 dos espaços e estabelecimentos públicos com análise das areias realizada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916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monitoramento malacológico semestral das coleções hídricas para Vigilância e Controle da Esquistossomose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100 % das coleções hídricas situadas no município com monitoramento malacológico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353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100% das atividades preconizadas para controle das arboviroses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61"/>
              <w:rPr>
                <w:sz w:val="15"/>
              </w:rPr>
            </w:pPr>
            <w:r>
              <w:rPr>
                <w:w w:val="105"/>
                <w:sz w:val="15"/>
              </w:rPr>
              <w:t>Ação 917</w:t>
            </w:r>
          </w:p>
        </w:tc>
        <w:tc>
          <w:tcPr>
            <w:tcW w:w="6247" w:type="dxa"/>
            <w:tcBorders>
              <w:top w:val="single" w:sz="12" w:space="0" w:color="000000"/>
              <w:bottom w:val="nil"/>
            </w:tcBorders>
          </w:tcPr>
          <w:p w:rsidR="00CB4ABD" w:rsidRDefault="00CB4ABD">
            <w:pPr>
              <w:pStyle w:val="TableParagraph"/>
              <w:spacing w:before="26"/>
              <w:ind w:left="31"/>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0"/>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29"/>
              <w:rPr>
                <w:b/>
                <w:sz w:val="13"/>
              </w:rPr>
            </w:pPr>
            <w:r>
              <w:rPr>
                <w:b/>
                <w:sz w:val="13"/>
              </w:rPr>
              <w:t>Setor Responsável</w:t>
            </w:r>
          </w:p>
        </w:tc>
      </w:tr>
      <w:tr w:rsidR="00CB4ABD">
        <w:trPr>
          <w:trHeight w:val="351"/>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82" type="#_x0000_t202" style="position:absolute;margin-left:26.45pt;margin-top:14.75pt;width:788.1pt;height:563.95pt;z-index:-25161523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22/48</w:t>
                  </w:r>
                </w:p>
              </w:txbxContent>
            </v:textbox>
            <w10:wrap anchorx="page" anchory="page"/>
          </v:shape>
        </w:pict>
      </w:r>
      <w:r>
        <w:rPr>
          <w:noProof/>
          <w:lang w:val="pt-BR" w:eastAsia="pt-BR"/>
        </w:rPr>
        <w:pict>
          <v:rect id="_x0000_s1083" style="position:absolute;margin-left:13pt;margin-top:13pt;width:815pt;height:567.9pt;z-index:-25161420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69"/>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1"/>
              <w:rPr>
                <w:sz w:val="15"/>
                <w:lang w:val="pt-BR"/>
              </w:rPr>
            </w:pPr>
            <w:r w:rsidRPr="00A26693">
              <w:rPr>
                <w:w w:val="105"/>
                <w:sz w:val="15"/>
                <w:lang w:val="pt-BR"/>
              </w:rPr>
              <w:t>Realizar visitas domiciliares nos imóveis cadastrados no Sistema de Informação de Febre Amarela e Dengue (SISFAD), em cada ciclo, em no mínimo 04 (quatro) ciclos de visita.</w:t>
            </w:r>
          </w:p>
        </w:tc>
        <w:tc>
          <w:tcPr>
            <w:tcW w:w="6638" w:type="dxa"/>
            <w:tcBorders>
              <w:top w:val="nil"/>
            </w:tcBorders>
          </w:tcPr>
          <w:p w:rsidR="00CB4ABD" w:rsidRPr="00A26693" w:rsidRDefault="00CB4ABD">
            <w:pPr>
              <w:pStyle w:val="TableParagraph"/>
              <w:spacing w:before="2"/>
              <w:rPr>
                <w:b/>
                <w:sz w:val="21"/>
                <w:lang w:val="pt-BR"/>
              </w:rPr>
            </w:pPr>
          </w:p>
          <w:p w:rsidR="00CB4ABD" w:rsidRDefault="00CB4ABD">
            <w:pPr>
              <w:pStyle w:val="TableParagraph"/>
              <w:spacing w:before="1"/>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3"/>
              <w:rPr>
                <w:b/>
                <w:sz w:val="15"/>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80% dos imóveis com visitas domiciliares realizadas em 04 ciclos de visista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918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Levantamentos de Índice Rápido de Aedes aegypti (LIRAa)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04 liras realizados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919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Visitar quinzenalmente os Pontos Estratégicos (PE) cadastrados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pontos estratégicos visitados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920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Supervisionar semanalmente as atividades de campo realizadas por 100% dos Agentes de Combate as Endemias -.(52 semanas x 126 ACE)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6.552 supervisões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921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Vistoriar e tratar com larvicida biológico os criadouros extensos tipo charcos, valas e alagados situados em áreas públicas do município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criadouros tipo charco cadastrados com vistoria e tratamento realizados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354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Analisar a qualidade da água para consumo humano em 100% das amostras coletadas, de acordo com parâmetros previstos na Portaria GM/MS nº 2.914/2011</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922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Coletar amostras de água de consumo humano para análise laboratorial segundo os parâmetros estabelecidos pelo Ministério da Saúde para o programa VIGIÁGUA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das amostras preconizadas coletadas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924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Inspecionar 100% das creches municipais por serem estabelecimentos que mantém população mais vulnerável para doenças e agravos de veiculação hídrica (hepatite A, diarréias, etc)</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55 CEMEIS e Brincarte inspecionados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355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100% das atividades de prevenção e vigilância da raiva animal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9"/>
        </w:trPr>
        <w:tc>
          <w:tcPr>
            <w:tcW w:w="1187" w:type="dxa"/>
            <w:vMerge w:val="restart"/>
            <w:tcBorders>
              <w:top w:val="single" w:sz="12" w:space="0" w:color="000000"/>
              <w:bottom w:val="nil"/>
            </w:tcBorders>
          </w:tcPr>
          <w:p w:rsidR="00CB4ABD" w:rsidRDefault="00CB4ABD">
            <w:pPr>
              <w:pStyle w:val="TableParagraph"/>
              <w:spacing w:before="7"/>
              <w:ind w:left="261"/>
              <w:rPr>
                <w:sz w:val="15"/>
              </w:rPr>
            </w:pPr>
            <w:r>
              <w:rPr>
                <w:w w:val="105"/>
                <w:sz w:val="15"/>
              </w:rPr>
              <w:t>Ação 926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Vacinar a população estimada de cães na campanha de vacinação antirrábica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376"/>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1"/>
              <w:rPr>
                <w:b/>
                <w:sz w:val="13"/>
              </w:rPr>
            </w:pPr>
            <w:r>
              <w:rPr>
                <w:b/>
                <w:sz w:val="13"/>
              </w:rPr>
              <w:t>Programado</w:t>
            </w:r>
          </w:p>
        </w:tc>
        <w:tc>
          <w:tcPr>
            <w:tcW w:w="6638" w:type="dxa"/>
            <w:tcBorders>
              <w:bottom w:val="nil"/>
            </w:tcBorders>
          </w:tcPr>
          <w:p w:rsidR="00CB4ABD" w:rsidRDefault="00CB4ABD">
            <w:pPr>
              <w:pStyle w:val="TableParagraph"/>
              <w:spacing w:before="27"/>
              <w:ind w:left="30"/>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84" type="#_x0000_t202" style="position:absolute;margin-left:26.45pt;margin-top:14.75pt;width:788.1pt;height:563.95pt;z-index:-25161318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23/48</w:t>
                  </w:r>
                </w:p>
              </w:txbxContent>
            </v:textbox>
            <w10:wrap anchorx="page" anchory="page"/>
          </v:shape>
        </w:pict>
      </w:r>
      <w:r>
        <w:rPr>
          <w:noProof/>
          <w:lang w:val="pt-BR" w:eastAsia="pt-BR"/>
        </w:rPr>
        <w:pict>
          <v:rect id="_x0000_s1085" style="position:absolute;margin-left:13pt;margin-top:13pt;width:815pt;height:567.9pt;z-index:-25161216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35"/>
              <w:ind w:left="31"/>
              <w:rPr>
                <w:sz w:val="15"/>
                <w:lang w:val="pt-BR"/>
              </w:rPr>
            </w:pPr>
            <w:r w:rsidRPr="00A26693">
              <w:rPr>
                <w:w w:val="105"/>
                <w:sz w:val="15"/>
                <w:lang w:val="pt-BR"/>
              </w:rPr>
              <w:t>80% da população de cães vacinada</w:t>
            </w:r>
          </w:p>
        </w:tc>
        <w:tc>
          <w:tcPr>
            <w:tcW w:w="6638" w:type="dxa"/>
            <w:tcBorders>
              <w:top w:val="nil"/>
              <w:bottom w:val="single" w:sz="12" w:space="0" w:color="000000"/>
            </w:tcBorders>
          </w:tcPr>
          <w:p w:rsidR="00CB4ABD" w:rsidRDefault="00CB4ABD">
            <w:pPr>
              <w:pStyle w:val="TableParagraph"/>
              <w:spacing w:before="41"/>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927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Encerrar oportunamente as fichas de notificação de animais agressores (cães e gatos) passíveis de observação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80% das fichas de notificação oportunamente encerradas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928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8"/>
              <w:rPr>
                <w:sz w:val="15"/>
                <w:lang w:val="pt-BR"/>
              </w:rPr>
            </w:pPr>
            <w:r w:rsidRPr="00A26693">
              <w:rPr>
                <w:w w:val="105"/>
                <w:sz w:val="15"/>
                <w:lang w:val="pt-BR"/>
              </w:rPr>
              <w:t>Monitorar a circulação do vírus rábico na população canina, por meio coleta de amostras de encéfalos de cães suspeitos e/ou com sintomatologia nervosa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2% dos cães suspeitos e/ou com sintomatologia nervosa com amostras coletadas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929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Monitorar a circulação do vírus da raiva na população de morcegos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morcegos recolhidos em situação suspeita para raiva monitorados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930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bloqueio de vacinação antirrábica em caso de diagnóstico positivo de raiva animal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100% dos casos positivos com bloqueio realizado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931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Informatizar</w:t>
            </w:r>
            <w:r w:rsidRPr="00A26693">
              <w:rPr>
                <w:spacing w:val="-4"/>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registro</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entrada</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animais</w:t>
            </w:r>
            <w:r w:rsidRPr="00A26693">
              <w:rPr>
                <w:spacing w:val="-4"/>
                <w:w w:val="105"/>
                <w:sz w:val="15"/>
                <w:lang w:val="pt-BR"/>
              </w:rPr>
              <w:t xml:space="preserve"> </w:t>
            </w:r>
            <w:r w:rsidRPr="00A26693">
              <w:rPr>
                <w:w w:val="105"/>
                <w:sz w:val="15"/>
                <w:lang w:val="pt-BR"/>
              </w:rPr>
              <w:t>e</w:t>
            </w:r>
            <w:r w:rsidRPr="00A26693">
              <w:rPr>
                <w:spacing w:val="-3"/>
                <w:w w:val="105"/>
                <w:sz w:val="15"/>
                <w:lang w:val="pt-BR"/>
              </w:rPr>
              <w:t xml:space="preserve"> </w:t>
            </w:r>
            <w:r w:rsidRPr="00A26693">
              <w:rPr>
                <w:w w:val="105"/>
                <w:sz w:val="15"/>
                <w:lang w:val="pt-BR"/>
              </w:rPr>
              <w:t>prontuário</w:t>
            </w:r>
            <w:r w:rsidRPr="00A26693">
              <w:rPr>
                <w:spacing w:val="-4"/>
                <w:w w:val="105"/>
                <w:sz w:val="15"/>
                <w:lang w:val="pt-BR"/>
              </w:rPr>
              <w:t xml:space="preserve"> </w:t>
            </w:r>
            <w:r w:rsidRPr="00A26693">
              <w:rPr>
                <w:w w:val="105"/>
                <w:sz w:val="15"/>
                <w:lang w:val="pt-BR"/>
              </w:rPr>
              <w:t>veterinário</w:t>
            </w:r>
            <w:r w:rsidRPr="00A26693">
              <w:rPr>
                <w:spacing w:val="-4"/>
                <w:w w:val="105"/>
                <w:sz w:val="15"/>
                <w:lang w:val="pt-BR"/>
              </w:rPr>
              <w:t xml:space="preserve"> </w:t>
            </w:r>
            <w:r w:rsidRPr="00A26693">
              <w:rPr>
                <w:w w:val="105"/>
                <w:sz w:val="15"/>
                <w:lang w:val="pt-BR"/>
              </w:rPr>
              <w:t>na</w:t>
            </w:r>
            <w:r w:rsidRPr="00A26693">
              <w:rPr>
                <w:spacing w:val="-3"/>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Bem</w:t>
            </w:r>
            <w:r w:rsidRPr="00A26693">
              <w:rPr>
                <w:spacing w:val="-4"/>
                <w:w w:val="105"/>
                <w:sz w:val="15"/>
                <w:lang w:val="pt-BR"/>
              </w:rPr>
              <w:t xml:space="preserve"> </w:t>
            </w:r>
            <w:r w:rsidRPr="00A26693">
              <w:rPr>
                <w:w w:val="105"/>
                <w:sz w:val="15"/>
                <w:lang w:val="pt-BR"/>
              </w:rPr>
              <w:t>Estar</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Criação de 2 formulários na rede bem estar</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1097"/>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9"/>
              <w:rPr>
                <w:b/>
                <w:sz w:val="15"/>
              </w:rPr>
            </w:pPr>
          </w:p>
          <w:p w:rsidR="00CB4ABD" w:rsidRDefault="00CB4ABD">
            <w:pPr>
              <w:pStyle w:val="TableParagraph"/>
              <w:ind w:left="261"/>
              <w:rPr>
                <w:sz w:val="15"/>
              </w:rPr>
            </w:pPr>
            <w:r>
              <w:rPr>
                <w:w w:val="105"/>
                <w:sz w:val="15"/>
              </w:rPr>
              <w:t>Ação 932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Rever e adequar os procedimentos operacionais das atividades de coleta de encéfalo, material biológico de primatas não humanos e encaminhamento de amostra para diagnóstico laboratorial realizadas para vigilância e controle de zoonoses, com ênfase na biossegurança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20"/>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06"/>
              <w:ind w:left="385"/>
              <w:rPr>
                <w:sz w:val="13"/>
              </w:rPr>
            </w:pPr>
            <w:r>
              <w:rPr>
                <w:sz w:val="13"/>
              </w:rPr>
              <w:t>SEMUS.GVS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Elaborar 03 POPs (coleta de encéfalo, coleta de material biológico de primatas não humanos e encaminhamento de amostra para diagnóstico laboratorial)</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356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Aumentar em 25% em relação ao ano anterior as atividades de Educação em Saúde e Mobilização Social dos temas relacionados à vigilância em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861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campanha anual de mobilização e divulgação para a população, sobre sinais e sintomas da Tuberculose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01 campanha realizada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61"/>
              <w:rPr>
                <w:sz w:val="15"/>
              </w:rPr>
            </w:pPr>
            <w:r>
              <w:rPr>
                <w:w w:val="105"/>
                <w:sz w:val="15"/>
              </w:rPr>
              <w:t>Ação 868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Confeccionar material educativo na temática de acidentes e violências para campanhas educativas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1"/>
              <w:rPr>
                <w:b/>
                <w:sz w:val="13"/>
              </w:rPr>
            </w:pPr>
            <w:r>
              <w:rPr>
                <w:b/>
                <w:sz w:val="13"/>
              </w:rPr>
              <w:t>Programado</w:t>
            </w:r>
          </w:p>
        </w:tc>
        <w:tc>
          <w:tcPr>
            <w:tcW w:w="6638" w:type="dxa"/>
            <w:tcBorders>
              <w:bottom w:val="nil"/>
            </w:tcBorders>
          </w:tcPr>
          <w:p w:rsidR="00CB4ABD" w:rsidRDefault="00CB4ABD">
            <w:pPr>
              <w:pStyle w:val="TableParagraph"/>
              <w:spacing w:before="27"/>
              <w:ind w:left="30"/>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234"/>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4"/>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86" type="#_x0000_t202" style="position:absolute;margin-left:26.45pt;margin-top:14.75pt;width:788.1pt;height:563.95pt;z-index:-25161113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24/48</w:t>
                  </w:r>
                </w:p>
              </w:txbxContent>
            </v:textbox>
            <w10:wrap anchorx="page" anchory="page"/>
          </v:shape>
        </w:pict>
      </w:r>
      <w:r>
        <w:rPr>
          <w:noProof/>
          <w:lang w:val="pt-BR" w:eastAsia="pt-BR"/>
        </w:rPr>
        <w:pict>
          <v:rect id="_x0000_s1087" style="position:absolute;margin-left:13pt;margin-top:13pt;width:815pt;height:567.9pt;z-index:-25161011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76"/>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10" w:line="208" w:lineRule="exact"/>
              <w:ind w:left="31"/>
              <w:rPr>
                <w:sz w:val="15"/>
                <w:lang w:val="pt-BR"/>
              </w:rPr>
            </w:pPr>
            <w:r w:rsidRPr="00A26693">
              <w:rPr>
                <w:w w:val="105"/>
                <w:sz w:val="15"/>
                <w:lang w:val="pt-BR"/>
              </w:rPr>
              <w:t>4.000 cartazes, 50.000 folders, 15.000 lacinho/adesivo 4.000 marcadores livros 20 banners 7.000 sacolas ecológicas 7.000 chaveiros 7.000 lixocar 20 banner gigante – escola segura confeccionados</w:t>
            </w:r>
          </w:p>
        </w:tc>
        <w:tc>
          <w:tcPr>
            <w:tcW w:w="6638" w:type="dxa"/>
            <w:tcBorders>
              <w:top w:val="nil"/>
              <w:bottom w:val="single" w:sz="12" w:space="0" w:color="000000"/>
            </w:tcBorders>
          </w:tcPr>
          <w:p w:rsidR="00CB4ABD" w:rsidRPr="00A26693" w:rsidRDefault="00CB4ABD">
            <w:pPr>
              <w:pStyle w:val="TableParagraph"/>
              <w:rPr>
                <w:b/>
                <w:sz w:val="14"/>
                <w:lang w:val="pt-BR"/>
              </w:rPr>
            </w:pPr>
          </w:p>
          <w:p w:rsidR="00CB4ABD" w:rsidRDefault="00CB4ABD">
            <w:pPr>
              <w:pStyle w:val="TableParagraph"/>
              <w:spacing w:before="89"/>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935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34"/>
              <w:rPr>
                <w:sz w:val="15"/>
                <w:lang w:val="pt-BR"/>
              </w:rPr>
            </w:pPr>
            <w:r w:rsidRPr="00A26693">
              <w:rPr>
                <w:w w:val="105"/>
                <w:sz w:val="15"/>
                <w:lang w:val="pt-BR"/>
              </w:rPr>
              <w:t>Realizar 10 ações por território de saúde de Educação e Mobilização Social relacionado a vigilância em saúde ambiental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290 ações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1013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atividade de mobilização social com o tema “Segurança e Saúde do Trabalhador”</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08</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357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vigilância e análise de 100% óbitos relacionados aos acidentes de trânsito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810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Participar de eventos nacionais e/ ou internacionais relacionados a acidentes de transito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02 eventos/ano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812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Adquirir equipamentos de informática para implantação de sala de videoconferência em parceria com ETSUS e observatório de indicadores - SEGES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05" w:right="280" w:firstLine="79"/>
              <w:rPr>
                <w:sz w:val="13"/>
                <w:lang w:val="pt-BR"/>
              </w:rPr>
            </w:pPr>
            <w:r w:rsidRPr="00A26693">
              <w:rPr>
                <w:sz w:val="13"/>
                <w:lang w:val="pt-BR"/>
              </w:rPr>
              <w:t>SEMUS.GVS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02 salas de videoconferencia implantada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6"/>
              <w:rPr>
                <w:sz w:val="15"/>
              </w:rPr>
            </w:pPr>
            <w:r>
              <w:rPr>
                <w:w w:val="105"/>
                <w:sz w:val="15"/>
              </w:rPr>
              <w:t>Meta 358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investigação de 100% dos Acidentes de Trabalho típico fatais notificados no Sistema de Informação de Agravos de Notificação (SINAN), cujo fato ocorreu no município de 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1014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Elaborar Projeto para habilitação do CEREST Municipal</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01</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1015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Investigar os acidentes de trabalho típicos fatais ocorridos no município de 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100%</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1016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vigilância de ambientes e processos de trabalho solicitados pela VISA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100%</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18"/>
              <w:rPr>
                <w:sz w:val="15"/>
              </w:rPr>
            </w:pPr>
            <w:r>
              <w:rPr>
                <w:w w:val="105"/>
                <w:sz w:val="15"/>
              </w:rPr>
              <w:t>Ação 1019</w:t>
            </w:r>
          </w:p>
        </w:tc>
        <w:tc>
          <w:tcPr>
            <w:tcW w:w="6247" w:type="dxa"/>
            <w:tcBorders>
              <w:top w:val="single" w:sz="12" w:space="0" w:color="000000"/>
              <w:bottom w:val="nil"/>
            </w:tcBorders>
          </w:tcPr>
          <w:p w:rsidR="00CB4ABD" w:rsidRDefault="00CB4ABD">
            <w:pPr>
              <w:pStyle w:val="TableParagraph"/>
              <w:spacing w:before="26"/>
              <w:ind w:left="31"/>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0"/>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29"/>
              <w:rPr>
                <w:b/>
                <w:sz w:val="13"/>
              </w:rPr>
            </w:pPr>
            <w:r>
              <w:rPr>
                <w:b/>
                <w:sz w:val="13"/>
              </w:rPr>
              <w:t>Setor Responsável</w:t>
            </w:r>
          </w:p>
        </w:tc>
      </w:tr>
      <w:tr w:rsidR="00CB4ABD">
        <w:trPr>
          <w:trHeight w:val="351"/>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088" type="#_x0000_t202" style="position:absolute;margin-left:26.45pt;margin-top:14.75pt;width:788.1pt;height:563.95pt;z-index:-25160908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25/48</w:t>
                  </w:r>
                </w:p>
              </w:txbxContent>
            </v:textbox>
            <w10:wrap anchorx="page" anchory="page"/>
          </v:shape>
        </w:pict>
      </w:r>
      <w:r>
        <w:rPr>
          <w:noProof/>
          <w:lang w:val="pt-BR" w:eastAsia="pt-BR"/>
        </w:rPr>
        <w:pict>
          <v:rect id="_x0000_s1089" style="position:absolute;margin-left:13pt;margin-top:13pt;width:815pt;height:567.9pt;z-index:-251608064;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1"/>
              <w:rPr>
                <w:sz w:val="15"/>
                <w:lang w:val="pt-BR"/>
              </w:rPr>
            </w:pPr>
            <w:r w:rsidRPr="00A26693">
              <w:rPr>
                <w:w w:val="105"/>
                <w:sz w:val="15"/>
                <w:lang w:val="pt-BR"/>
              </w:rPr>
              <w:t>Realizar vigilância de ambientes e processos de trabalho solicitados pelos órgãos e instituições de saúde e segurança do trabalho (MPT, MP, CEREST )</w:t>
            </w:r>
          </w:p>
        </w:tc>
        <w:tc>
          <w:tcPr>
            <w:tcW w:w="6638" w:type="dxa"/>
            <w:tcBorders>
              <w:top w:val="nil"/>
            </w:tcBorders>
          </w:tcPr>
          <w:p w:rsidR="00CB4ABD" w:rsidRDefault="00CB4ABD">
            <w:pPr>
              <w:pStyle w:val="TableParagraph"/>
              <w:spacing w:before="140"/>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100%</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1021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670"/>
              <w:rPr>
                <w:sz w:val="15"/>
                <w:lang w:val="pt-BR"/>
              </w:rPr>
            </w:pPr>
            <w:r w:rsidRPr="00A26693">
              <w:rPr>
                <w:w w:val="105"/>
                <w:sz w:val="15"/>
                <w:lang w:val="pt-BR"/>
              </w:rPr>
              <w:t>Participação de profissionais em evento na temática de vigilância em saúde do trabalhador.- inscrição ,passagem aérea,diárias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02</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6"/>
              <w:rPr>
                <w:sz w:val="15"/>
              </w:rPr>
            </w:pPr>
            <w:r>
              <w:rPr>
                <w:w w:val="105"/>
                <w:sz w:val="15"/>
              </w:rPr>
              <w:t>Meta 359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4"/>
              <w:rPr>
                <w:sz w:val="15"/>
                <w:lang w:val="pt-BR"/>
              </w:rPr>
            </w:pPr>
            <w:r w:rsidRPr="00A26693">
              <w:rPr>
                <w:w w:val="105"/>
                <w:sz w:val="15"/>
                <w:lang w:val="pt-BR"/>
              </w:rPr>
              <w:t>Realizar investigação de 100% dos Acidentes de Trabalho típico em menores de 18 anos</w:t>
            </w:r>
            <w:r w:rsidRPr="00A26693">
              <w:rPr>
                <w:spacing w:val="-5"/>
                <w:w w:val="105"/>
                <w:sz w:val="15"/>
                <w:lang w:val="pt-BR"/>
              </w:rPr>
              <w:t xml:space="preserve"> </w:t>
            </w:r>
            <w:r w:rsidRPr="00A26693">
              <w:rPr>
                <w:w w:val="105"/>
                <w:sz w:val="15"/>
                <w:lang w:val="pt-BR"/>
              </w:rPr>
              <w:t>notificados</w:t>
            </w:r>
            <w:r w:rsidRPr="00A26693">
              <w:rPr>
                <w:spacing w:val="-4"/>
                <w:w w:val="105"/>
                <w:sz w:val="15"/>
                <w:lang w:val="pt-BR"/>
              </w:rPr>
              <w:t xml:space="preserve"> </w:t>
            </w:r>
            <w:r w:rsidRPr="00A26693">
              <w:rPr>
                <w:w w:val="105"/>
                <w:sz w:val="15"/>
                <w:lang w:val="pt-BR"/>
              </w:rPr>
              <w:t>no</w:t>
            </w:r>
            <w:r w:rsidRPr="00A26693">
              <w:rPr>
                <w:spacing w:val="-4"/>
                <w:w w:val="105"/>
                <w:sz w:val="15"/>
                <w:lang w:val="pt-BR"/>
              </w:rPr>
              <w:t xml:space="preserve"> </w:t>
            </w:r>
            <w:r w:rsidRPr="00A26693">
              <w:rPr>
                <w:w w:val="105"/>
                <w:sz w:val="15"/>
                <w:lang w:val="pt-BR"/>
              </w:rPr>
              <w:t>Sistema</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Informação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Agravos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Notificação</w:t>
            </w:r>
            <w:r w:rsidRPr="00A26693">
              <w:rPr>
                <w:spacing w:val="-4"/>
                <w:w w:val="105"/>
                <w:sz w:val="15"/>
                <w:lang w:val="pt-BR"/>
              </w:rPr>
              <w:t xml:space="preserve"> </w:t>
            </w:r>
            <w:r w:rsidRPr="00A26693">
              <w:rPr>
                <w:w w:val="105"/>
                <w:sz w:val="15"/>
                <w:lang w:val="pt-BR"/>
              </w:rPr>
              <w:t>(SINAN),</w:t>
            </w:r>
            <w:r w:rsidRPr="00A26693">
              <w:rPr>
                <w:spacing w:val="-4"/>
                <w:w w:val="105"/>
                <w:sz w:val="15"/>
                <w:lang w:val="pt-BR"/>
              </w:rPr>
              <w:t xml:space="preserve"> </w:t>
            </w:r>
            <w:r w:rsidRPr="00A26693">
              <w:rPr>
                <w:w w:val="105"/>
                <w:sz w:val="15"/>
                <w:lang w:val="pt-BR"/>
              </w:rPr>
              <w:t>cujo</w:t>
            </w:r>
            <w:r w:rsidRPr="00A26693">
              <w:rPr>
                <w:spacing w:val="-4"/>
                <w:w w:val="105"/>
                <w:sz w:val="15"/>
                <w:lang w:val="pt-BR"/>
              </w:rPr>
              <w:t xml:space="preserve"> </w:t>
            </w:r>
            <w:r w:rsidRPr="00A26693">
              <w:rPr>
                <w:w w:val="105"/>
                <w:sz w:val="15"/>
                <w:lang w:val="pt-BR"/>
              </w:rPr>
              <w:t>fato ocorreu no município de</w:t>
            </w:r>
            <w:r w:rsidRPr="00A26693">
              <w:rPr>
                <w:spacing w:val="-5"/>
                <w:w w:val="105"/>
                <w:sz w:val="15"/>
                <w:lang w:val="pt-BR"/>
              </w:rPr>
              <w:t xml:space="preserve"> </w:t>
            </w:r>
            <w:r w:rsidRPr="00A26693">
              <w:rPr>
                <w:w w:val="105"/>
                <w:sz w:val="15"/>
                <w:lang w:val="pt-BR"/>
              </w:rPr>
              <w:t>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1020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Investigar os acidentes de trabalho típicos em menores de 18 anos ocorridos no município de 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100%</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6"/>
              <w:rPr>
                <w:sz w:val="15"/>
              </w:rPr>
            </w:pPr>
            <w:r>
              <w:rPr>
                <w:w w:val="105"/>
                <w:sz w:val="15"/>
              </w:rPr>
              <w:t>Meta 360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0"/>
              <w:rPr>
                <w:sz w:val="15"/>
                <w:lang w:val="pt-BR"/>
              </w:rPr>
            </w:pPr>
            <w:r w:rsidRPr="00A26693">
              <w:rPr>
                <w:w w:val="105"/>
                <w:sz w:val="15"/>
                <w:lang w:val="pt-BR"/>
              </w:rPr>
              <w:t>Implantar sistema de notificação contínua dos casos de violência interpessoal e autoprovocada e/ou outras violências em 100% da Rede Pública Municipal de Educação em consonância com a Política de Violência do município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907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Capacitar técnicos da REDE SEME na Linha de Cuidados as pessoas em situação de violência do município de Vitoria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05" w:right="280" w:firstLine="79"/>
              <w:rPr>
                <w:sz w:val="13"/>
                <w:lang w:val="pt-BR"/>
              </w:rPr>
            </w:pPr>
            <w:r w:rsidRPr="00A26693">
              <w:rPr>
                <w:sz w:val="13"/>
                <w:lang w:val="pt-BR"/>
              </w:rPr>
              <w:t>SEMUS.GVS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60 técnicos da rede SEME capacitados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361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Habilitar 100% dos Módulos do Serviço de Orientação ao Exercício (SOE) como Pólos Similares da Academia da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871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Realizar a identificação visual dos Módulos do SOE com o Totem Academia da Saúde de acordo com o Manual de Identidade Visual para Polos Similares (Totem Aqui Tem Academia – TAT)</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5"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4 módulos do SOE com identificação visual realizada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61"/>
              <w:rPr>
                <w:sz w:val="15"/>
              </w:rPr>
            </w:pPr>
            <w:r>
              <w:rPr>
                <w:w w:val="105"/>
                <w:sz w:val="15"/>
              </w:rPr>
              <w:t>Ação 873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2"/>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o</w:t>
            </w:r>
            <w:r w:rsidRPr="00A26693">
              <w:rPr>
                <w:spacing w:val="-4"/>
                <w:w w:val="105"/>
                <w:sz w:val="15"/>
                <w:lang w:val="pt-BR"/>
              </w:rPr>
              <w:t xml:space="preserve"> </w:t>
            </w:r>
            <w:r w:rsidRPr="00A26693">
              <w:rPr>
                <w:w w:val="105"/>
                <w:sz w:val="15"/>
                <w:lang w:val="pt-BR"/>
              </w:rPr>
              <w:t>cadastramento</w:t>
            </w:r>
            <w:r w:rsidRPr="00A26693">
              <w:rPr>
                <w:spacing w:val="-5"/>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propostas</w:t>
            </w:r>
            <w:r w:rsidRPr="00A26693">
              <w:rPr>
                <w:spacing w:val="-4"/>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solicitação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custeio</w:t>
            </w:r>
            <w:r w:rsidRPr="00A26693">
              <w:rPr>
                <w:spacing w:val="-5"/>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Programa</w:t>
            </w:r>
            <w:r w:rsidRPr="00A26693">
              <w:rPr>
                <w:spacing w:val="-5"/>
                <w:w w:val="105"/>
                <w:sz w:val="15"/>
                <w:lang w:val="pt-BR"/>
              </w:rPr>
              <w:t xml:space="preserve"> </w:t>
            </w:r>
            <w:r w:rsidRPr="00A26693">
              <w:rPr>
                <w:w w:val="105"/>
                <w:sz w:val="15"/>
                <w:lang w:val="pt-BR"/>
              </w:rPr>
              <w:t>Academia da Saúde no SAIPS para os Módulos do SOE enquanto Polos</w:t>
            </w:r>
            <w:r w:rsidRPr="00A26693">
              <w:rPr>
                <w:spacing w:val="-21"/>
                <w:w w:val="105"/>
                <w:sz w:val="15"/>
                <w:lang w:val="pt-BR"/>
              </w:rPr>
              <w:t xml:space="preserve"> </w:t>
            </w:r>
            <w:r w:rsidRPr="00A26693">
              <w:rPr>
                <w:w w:val="105"/>
                <w:sz w:val="15"/>
                <w:lang w:val="pt-BR"/>
              </w:rPr>
              <w:t>Similares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1"/>
              <w:rPr>
                <w:b/>
                <w:sz w:val="13"/>
              </w:rPr>
            </w:pPr>
            <w:r>
              <w:rPr>
                <w:b/>
                <w:sz w:val="13"/>
              </w:rPr>
              <w:t>Programado</w:t>
            </w:r>
          </w:p>
        </w:tc>
        <w:tc>
          <w:tcPr>
            <w:tcW w:w="6638" w:type="dxa"/>
            <w:tcBorders>
              <w:bottom w:val="nil"/>
            </w:tcBorders>
          </w:tcPr>
          <w:p w:rsidR="00CB4ABD" w:rsidRDefault="00CB4ABD">
            <w:pPr>
              <w:pStyle w:val="TableParagraph"/>
              <w:spacing w:before="27"/>
              <w:ind w:left="30"/>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325"/>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4"/>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90" type="#_x0000_t202" style="position:absolute;margin-left:26.45pt;margin-top:14.75pt;width:788.1pt;height:563.95pt;z-index:-25160704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26/48</w:t>
                  </w:r>
                </w:p>
              </w:txbxContent>
            </v:textbox>
            <w10:wrap anchorx="page" anchory="page"/>
          </v:shape>
        </w:pict>
      </w:r>
      <w:r>
        <w:rPr>
          <w:noProof/>
          <w:lang w:val="pt-BR" w:eastAsia="pt-BR"/>
        </w:rPr>
        <w:pict>
          <v:rect id="_x0000_s1091" style="position:absolute;margin-left:13pt;margin-top:13pt;width:815pt;height:567.9pt;z-index:-25160601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7"/>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10" w:line="208" w:lineRule="exact"/>
              <w:ind w:left="31"/>
              <w:rPr>
                <w:sz w:val="15"/>
                <w:lang w:val="pt-BR"/>
              </w:rPr>
            </w:pPr>
            <w:r w:rsidRPr="00A26693">
              <w:rPr>
                <w:w w:val="105"/>
                <w:sz w:val="15"/>
                <w:lang w:val="pt-BR"/>
              </w:rPr>
              <w:t>4 propostas para o recebimento de recursos de custeio do PAS com cadastramento realizado</w:t>
            </w:r>
          </w:p>
        </w:tc>
        <w:tc>
          <w:tcPr>
            <w:tcW w:w="6638" w:type="dxa"/>
            <w:tcBorders>
              <w:top w:val="nil"/>
              <w:bottom w:val="single" w:sz="12" w:space="0" w:color="000000"/>
            </w:tcBorders>
          </w:tcPr>
          <w:p w:rsidR="00CB4ABD" w:rsidRPr="00A26693" w:rsidRDefault="00CB4ABD">
            <w:pPr>
              <w:pStyle w:val="TableParagraph"/>
              <w:spacing w:before="7"/>
              <w:rPr>
                <w:b/>
                <w:sz w:val="12"/>
                <w:lang w:val="pt-BR"/>
              </w:rPr>
            </w:pPr>
          </w:p>
          <w:p w:rsidR="00CB4ABD" w:rsidRDefault="00CB4ABD">
            <w:pPr>
              <w:pStyle w:val="TableParagraph"/>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8"/>
              <w:rPr>
                <w:b/>
                <w:sz w:val="24"/>
              </w:rPr>
            </w:pPr>
          </w:p>
          <w:p w:rsidR="00CB4ABD" w:rsidRDefault="00CB4ABD">
            <w:pPr>
              <w:pStyle w:val="TableParagraph"/>
              <w:ind w:left="261"/>
              <w:rPr>
                <w:sz w:val="15"/>
              </w:rPr>
            </w:pPr>
            <w:r>
              <w:rPr>
                <w:w w:val="105"/>
                <w:sz w:val="15"/>
              </w:rPr>
              <w:t>Ação 877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Readequar a infraestrutura nos módulos SOE Barreiros e SOE Ilha de Monte Belo para habilitação como Polo Similares da Academia da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
              <w:rPr>
                <w:b/>
                <w:sz w:val="19"/>
                <w:lang w:val="pt-BR"/>
              </w:rPr>
            </w:pPr>
          </w:p>
          <w:p w:rsidR="00CB4ABD" w:rsidRPr="00A26693" w:rsidRDefault="00CB4ABD">
            <w:pPr>
              <w:pStyle w:val="TableParagraph"/>
              <w:spacing w:line="336" w:lineRule="auto"/>
              <w:ind w:left="385" w:right="359"/>
              <w:rPr>
                <w:sz w:val="13"/>
                <w:lang w:val="pt-BR"/>
              </w:rPr>
            </w:pPr>
            <w:r w:rsidRPr="00A26693">
              <w:rPr>
                <w:sz w:val="13"/>
                <w:lang w:val="pt-BR"/>
              </w:rPr>
              <w:t>SEMUS.GVS SEMUS.GSA</w:t>
            </w:r>
          </w:p>
        </w:tc>
      </w:tr>
      <w:tr w:rsidR="00CB4ABD">
        <w:trPr>
          <w:trHeight w:val="889"/>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ight="449"/>
              <w:jc w:val="both"/>
              <w:rPr>
                <w:sz w:val="15"/>
                <w:lang w:val="pt-BR"/>
              </w:rPr>
            </w:pPr>
            <w:r w:rsidRPr="00A26693">
              <w:rPr>
                <w:w w:val="105"/>
                <w:sz w:val="15"/>
                <w:lang w:val="pt-BR"/>
              </w:rPr>
              <w:t>Módulos</w:t>
            </w:r>
            <w:r w:rsidRPr="00A26693">
              <w:rPr>
                <w:spacing w:val="-5"/>
                <w:w w:val="105"/>
                <w:sz w:val="15"/>
                <w:lang w:val="pt-BR"/>
              </w:rPr>
              <w:t xml:space="preserve"> </w:t>
            </w:r>
            <w:r w:rsidRPr="00A26693">
              <w:rPr>
                <w:w w:val="105"/>
                <w:sz w:val="15"/>
                <w:lang w:val="pt-BR"/>
              </w:rPr>
              <w:t>readequados.</w:t>
            </w:r>
            <w:r w:rsidRPr="00A26693">
              <w:rPr>
                <w:spacing w:val="-5"/>
                <w:w w:val="105"/>
                <w:sz w:val="15"/>
                <w:lang w:val="pt-BR"/>
              </w:rPr>
              <w:t xml:space="preserve"> </w:t>
            </w:r>
            <w:r w:rsidRPr="00A26693">
              <w:rPr>
                <w:w w:val="105"/>
                <w:sz w:val="15"/>
                <w:lang w:val="pt-BR"/>
              </w:rPr>
              <w:t>Transferência</w:t>
            </w:r>
            <w:r w:rsidRPr="00A26693">
              <w:rPr>
                <w:spacing w:val="-5"/>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modulo</w:t>
            </w:r>
            <w:r w:rsidRPr="00A26693">
              <w:rPr>
                <w:spacing w:val="-5"/>
                <w:w w:val="105"/>
                <w:sz w:val="15"/>
                <w:lang w:val="pt-BR"/>
              </w:rPr>
              <w:t xml:space="preserve"> </w:t>
            </w:r>
            <w:r w:rsidRPr="00A26693">
              <w:rPr>
                <w:w w:val="105"/>
                <w:sz w:val="15"/>
                <w:lang w:val="pt-BR"/>
              </w:rPr>
              <w:t>SOE</w:t>
            </w:r>
            <w:r w:rsidRPr="00A26693">
              <w:rPr>
                <w:spacing w:val="-5"/>
                <w:w w:val="105"/>
                <w:sz w:val="15"/>
                <w:lang w:val="pt-BR"/>
              </w:rPr>
              <w:t xml:space="preserve"> </w:t>
            </w:r>
            <w:r w:rsidRPr="00A26693">
              <w:rPr>
                <w:w w:val="105"/>
                <w:sz w:val="15"/>
                <w:lang w:val="pt-BR"/>
              </w:rPr>
              <w:t>Barreiros</w:t>
            </w:r>
            <w:r w:rsidRPr="00A26693">
              <w:rPr>
                <w:spacing w:val="-4"/>
                <w:w w:val="105"/>
                <w:sz w:val="15"/>
                <w:lang w:val="pt-BR"/>
              </w:rPr>
              <w:t xml:space="preserve"> </w:t>
            </w:r>
            <w:r w:rsidRPr="00A26693">
              <w:rPr>
                <w:w w:val="105"/>
                <w:sz w:val="15"/>
                <w:lang w:val="pt-BR"/>
              </w:rPr>
              <w:t>para</w:t>
            </w:r>
            <w:r w:rsidRPr="00A26693">
              <w:rPr>
                <w:spacing w:val="-5"/>
                <w:w w:val="105"/>
                <w:sz w:val="15"/>
                <w:lang w:val="pt-BR"/>
              </w:rPr>
              <w:t xml:space="preserve"> </w:t>
            </w:r>
            <w:r w:rsidRPr="00A26693">
              <w:rPr>
                <w:w w:val="105"/>
                <w:sz w:val="15"/>
                <w:lang w:val="pt-BR"/>
              </w:rPr>
              <w:t>espaço</w:t>
            </w:r>
            <w:r w:rsidRPr="00A26693">
              <w:rPr>
                <w:spacing w:val="-5"/>
                <w:w w:val="105"/>
                <w:sz w:val="15"/>
                <w:lang w:val="pt-BR"/>
              </w:rPr>
              <w:t xml:space="preserve"> </w:t>
            </w:r>
            <w:r w:rsidRPr="00A26693">
              <w:rPr>
                <w:w w:val="105"/>
                <w:sz w:val="15"/>
                <w:lang w:val="pt-BR"/>
              </w:rPr>
              <w:t>físico SEMMAM;</w:t>
            </w:r>
            <w:r w:rsidRPr="00A26693">
              <w:rPr>
                <w:spacing w:val="-4"/>
                <w:w w:val="105"/>
                <w:sz w:val="15"/>
                <w:lang w:val="pt-BR"/>
              </w:rPr>
              <w:t xml:space="preserve"> </w:t>
            </w:r>
            <w:r w:rsidRPr="00A26693">
              <w:rPr>
                <w:w w:val="105"/>
                <w:sz w:val="15"/>
                <w:lang w:val="pt-BR"/>
              </w:rPr>
              <w:t>Transferência</w:t>
            </w:r>
            <w:r w:rsidRPr="00A26693">
              <w:rPr>
                <w:spacing w:val="-4"/>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módulo</w:t>
            </w:r>
            <w:r w:rsidRPr="00A26693">
              <w:rPr>
                <w:spacing w:val="-4"/>
                <w:w w:val="105"/>
                <w:sz w:val="15"/>
                <w:lang w:val="pt-BR"/>
              </w:rPr>
              <w:t xml:space="preserve"> </w:t>
            </w:r>
            <w:r w:rsidRPr="00A26693">
              <w:rPr>
                <w:w w:val="105"/>
                <w:sz w:val="15"/>
                <w:lang w:val="pt-BR"/>
              </w:rPr>
              <w:t>SOE</w:t>
            </w:r>
            <w:r w:rsidRPr="00A26693">
              <w:rPr>
                <w:spacing w:val="-4"/>
                <w:w w:val="105"/>
                <w:sz w:val="15"/>
                <w:lang w:val="pt-BR"/>
              </w:rPr>
              <w:t xml:space="preserve"> </w:t>
            </w:r>
            <w:r w:rsidRPr="00A26693">
              <w:rPr>
                <w:w w:val="105"/>
                <w:sz w:val="15"/>
                <w:lang w:val="pt-BR"/>
              </w:rPr>
              <w:t>Ilha</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Monte</w:t>
            </w:r>
            <w:r w:rsidRPr="00A26693">
              <w:rPr>
                <w:spacing w:val="-4"/>
                <w:w w:val="105"/>
                <w:sz w:val="15"/>
                <w:lang w:val="pt-BR"/>
              </w:rPr>
              <w:t xml:space="preserve"> </w:t>
            </w:r>
            <w:r w:rsidRPr="00A26693">
              <w:rPr>
                <w:w w:val="105"/>
                <w:sz w:val="15"/>
                <w:lang w:val="pt-BR"/>
              </w:rPr>
              <w:t>Belo</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espaço</w:t>
            </w:r>
            <w:r w:rsidRPr="00A26693">
              <w:rPr>
                <w:spacing w:val="-4"/>
                <w:w w:val="105"/>
                <w:sz w:val="15"/>
                <w:lang w:val="pt-BR"/>
              </w:rPr>
              <w:t xml:space="preserve"> </w:t>
            </w:r>
            <w:r w:rsidRPr="00A26693">
              <w:rPr>
                <w:w w:val="105"/>
                <w:sz w:val="15"/>
                <w:lang w:val="pt-BR"/>
              </w:rPr>
              <w:t>anexo</w:t>
            </w:r>
            <w:r w:rsidRPr="00A26693">
              <w:rPr>
                <w:spacing w:val="-4"/>
                <w:w w:val="105"/>
                <w:sz w:val="15"/>
                <w:lang w:val="pt-BR"/>
              </w:rPr>
              <w:t xml:space="preserve"> </w:t>
            </w:r>
            <w:r w:rsidRPr="00A26693">
              <w:rPr>
                <w:w w:val="105"/>
                <w:sz w:val="15"/>
                <w:lang w:val="pt-BR"/>
              </w:rPr>
              <w:t>à academia popular da Ilha de Santa</w:t>
            </w:r>
            <w:r w:rsidRPr="00A26693">
              <w:rPr>
                <w:spacing w:val="-8"/>
                <w:w w:val="105"/>
                <w:sz w:val="15"/>
                <w:lang w:val="pt-BR"/>
              </w:rPr>
              <w:t xml:space="preserve"> </w:t>
            </w:r>
            <w:r w:rsidRPr="00A26693">
              <w:rPr>
                <w:w w:val="105"/>
                <w:sz w:val="15"/>
                <w:lang w:val="pt-BR"/>
              </w:rPr>
              <w:t>Maria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rPr>
                <w:b/>
                <w:sz w:val="14"/>
              </w:rPr>
            </w:pPr>
          </w:p>
          <w:p w:rsidR="00CB4ABD" w:rsidRDefault="00CB4ABD">
            <w:pPr>
              <w:pStyle w:val="TableParagraph"/>
              <w:spacing w:before="6"/>
              <w:rPr>
                <w:b/>
                <w:sz w:val="11"/>
              </w:rPr>
            </w:pPr>
          </w:p>
          <w:p w:rsidR="00CB4ABD" w:rsidRDefault="00CB4ABD">
            <w:pPr>
              <w:pStyle w:val="TableParagraph"/>
              <w:spacing w:before="1"/>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878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Atualizar a legislação relacionada ao SOE com adequação aos princípios, objetivos e diretrizes do Programa Academia da Saúde -Lei 3267/1985 Decreto 7092/29185</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Legislação atualizada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879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Publicar o caderno técnico do SOE/Programa Academia da Saúde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80" w:firstLine="79"/>
              <w:rPr>
                <w:sz w:val="13"/>
                <w:lang w:val="pt-BR"/>
              </w:rPr>
            </w:pPr>
            <w:r w:rsidRPr="00A26693">
              <w:rPr>
                <w:sz w:val="13"/>
                <w:lang w:val="pt-BR"/>
              </w:rPr>
              <w:t>SEMUS.GVS SEMUS.ETSUS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01 Caderno técnico publicado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880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596"/>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compra</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uniformes</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os</w:t>
            </w:r>
            <w:r w:rsidRPr="00A26693">
              <w:rPr>
                <w:spacing w:val="-4"/>
                <w:w w:val="105"/>
                <w:sz w:val="15"/>
                <w:lang w:val="pt-BR"/>
              </w:rPr>
              <w:t xml:space="preserve"> </w:t>
            </w:r>
            <w:r w:rsidRPr="00A26693">
              <w:rPr>
                <w:w w:val="105"/>
                <w:sz w:val="15"/>
                <w:lang w:val="pt-BR"/>
              </w:rPr>
              <w:t>profissionais</w:t>
            </w:r>
            <w:r w:rsidRPr="00A26693">
              <w:rPr>
                <w:spacing w:val="-4"/>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Serviço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Orientação</w:t>
            </w:r>
            <w:r w:rsidRPr="00A26693">
              <w:rPr>
                <w:spacing w:val="-4"/>
                <w:w w:val="105"/>
                <w:sz w:val="15"/>
                <w:lang w:val="pt-BR"/>
              </w:rPr>
              <w:t xml:space="preserve"> </w:t>
            </w:r>
            <w:r w:rsidRPr="00A26693">
              <w:rPr>
                <w:w w:val="105"/>
                <w:sz w:val="15"/>
                <w:lang w:val="pt-BR"/>
              </w:rPr>
              <w:t>ao Exercício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Compra realizada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881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compra de material para a oferta de práticas de atividades físicas e esportivas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Compra realizada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882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5"/>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reforma</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adequação</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estrutura</w:t>
            </w:r>
            <w:r w:rsidRPr="00A26693">
              <w:rPr>
                <w:spacing w:val="-4"/>
                <w:w w:val="105"/>
                <w:sz w:val="15"/>
                <w:lang w:val="pt-BR"/>
              </w:rPr>
              <w:t xml:space="preserve"> </w:t>
            </w:r>
            <w:r w:rsidRPr="00A26693">
              <w:rPr>
                <w:w w:val="105"/>
                <w:sz w:val="15"/>
                <w:lang w:val="pt-BR"/>
              </w:rPr>
              <w:t>física</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predial,</w:t>
            </w:r>
            <w:r w:rsidRPr="00A26693">
              <w:rPr>
                <w:spacing w:val="-4"/>
                <w:w w:val="105"/>
                <w:sz w:val="15"/>
                <w:lang w:val="pt-BR"/>
              </w:rPr>
              <w:t xml:space="preserve"> </w:t>
            </w:r>
            <w:r w:rsidRPr="00A26693">
              <w:rPr>
                <w:w w:val="105"/>
                <w:sz w:val="15"/>
                <w:lang w:val="pt-BR"/>
              </w:rPr>
              <w:t>incluindo</w:t>
            </w:r>
            <w:r w:rsidRPr="00A26693">
              <w:rPr>
                <w:spacing w:val="-4"/>
                <w:w w:val="105"/>
                <w:sz w:val="15"/>
                <w:lang w:val="pt-BR"/>
              </w:rPr>
              <w:t xml:space="preserve"> </w:t>
            </w:r>
            <w:r w:rsidRPr="00A26693">
              <w:rPr>
                <w:w w:val="105"/>
                <w:sz w:val="15"/>
                <w:lang w:val="pt-BR"/>
              </w:rPr>
              <w:t>hidráulica</w:t>
            </w:r>
            <w:r w:rsidRPr="00A26693">
              <w:rPr>
                <w:spacing w:val="-4"/>
                <w:w w:val="105"/>
                <w:sz w:val="15"/>
                <w:lang w:val="pt-BR"/>
              </w:rPr>
              <w:t xml:space="preserve"> </w:t>
            </w:r>
            <w:r w:rsidRPr="00A26693">
              <w:rPr>
                <w:w w:val="105"/>
                <w:sz w:val="15"/>
                <w:lang w:val="pt-BR"/>
              </w:rPr>
              <w:t>e</w:t>
            </w:r>
            <w:r w:rsidRPr="00A26693">
              <w:rPr>
                <w:spacing w:val="-5"/>
                <w:w w:val="105"/>
                <w:sz w:val="15"/>
                <w:lang w:val="pt-BR"/>
              </w:rPr>
              <w:t xml:space="preserve"> </w:t>
            </w:r>
            <w:r w:rsidRPr="00A26693">
              <w:rPr>
                <w:w w:val="105"/>
                <w:sz w:val="15"/>
                <w:lang w:val="pt-BR"/>
              </w:rPr>
              <w:t>elétrica, dos módulos do</w:t>
            </w:r>
            <w:r w:rsidRPr="00A26693">
              <w:rPr>
                <w:spacing w:val="-4"/>
                <w:w w:val="105"/>
                <w:sz w:val="15"/>
                <w:lang w:val="pt-BR"/>
              </w:rPr>
              <w:t xml:space="preserve"> </w:t>
            </w:r>
            <w:r w:rsidRPr="00A26693">
              <w:rPr>
                <w:w w:val="105"/>
                <w:sz w:val="15"/>
                <w:lang w:val="pt-BR"/>
              </w:rPr>
              <w:t>SOE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Reforma e adequação dos módulos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883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substituição do mobiliário dos módulos do SOE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Mobiliários do SOE substituído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1"/>
              <w:rPr>
                <w:sz w:val="15"/>
              </w:rPr>
            </w:pPr>
            <w:r>
              <w:rPr>
                <w:w w:val="105"/>
                <w:sz w:val="15"/>
              </w:rPr>
              <w:t>Ação 886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manutenção do veículo SOE Móvel para reativação do serviço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Veículo "SOE Móvel" reativado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6"/>
              <w:rPr>
                <w:sz w:val="15"/>
              </w:rPr>
            </w:pPr>
            <w:r>
              <w:rPr>
                <w:w w:val="105"/>
                <w:sz w:val="15"/>
              </w:rPr>
              <w:t>Meta 362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Implantar no Sistema de Gestão Informatizado Rede Bem Estar (SGIRBE) a base de dados que permita cadastrar 100% das atividades produtivas de interesse da Vigilância em Saúde para análise de produtividade e gestão do risco sanitário dos territórios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92" type="#_x0000_t202" style="position:absolute;margin-left:26.45pt;margin-top:14.75pt;width:788.1pt;height:563.95pt;z-index:-25160499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27/48</w:t>
                  </w:r>
                </w:p>
              </w:txbxContent>
            </v:textbox>
            <w10:wrap anchorx="page" anchory="page"/>
          </v:shape>
        </w:pict>
      </w:r>
      <w:r>
        <w:rPr>
          <w:noProof/>
          <w:lang w:val="pt-BR" w:eastAsia="pt-BR"/>
        </w:rPr>
        <w:pict>
          <v:rect id="_x0000_s1093" style="position:absolute;margin-left:13pt;margin-top:13pt;width:815pt;height:567.9pt;z-index:-25160396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936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Desenvolver junto com a Subti/SEMFA módulo da VISA integrado a Rede Bem Estar para gerir dados de ações fiscais e cadastro e monitoramento das atividades sujeitas a vigilância sanitária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01 módulo desenvolvido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6"/>
              <w:rPr>
                <w:sz w:val="15"/>
              </w:rPr>
            </w:pPr>
            <w:r>
              <w:rPr>
                <w:w w:val="105"/>
                <w:sz w:val="15"/>
              </w:rPr>
              <w:t>Meta 363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Publicar o Código de Vigilância em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436" w:right="359" w:hanging="51"/>
              <w:rPr>
                <w:sz w:val="13"/>
                <w:lang w:val="pt-BR"/>
              </w:rPr>
            </w:pPr>
            <w:r w:rsidRPr="00A26693">
              <w:rPr>
                <w:sz w:val="13"/>
                <w:lang w:val="pt-BR"/>
              </w:rPr>
              <w:t>SEMUS.GVS SEMUS.SE</w:t>
            </w:r>
          </w:p>
        </w:tc>
      </w:tr>
      <w:tr w:rsidR="00CB4ABD">
        <w:trPr>
          <w:trHeight w:val="472"/>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939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Submeter a Procuradoria Municipal o projeto de Lei com a criação do Código de Vigilância em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436" w:right="359" w:hanging="51"/>
              <w:rPr>
                <w:sz w:val="13"/>
                <w:lang w:val="pt-BR"/>
              </w:rPr>
            </w:pPr>
            <w:r w:rsidRPr="00A26693">
              <w:rPr>
                <w:sz w:val="13"/>
                <w:lang w:val="pt-BR"/>
              </w:rPr>
              <w:t>SEMUS.GVS SEMUS.SE</w:t>
            </w:r>
          </w:p>
        </w:tc>
      </w:tr>
      <w:tr w:rsidR="00CB4ABD">
        <w:trPr>
          <w:trHeight w:val="472"/>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Parecer da procuradoria realizado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364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Monitorar 100% dos estabelecimentos de alto risco, realizando duas inspeções sanitárias anualmente por atividade regulada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940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318"/>
              <w:rPr>
                <w:sz w:val="15"/>
                <w:lang w:val="pt-BR"/>
              </w:rPr>
            </w:pPr>
            <w:r w:rsidRPr="00A26693">
              <w:rPr>
                <w:w w:val="105"/>
                <w:sz w:val="15"/>
                <w:lang w:val="pt-BR"/>
              </w:rPr>
              <w:t>Manter</w:t>
            </w:r>
            <w:r w:rsidRPr="00A26693">
              <w:rPr>
                <w:spacing w:val="-5"/>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contratação</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veículos</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transporte</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equipe</w:t>
            </w:r>
            <w:r w:rsidRPr="00A26693">
              <w:rPr>
                <w:spacing w:val="-4"/>
                <w:w w:val="105"/>
                <w:sz w:val="15"/>
                <w:lang w:val="pt-BR"/>
              </w:rPr>
              <w:t xml:space="preserve"> </w:t>
            </w:r>
            <w:r w:rsidRPr="00A26693">
              <w:rPr>
                <w:w w:val="105"/>
                <w:sz w:val="15"/>
                <w:lang w:val="pt-BR"/>
              </w:rPr>
              <w:t>realização</w:t>
            </w:r>
            <w:r w:rsidRPr="00A26693">
              <w:rPr>
                <w:spacing w:val="-5"/>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inspeção sanitária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85" w:right="359"/>
              <w:rPr>
                <w:sz w:val="13"/>
                <w:lang w:val="pt-BR"/>
              </w:rPr>
            </w:pPr>
            <w:r w:rsidRPr="00A26693">
              <w:rPr>
                <w:sz w:val="13"/>
                <w:lang w:val="pt-BR"/>
              </w:rPr>
              <w:t>SEMUS.GVS SEMUS.GSA</w:t>
            </w:r>
          </w:p>
        </w:tc>
      </w:tr>
      <w:tr w:rsidR="00CB4ABD">
        <w:trPr>
          <w:trHeight w:val="472"/>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03 veículos com contratação mantida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941</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Atualizar a relação de estabelecimentos das atividades de alto risco conforme Decreto 17201/2017</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01 relação de estabelecimento de atividades de alto risco atualizada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942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Realizar inspeção inicial e de retorno nos estabelecimentos de alto risco para a vigilância sanitária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5"/>
              <w:rPr>
                <w:sz w:val="13"/>
              </w:rPr>
            </w:pPr>
            <w:r>
              <w:rPr>
                <w:sz w:val="13"/>
              </w:rPr>
              <w:t>SEMUS.GVS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100% dos estabelecimentos de alto risco com inspeções iniciais e de retorno realizados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6"/>
              <w:rPr>
                <w:sz w:val="15"/>
              </w:rPr>
            </w:pPr>
            <w:r>
              <w:rPr>
                <w:w w:val="105"/>
                <w:sz w:val="15"/>
              </w:rPr>
              <w:t>Meta 365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Investigar 100% das denuncias encaminhadas a Vigilância Sanitária em tempo oportuno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943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Capacitar e ampliar o acesso da equipe no SIC 156</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226" w:right="214" w:firstLine="159"/>
              <w:rPr>
                <w:sz w:val="13"/>
                <w:lang w:val="pt-BR"/>
              </w:rPr>
            </w:pPr>
            <w:r w:rsidRPr="00A26693">
              <w:rPr>
                <w:sz w:val="13"/>
                <w:lang w:val="pt-BR"/>
              </w:rPr>
              <w:t>SEMUS.GVS SEMUS.OUV-SUS</w:t>
            </w:r>
          </w:p>
        </w:tc>
      </w:tr>
      <w:tr w:rsidR="00CB4ABD">
        <w:trPr>
          <w:trHeight w:val="472"/>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100 % de equipe capacitada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9"/>
        </w:trPr>
        <w:tc>
          <w:tcPr>
            <w:tcW w:w="1187" w:type="dxa"/>
            <w:vMerge w:val="restart"/>
            <w:tcBorders>
              <w:left w:val="single" w:sz="6" w:space="0" w:color="000000"/>
              <w:bottom w:val="nil"/>
              <w:right w:val="single" w:sz="6" w:space="0" w:color="000000"/>
            </w:tcBorders>
          </w:tcPr>
          <w:p w:rsidR="00CB4ABD" w:rsidRDefault="00CB4ABD">
            <w:pPr>
              <w:pStyle w:val="TableParagraph"/>
              <w:spacing w:before="14"/>
              <w:ind w:left="261"/>
              <w:rPr>
                <w:sz w:val="15"/>
              </w:rPr>
            </w:pPr>
            <w:r>
              <w:rPr>
                <w:w w:val="105"/>
                <w:sz w:val="15"/>
              </w:rPr>
              <w:t>Ação 944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Investigar em tempo oportuno as denúncias encaminhadas à Vigilância Sanitária</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left w:val="single" w:sz="6" w:space="0" w:color="000000"/>
              <w:bottom w:val="nil"/>
              <w:right w:val="single" w:sz="6" w:space="0" w:color="000000"/>
            </w:tcBorders>
          </w:tcPr>
          <w:p w:rsidR="00CB4ABD" w:rsidRDefault="00CB4ABD">
            <w:pPr>
              <w:pStyle w:val="TableParagraph"/>
              <w:spacing w:before="32"/>
              <w:ind w:left="29"/>
              <w:rPr>
                <w:b/>
                <w:sz w:val="13"/>
              </w:rPr>
            </w:pPr>
            <w:r>
              <w:rPr>
                <w:b/>
                <w:sz w:val="13"/>
              </w:rPr>
              <w:t>Setor Responsável</w:t>
            </w:r>
          </w:p>
          <w:p w:rsidR="00CB4ABD" w:rsidRDefault="00CB4ABD">
            <w:pPr>
              <w:pStyle w:val="TableParagraph"/>
              <w:spacing w:before="59"/>
              <w:ind w:left="385"/>
              <w:rPr>
                <w:sz w:val="13"/>
              </w:rPr>
            </w:pPr>
            <w:r>
              <w:rPr>
                <w:sz w:val="13"/>
              </w:rPr>
              <w:t>SEMUS.GVS</w:t>
            </w:r>
          </w:p>
        </w:tc>
      </w:tr>
      <w:tr w:rsidR="00CB4ABD">
        <w:trPr>
          <w:trHeight w:val="337"/>
        </w:trPr>
        <w:tc>
          <w:tcPr>
            <w:tcW w:w="1187" w:type="dxa"/>
            <w:vMerge/>
            <w:tcBorders>
              <w:top w:val="nil"/>
              <w:left w:val="single" w:sz="6" w:space="0" w:color="000000"/>
              <w:bottom w:val="nil"/>
              <w:right w:val="single" w:sz="6" w:space="0" w:color="000000"/>
            </w:tcBorders>
          </w:tcPr>
          <w:p w:rsidR="00CB4ABD" w:rsidRDefault="00CB4ABD">
            <w:pPr>
              <w:rPr>
                <w:sz w:val="2"/>
                <w:szCs w:val="2"/>
              </w:rPr>
            </w:pPr>
          </w:p>
        </w:tc>
        <w:tc>
          <w:tcPr>
            <w:tcW w:w="6247"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1"/>
              <w:rPr>
                <w:b/>
                <w:sz w:val="13"/>
              </w:rPr>
            </w:pPr>
            <w:r>
              <w:rPr>
                <w:b/>
                <w:sz w:val="13"/>
              </w:rPr>
              <w:t>Programado</w:t>
            </w:r>
          </w:p>
        </w:tc>
        <w:tc>
          <w:tcPr>
            <w:tcW w:w="6638"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0"/>
              <w:rPr>
                <w:b/>
                <w:sz w:val="13"/>
              </w:rPr>
            </w:pPr>
            <w:r>
              <w:rPr>
                <w:b/>
                <w:sz w:val="13"/>
              </w:rPr>
              <w:t>Justificativa Anual</w:t>
            </w:r>
          </w:p>
        </w:tc>
        <w:tc>
          <w:tcPr>
            <w:tcW w:w="1552" w:type="dxa"/>
            <w:vMerge/>
            <w:tcBorders>
              <w:top w:val="nil"/>
              <w:left w:val="single" w:sz="6" w:space="0" w:color="000000"/>
              <w:bottom w:val="nil"/>
              <w:right w:val="single" w:sz="6"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094" type="#_x0000_t202" style="position:absolute;margin-left:26.45pt;margin-top:14.75pt;width:788.1pt;height:563.95pt;z-index:-25160294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28/48</w:t>
                  </w:r>
                </w:p>
              </w:txbxContent>
            </v:textbox>
            <w10:wrap anchorx="page" anchory="page"/>
          </v:shape>
        </w:pict>
      </w:r>
      <w:r>
        <w:rPr>
          <w:noProof/>
          <w:lang w:val="pt-BR" w:eastAsia="pt-BR"/>
        </w:rPr>
        <w:pict>
          <v:rect id="_x0000_s1095" style="position:absolute;margin-left:13pt;margin-top:13pt;width:815pt;height:567.9pt;z-index:-25160192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Default="00CB4ABD">
            <w:pPr>
              <w:pStyle w:val="TableParagraph"/>
              <w:spacing w:before="35"/>
              <w:ind w:left="31"/>
              <w:rPr>
                <w:sz w:val="15"/>
              </w:rPr>
            </w:pPr>
            <w:r>
              <w:rPr>
                <w:w w:val="105"/>
                <w:sz w:val="15"/>
              </w:rPr>
              <w:t>100% das denuncias investigadas</w:t>
            </w:r>
          </w:p>
        </w:tc>
        <w:tc>
          <w:tcPr>
            <w:tcW w:w="6638" w:type="dxa"/>
            <w:tcBorders>
              <w:top w:val="nil"/>
              <w:bottom w:val="single" w:sz="12" w:space="0" w:color="000000"/>
            </w:tcBorders>
          </w:tcPr>
          <w:p w:rsidR="00CB4ABD" w:rsidRDefault="00CB4ABD">
            <w:pPr>
              <w:pStyle w:val="TableParagraph"/>
              <w:spacing w:before="41"/>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1022</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Capacitação para os agentes da VISA sobre saúde e segurança no trabalho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SEMUS.GVS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01</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429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Aumentar em 20% as coletas de exame de escarro dos sintomáticos respiratórios de tuberculose, até 2021</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1039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1.316 coletas de escarro dos sintomáticos respiratórios de tuberculose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1.316 Coletas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430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Implementar o Tratamento Diretamente Observado (TDO) em 100% das UBS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5"/>
              <w:rPr>
                <w:sz w:val="13"/>
              </w:rPr>
            </w:pPr>
            <w:r>
              <w:rPr>
                <w:sz w:val="13"/>
              </w:rPr>
              <w:t>SEMUS.GAS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764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visitas de monitoramento em todas as UBS com pessoas em tratamento de tuberculose na modalidade de TDO.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5"/>
              <w:rPr>
                <w:sz w:val="13"/>
              </w:rPr>
            </w:pPr>
            <w:r>
              <w:rPr>
                <w:sz w:val="13"/>
              </w:rPr>
              <w:t>SEMUS.GAS</w:t>
            </w:r>
          </w:p>
        </w:tc>
      </w:tr>
      <w:tr w:rsidR="00CB4ABD">
        <w:trPr>
          <w:trHeight w:val="480"/>
        </w:trPr>
        <w:tc>
          <w:tcPr>
            <w:tcW w:w="1187" w:type="dxa"/>
            <w:vMerge/>
            <w:tcBorders>
              <w:top w:val="nil"/>
            </w:tcBorders>
          </w:tcPr>
          <w:p w:rsidR="00CB4ABD" w:rsidRDefault="00CB4ABD">
            <w:pPr>
              <w:rPr>
                <w:sz w:val="2"/>
                <w:szCs w:val="2"/>
              </w:rPr>
            </w:pPr>
          </w:p>
        </w:tc>
        <w:tc>
          <w:tcPr>
            <w:tcW w:w="6247" w:type="dxa"/>
          </w:tcPr>
          <w:p w:rsidR="00CB4ABD" w:rsidRDefault="00CB4ABD">
            <w:pPr>
              <w:pStyle w:val="TableParagraph"/>
              <w:spacing w:before="27"/>
              <w:ind w:left="31"/>
              <w:rPr>
                <w:b/>
                <w:sz w:val="13"/>
              </w:rPr>
            </w:pPr>
            <w:r>
              <w:rPr>
                <w:b/>
                <w:sz w:val="13"/>
              </w:rPr>
              <w:t>Programado</w:t>
            </w:r>
          </w:p>
          <w:p w:rsidR="00CB4ABD" w:rsidRDefault="00CB4ABD">
            <w:pPr>
              <w:pStyle w:val="TableParagraph"/>
              <w:spacing w:before="79"/>
              <w:ind w:left="31"/>
              <w:rPr>
                <w:sz w:val="15"/>
              </w:rPr>
            </w:pPr>
            <w:r>
              <w:rPr>
                <w:w w:val="105"/>
                <w:sz w:val="15"/>
              </w:rPr>
              <w:t>12 UBS</w:t>
            </w:r>
          </w:p>
        </w:tc>
        <w:tc>
          <w:tcPr>
            <w:tcW w:w="6638" w:type="dxa"/>
          </w:tcPr>
          <w:p w:rsidR="00CB4ABD" w:rsidRDefault="00CB4ABD">
            <w:pPr>
              <w:pStyle w:val="TableParagraph"/>
              <w:spacing w:before="27"/>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pStyle w:val="BodyText"/>
        <w:spacing w:before="8" w:after="1"/>
        <w:rPr>
          <w:b/>
          <w:sz w:val="10"/>
        </w:rPr>
      </w:pPr>
      <w:r>
        <w:rPr>
          <w:noProof/>
          <w:lang w:val="pt-BR" w:eastAsia="pt-BR"/>
        </w:rPr>
        <w:pict>
          <v:shape id="_x0000_s1096" type="#_x0000_t202" style="position:absolute;margin-left:26.45pt;margin-top:14.75pt;width:788.1pt;height:563.95pt;z-index:-25160089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29/48</w:t>
                  </w:r>
                </w:p>
              </w:txbxContent>
            </v:textbox>
            <w10:wrap anchorx="page" anchory="page"/>
          </v:shape>
        </w:pict>
      </w:r>
      <w:r>
        <w:rPr>
          <w:noProof/>
          <w:lang w:val="pt-BR" w:eastAsia="pt-BR"/>
        </w:rPr>
        <w:pict>
          <v:rect id="_x0000_s1097" style="position:absolute;margin-left:13pt;margin-top:13pt;width:815pt;height:567.9pt;z-index:-251599872;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335"/>
        </w:trPr>
        <w:tc>
          <w:tcPr>
            <w:tcW w:w="15627" w:type="dxa"/>
            <w:gridSpan w:val="4"/>
            <w:tcBorders>
              <w:right w:val="single" w:sz="6" w:space="0" w:color="000000"/>
            </w:tcBorders>
          </w:tcPr>
          <w:p w:rsidR="00CB4ABD" w:rsidRPr="00A26693" w:rsidRDefault="00CB4ABD">
            <w:pPr>
              <w:pStyle w:val="TableParagraph"/>
              <w:spacing w:before="79"/>
              <w:ind w:left="76"/>
              <w:rPr>
                <w:b/>
                <w:sz w:val="15"/>
                <w:lang w:val="pt-BR"/>
              </w:rPr>
            </w:pPr>
            <w:r w:rsidRPr="00A26693">
              <w:rPr>
                <w:b/>
                <w:w w:val="105"/>
                <w:sz w:val="15"/>
                <w:lang w:val="pt-BR"/>
              </w:rPr>
              <w:t>DIRETRIZ 3 - APRIMORAMENTO DA GESTÃO DA SECRETARIA MUNICIPAL DE SAÚDE</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3.01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Ampliar as ações de tecnologia da informação para contribuir com a modernização da gestão do sistema municipal de saúde</w:t>
            </w:r>
          </w:p>
        </w:tc>
      </w:tr>
      <w:tr w:rsidR="00CB4ABD" w:rsidRPr="00A26693">
        <w:trPr>
          <w:trHeight w:val="680"/>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9"/>
              <w:rPr>
                <w:sz w:val="15"/>
              </w:rPr>
            </w:pPr>
            <w:r>
              <w:rPr>
                <w:w w:val="105"/>
                <w:sz w:val="15"/>
              </w:rPr>
              <w:t>Meta 366</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Implantar gradativamente o agendamento online em 100% dos serviços de saúde, conforme análise de viabilidade da SEMUS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4" w:right="349" w:firstLine="50"/>
              <w:rPr>
                <w:sz w:val="13"/>
                <w:lang w:val="pt-BR"/>
              </w:rPr>
            </w:pPr>
            <w:r w:rsidRPr="00A26693">
              <w:rPr>
                <w:sz w:val="13"/>
                <w:lang w:val="pt-BR"/>
              </w:rPr>
              <w:t>SEMUS.SE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Agendamento online implantado nos serviços vacina e laboratório.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885</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Identificar novas possibilidades de ofertas de serviços por agendamento on line</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4" w:right="349" w:firstLine="50"/>
              <w:rPr>
                <w:sz w:val="13"/>
                <w:lang w:val="pt-BR"/>
              </w:rPr>
            </w:pPr>
            <w:r w:rsidRPr="00A26693">
              <w:rPr>
                <w:sz w:val="13"/>
                <w:lang w:val="pt-BR"/>
              </w:rPr>
              <w:t>SEMUS.SE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Novas ofertas de agendamento on line identificadas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31"/>
              <w:rPr>
                <w:sz w:val="15"/>
              </w:rPr>
            </w:pPr>
            <w:r>
              <w:rPr>
                <w:w w:val="105"/>
                <w:sz w:val="15"/>
              </w:rPr>
              <w:t>Ação 1040</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Acompanhar a implantação do agendamento online nos serviços de laboratório.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445"/>
              <w:rPr>
                <w:sz w:val="13"/>
              </w:rPr>
            </w:pPr>
            <w:r>
              <w:rPr>
                <w:sz w:val="13"/>
              </w:rPr>
              <w:t>SEMUS.SE</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Projeto piloto implantado.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9"/>
              <w:rPr>
                <w:sz w:val="15"/>
              </w:rPr>
            </w:pPr>
            <w:r>
              <w:rPr>
                <w:w w:val="105"/>
                <w:sz w:val="15"/>
              </w:rPr>
              <w:t>Meta 367</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Ampliar o Projeto Confirma Vitória para 100% da rede municipal de saúde</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4" w:right="349" w:firstLine="50"/>
              <w:rPr>
                <w:sz w:val="13"/>
                <w:lang w:val="pt-BR"/>
              </w:rPr>
            </w:pPr>
            <w:r w:rsidRPr="00A26693">
              <w:rPr>
                <w:sz w:val="13"/>
                <w:lang w:val="pt-BR"/>
              </w:rPr>
              <w:t>SEMUS.SE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Confirma Vitória implantado nos serviços de vacina e laboratório.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219"/>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74"/>
              <w:rPr>
                <w:sz w:val="15"/>
              </w:rPr>
            </w:pPr>
            <w:r>
              <w:rPr>
                <w:w w:val="105"/>
                <w:sz w:val="15"/>
              </w:rPr>
              <w:t>Ação 986</w:t>
            </w:r>
          </w:p>
        </w:tc>
        <w:tc>
          <w:tcPr>
            <w:tcW w:w="6246"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Descrição</w:t>
            </w:r>
          </w:p>
        </w:tc>
        <w:tc>
          <w:tcPr>
            <w:tcW w:w="6637"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Indicador Anual</w:t>
            </w:r>
          </w:p>
        </w:tc>
        <w:tc>
          <w:tcPr>
            <w:tcW w:w="1551" w:type="dxa"/>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Setor Responsável</w:t>
            </w:r>
          </w:p>
        </w:tc>
      </w:tr>
      <w:tr w:rsidR="00CB4ABD">
        <w:trPr>
          <w:trHeight w:val="182"/>
        </w:trPr>
        <w:tc>
          <w:tcPr>
            <w:tcW w:w="1193" w:type="dxa"/>
            <w:vMerge/>
            <w:tcBorders>
              <w:top w:val="nil"/>
              <w:left w:val="single" w:sz="6" w:space="0" w:color="000000"/>
              <w:bottom w:val="nil"/>
              <w:right w:val="single" w:sz="6" w:space="0" w:color="000000"/>
            </w:tcBorders>
          </w:tcPr>
          <w:p w:rsidR="00CB4ABD" w:rsidRDefault="00CB4ABD">
            <w:pPr>
              <w:rPr>
                <w:sz w:val="2"/>
                <w:szCs w:val="2"/>
              </w:rPr>
            </w:pPr>
          </w:p>
        </w:tc>
        <w:tc>
          <w:tcPr>
            <w:tcW w:w="14434" w:type="dxa"/>
            <w:gridSpan w:val="3"/>
            <w:tcBorders>
              <w:top w:val="nil"/>
              <w:left w:val="single" w:sz="6" w:space="0" w:color="000000"/>
              <w:bottom w:val="nil"/>
              <w:right w:val="nil"/>
            </w:tcBorders>
          </w:tcPr>
          <w:p w:rsidR="00CB4ABD" w:rsidRDefault="00CB4ABD">
            <w:pPr>
              <w:pStyle w:val="TableParagraph"/>
              <w:rPr>
                <w:rFonts w:ascii="Times New Roman"/>
                <w:sz w:val="12"/>
              </w:rPr>
            </w:pPr>
          </w:p>
        </w:tc>
      </w:tr>
    </w:tbl>
    <w:p w:rsidR="00CB4ABD" w:rsidRDefault="00CB4ABD">
      <w:pPr>
        <w:rPr>
          <w:rFonts w:ascii="Times New Roman"/>
          <w:sz w:val="1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2"/>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36"/>
              <w:ind w:left="37"/>
              <w:rPr>
                <w:sz w:val="15"/>
                <w:lang w:val="pt-BR"/>
              </w:rPr>
            </w:pPr>
            <w:r w:rsidRPr="00A26693">
              <w:rPr>
                <w:w w:val="105"/>
                <w:sz w:val="15"/>
                <w:lang w:val="pt-BR"/>
              </w:rPr>
              <w:t>Estudar a possibilidade de implantar o Confirma Vitória nos serviços de laboratório</w:t>
            </w:r>
          </w:p>
        </w:tc>
        <w:tc>
          <w:tcPr>
            <w:tcW w:w="6638" w:type="dxa"/>
            <w:tcBorders>
              <w:top w:val="nil"/>
            </w:tcBorders>
          </w:tcPr>
          <w:p w:rsidR="00CB4ABD" w:rsidRDefault="00CB4ABD">
            <w:pPr>
              <w:pStyle w:val="TableParagraph"/>
              <w:spacing w:before="36"/>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spacing w:before="1"/>
              <w:rPr>
                <w:b/>
                <w:sz w:val="16"/>
              </w:rPr>
            </w:pPr>
          </w:p>
          <w:p w:rsidR="00CB4ABD" w:rsidRDefault="00CB4ABD">
            <w:pPr>
              <w:pStyle w:val="TableParagraph"/>
              <w:spacing w:line="336" w:lineRule="auto"/>
              <w:ind w:left="391" w:right="353" w:firstLine="50"/>
              <w:rPr>
                <w:sz w:val="13"/>
              </w:rPr>
            </w:pPr>
            <w:r>
              <w:rPr>
                <w:sz w:val="13"/>
              </w:rPr>
              <w:t>SEMUS.SE SEMUS.LCM</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Implantar o Confirma Vitória nos serviços próprios de laboratórioa.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368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Desenvolver sistema de monitoramento remoto da dosagem de glicemia dos usuários cadastrados no Programa de Diabetes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428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Ampliar para 100% a avaliação por SMS para todos os serviços próprios e contratados da rede municipal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41" w:right="302" w:firstLine="101"/>
              <w:rPr>
                <w:sz w:val="13"/>
                <w:lang w:val="pt-BR"/>
              </w:rPr>
            </w:pPr>
            <w:r w:rsidRPr="00A26693">
              <w:rPr>
                <w:sz w:val="13"/>
                <w:lang w:val="pt-BR"/>
              </w:rPr>
              <w:t>SEMUS.SE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Avaliação por SMS implantado em serviços especializados.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989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Estudar a possibilidade de implantar a avaliação por SMS em serviços especializados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Implantar em teste em serviços especializados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990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Estudar a possibilidade de implantar o Confirma Vitória nos serviços de laboratório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Implantar nos serviços de laboratório próprios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3.02</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Melhorar a aplicação de recursos relativos às ações e serviços de saúde, possibilitando o financiamento contínuo e sustentável da rede municipal de saúde</w:t>
            </w:r>
          </w:p>
        </w:tc>
      </w:tr>
      <w:tr w:rsidR="00CB4ABD">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5"/>
              <w:rPr>
                <w:b/>
                <w:sz w:val="15"/>
                <w:lang w:val="pt-BR"/>
              </w:rPr>
            </w:pPr>
          </w:p>
          <w:p w:rsidR="00CB4ABD" w:rsidRDefault="00CB4ABD">
            <w:pPr>
              <w:pStyle w:val="TableParagraph"/>
              <w:spacing w:before="1"/>
              <w:ind w:left="272"/>
              <w:rPr>
                <w:sz w:val="15"/>
              </w:rPr>
            </w:pPr>
            <w:r>
              <w:rPr>
                <w:w w:val="105"/>
                <w:sz w:val="15"/>
              </w:rPr>
              <w:t>Meta 370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Reduzir o custo dos serviços de apoio logístico para redefinição de padrão de gastos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GT de redução de custos implantado.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988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7"/>
              <w:rPr>
                <w:sz w:val="15"/>
                <w:lang w:val="pt-BR"/>
              </w:rPr>
            </w:pPr>
            <w:r w:rsidRPr="00A26693">
              <w:rPr>
                <w:w w:val="105"/>
                <w:sz w:val="15"/>
                <w:lang w:val="pt-BR"/>
              </w:rPr>
              <w:t>Implantar</w:t>
            </w:r>
            <w:r w:rsidRPr="00A26693">
              <w:rPr>
                <w:spacing w:val="-5"/>
                <w:w w:val="105"/>
                <w:sz w:val="15"/>
                <w:lang w:val="pt-BR"/>
              </w:rPr>
              <w:t xml:space="preserve"> </w:t>
            </w:r>
            <w:r w:rsidRPr="00A26693">
              <w:rPr>
                <w:w w:val="105"/>
                <w:sz w:val="15"/>
                <w:lang w:val="pt-BR"/>
              </w:rPr>
              <w:t>Grupo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Trabalho</w:t>
            </w:r>
            <w:r w:rsidRPr="00A26693">
              <w:rPr>
                <w:spacing w:val="-4"/>
                <w:w w:val="105"/>
                <w:sz w:val="15"/>
                <w:lang w:val="pt-BR"/>
              </w:rPr>
              <w:t xml:space="preserve"> </w:t>
            </w:r>
            <w:r w:rsidRPr="00A26693">
              <w:rPr>
                <w:w w:val="105"/>
                <w:sz w:val="15"/>
                <w:lang w:val="pt-BR"/>
              </w:rPr>
              <w:t>(GT)</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monitoramento</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custos</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serviços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apoio logístico para definição de estratégias de diminuição/otimização de</w:t>
            </w:r>
            <w:r w:rsidRPr="00A26693">
              <w:rPr>
                <w:spacing w:val="-18"/>
                <w:w w:val="105"/>
                <w:sz w:val="15"/>
                <w:lang w:val="pt-BR"/>
              </w:rPr>
              <w:t xml:space="preserve"> </w:t>
            </w:r>
            <w:r w:rsidRPr="00A26693">
              <w:rPr>
                <w:w w:val="105"/>
                <w:sz w:val="15"/>
                <w:lang w:val="pt-BR"/>
              </w:rPr>
              <w:t>recursos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Grupo de Trabalho implantado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3.03</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Realizar reforma administrativa da SEMUS</w:t>
            </w:r>
          </w:p>
        </w:tc>
      </w:tr>
      <w:tr w:rsidR="00CB4ABD">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5"/>
              <w:rPr>
                <w:b/>
                <w:sz w:val="15"/>
                <w:lang w:val="pt-BR"/>
              </w:rPr>
            </w:pPr>
          </w:p>
          <w:p w:rsidR="00CB4ABD" w:rsidRDefault="00CB4ABD">
            <w:pPr>
              <w:pStyle w:val="TableParagraph"/>
              <w:spacing w:before="1"/>
              <w:ind w:left="272"/>
              <w:rPr>
                <w:sz w:val="15"/>
              </w:rPr>
            </w:pPr>
            <w:r>
              <w:rPr>
                <w:w w:val="105"/>
                <w:sz w:val="15"/>
              </w:rPr>
              <w:t>Meta 371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Instituir um novo Organograma da Secretaria Municipal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Novo organograma implantado.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723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Desenvolver discussões em grupo com as gerências.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Concluir desenho proposto GAS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9"/>
        </w:trPr>
        <w:tc>
          <w:tcPr>
            <w:tcW w:w="1187" w:type="dxa"/>
            <w:vMerge w:val="restart"/>
            <w:tcBorders>
              <w:top w:val="single" w:sz="12" w:space="0" w:color="000000"/>
              <w:bottom w:val="nil"/>
            </w:tcBorders>
          </w:tcPr>
          <w:p w:rsidR="00CB4ABD" w:rsidRDefault="00CB4ABD">
            <w:pPr>
              <w:pStyle w:val="TableParagraph"/>
              <w:spacing w:before="7"/>
              <w:ind w:left="268"/>
              <w:rPr>
                <w:sz w:val="15"/>
              </w:rPr>
            </w:pPr>
            <w:r>
              <w:rPr>
                <w:w w:val="105"/>
                <w:sz w:val="15"/>
              </w:rPr>
              <w:t>Ação 724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Desenvolver discussões em grupo com as gerências.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spacing w:before="59"/>
              <w:ind w:left="442"/>
              <w:rPr>
                <w:sz w:val="13"/>
              </w:rPr>
            </w:pPr>
            <w:r>
              <w:rPr>
                <w:sz w:val="13"/>
              </w:rPr>
              <w:t>SEMUS.SE</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7"/>
              <w:rPr>
                <w:b/>
                <w:sz w:val="13"/>
              </w:rPr>
            </w:pPr>
            <w:r>
              <w:rPr>
                <w:b/>
                <w:sz w:val="13"/>
              </w:rPr>
              <w:t>Programado</w:t>
            </w:r>
          </w:p>
        </w:tc>
        <w:tc>
          <w:tcPr>
            <w:tcW w:w="6638" w:type="dxa"/>
            <w:tcBorders>
              <w:bottom w:val="nil"/>
            </w:tcBorders>
          </w:tcPr>
          <w:p w:rsidR="00CB4ABD" w:rsidRDefault="00CB4ABD">
            <w:pPr>
              <w:pStyle w:val="TableParagraph"/>
              <w:spacing w:before="27"/>
              <w:ind w:left="36"/>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208"/>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4"/>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098" type="#_x0000_t202" style="position:absolute;margin-left:26.45pt;margin-top:14.75pt;width:788.1pt;height:563.95pt;z-index:-25159884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30/48</w:t>
                  </w:r>
                </w:p>
              </w:txbxContent>
            </v:textbox>
            <w10:wrap anchorx="page" anchory="page"/>
          </v:shape>
        </w:pict>
      </w:r>
      <w:r>
        <w:rPr>
          <w:noProof/>
          <w:lang w:val="pt-BR" w:eastAsia="pt-BR"/>
        </w:rPr>
        <w:pict>
          <v:rect id="_x0000_s1099" style="position:absolute;margin-left:13pt;margin-top:13pt;width:815pt;height:567.9pt;z-index:-251597824;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Default="00CB4ABD">
            <w:pPr>
              <w:pStyle w:val="TableParagraph"/>
              <w:spacing w:before="36"/>
              <w:ind w:left="37"/>
              <w:rPr>
                <w:sz w:val="15"/>
              </w:rPr>
            </w:pPr>
            <w:r>
              <w:rPr>
                <w:w w:val="105"/>
                <w:sz w:val="15"/>
              </w:rPr>
              <w:t>Concluir desenho proposto GVS</w:t>
            </w:r>
          </w:p>
        </w:tc>
        <w:tc>
          <w:tcPr>
            <w:tcW w:w="6638" w:type="dxa"/>
            <w:tcBorders>
              <w:top w:val="nil"/>
              <w:bottom w:val="single" w:sz="12" w:space="0" w:color="000000"/>
            </w:tcBorders>
          </w:tcPr>
          <w:p w:rsidR="00CB4ABD" w:rsidRDefault="00CB4ABD">
            <w:pPr>
              <w:pStyle w:val="TableParagraph"/>
              <w:spacing w:before="41"/>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991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Desenvolver discussões em grupo na SUBAE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442"/>
              <w:rPr>
                <w:sz w:val="13"/>
              </w:rPr>
            </w:pPr>
            <w:r>
              <w:rPr>
                <w:sz w:val="13"/>
              </w:rPr>
              <w:t>SEMUS.SE</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Concluir o desenho proposto para SUBAE</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3.04</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Consolidar o componente municipal de auditoria, enquanto ferramenta de gestão</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372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Aprimorar o cumprimento das recomendações dos relatórios de auditoria em 100% dos espaços de gestão da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783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6"/>
              <w:rPr>
                <w:sz w:val="15"/>
                <w:lang w:val="pt-BR"/>
              </w:rPr>
            </w:pPr>
            <w:r w:rsidRPr="00A26693">
              <w:rPr>
                <w:w w:val="105"/>
                <w:sz w:val="15"/>
                <w:lang w:val="pt-BR"/>
              </w:rPr>
              <w:t>Realizar reuniões, com os setores envolvidos, para o acompanhamento do cumprimento das recomendações dos relatórios de auditorias realizadas no ano anterior.</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100% dos setores auditados no ano anterior com reuniões realizadas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784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monitoramento das auditorias concluídas no ano anterior junto aos setores envolvidos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60% das auditorias concluídas no ano anterior monitoradas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72"/>
              <w:rPr>
                <w:sz w:val="15"/>
              </w:rPr>
            </w:pPr>
            <w:r>
              <w:rPr>
                <w:w w:val="105"/>
                <w:sz w:val="15"/>
              </w:rPr>
              <w:t>Meta 373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Realizar 100% das auditorias ordinárias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777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Realizar 06 auditorias, sendo 05 de contratos e 01 de gestão.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Auditorias realizadas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72"/>
              <w:rPr>
                <w:sz w:val="15"/>
              </w:rPr>
            </w:pPr>
            <w:r>
              <w:rPr>
                <w:w w:val="105"/>
                <w:sz w:val="15"/>
              </w:rPr>
              <w:t>Meta 374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Realizar 100% das auditorias extraordinárias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778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76"/>
              <w:rPr>
                <w:sz w:val="15"/>
                <w:lang w:val="pt-BR"/>
              </w:rPr>
            </w:pPr>
            <w:r w:rsidRPr="00A26693">
              <w:rPr>
                <w:w w:val="105"/>
                <w:sz w:val="15"/>
                <w:lang w:val="pt-BR"/>
              </w:rPr>
              <w:t>Incluir</w:t>
            </w:r>
            <w:r w:rsidRPr="00A26693">
              <w:rPr>
                <w:spacing w:val="-5"/>
                <w:w w:val="105"/>
                <w:sz w:val="15"/>
                <w:lang w:val="pt-BR"/>
              </w:rPr>
              <w:t xml:space="preserve"> </w:t>
            </w:r>
            <w:r w:rsidRPr="00A26693">
              <w:rPr>
                <w:w w:val="105"/>
                <w:sz w:val="15"/>
                <w:lang w:val="pt-BR"/>
              </w:rPr>
              <w:t>todas</w:t>
            </w:r>
            <w:r w:rsidRPr="00A26693">
              <w:rPr>
                <w:spacing w:val="-5"/>
                <w:w w:val="105"/>
                <w:sz w:val="15"/>
                <w:lang w:val="pt-BR"/>
              </w:rPr>
              <w:t xml:space="preserve"> </w:t>
            </w:r>
            <w:r w:rsidRPr="00A26693">
              <w:rPr>
                <w:w w:val="105"/>
                <w:sz w:val="15"/>
                <w:lang w:val="pt-BR"/>
              </w:rPr>
              <w:t>as</w:t>
            </w:r>
            <w:r w:rsidRPr="00A26693">
              <w:rPr>
                <w:spacing w:val="-4"/>
                <w:w w:val="105"/>
                <w:sz w:val="15"/>
                <w:lang w:val="pt-BR"/>
              </w:rPr>
              <w:t xml:space="preserve"> </w:t>
            </w:r>
            <w:r w:rsidRPr="00A26693">
              <w:rPr>
                <w:w w:val="105"/>
                <w:sz w:val="15"/>
                <w:lang w:val="pt-BR"/>
              </w:rPr>
              <w:t>auditorias</w:t>
            </w:r>
            <w:r w:rsidRPr="00A26693">
              <w:rPr>
                <w:spacing w:val="-5"/>
                <w:w w:val="105"/>
                <w:sz w:val="15"/>
                <w:lang w:val="pt-BR"/>
              </w:rPr>
              <w:t xml:space="preserve"> </w:t>
            </w:r>
            <w:r w:rsidRPr="00A26693">
              <w:rPr>
                <w:w w:val="105"/>
                <w:sz w:val="15"/>
                <w:lang w:val="pt-BR"/>
              </w:rPr>
              <w:t>extraordinárias</w:t>
            </w:r>
            <w:r w:rsidRPr="00A26693">
              <w:rPr>
                <w:spacing w:val="-4"/>
                <w:w w:val="105"/>
                <w:sz w:val="15"/>
                <w:lang w:val="pt-BR"/>
              </w:rPr>
              <w:t xml:space="preserve"> </w:t>
            </w:r>
            <w:r w:rsidRPr="00A26693">
              <w:rPr>
                <w:w w:val="105"/>
                <w:sz w:val="15"/>
                <w:lang w:val="pt-BR"/>
              </w:rPr>
              <w:t>solicitadas</w:t>
            </w:r>
            <w:r w:rsidRPr="00A26693">
              <w:rPr>
                <w:spacing w:val="-5"/>
                <w:w w:val="105"/>
                <w:sz w:val="15"/>
                <w:lang w:val="pt-BR"/>
              </w:rPr>
              <w:t xml:space="preserve"> </w:t>
            </w:r>
            <w:r w:rsidRPr="00A26693">
              <w:rPr>
                <w:w w:val="105"/>
                <w:sz w:val="15"/>
                <w:lang w:val="pt-BR"/>
              </w:rPr>
              <w:t>no</w:t>
            </w:r>
            <w:r w:rsidRPr="00A26693">
              <w:rPr>
                <w:spacing w:val="-4"/>
                <w:w w:val="105"/>
                <w:sz w:val="15"/>
                <w:lang w:val="pt-BR"/>
              </w:rPr>
              <w:t xml:space="preserve"> </w:t>
            </w:r>
            <w:r w:rsidRPr="00A26693">
              <w:rPr>
                <w:w w:val="105"/>
                <w:sz w:val="15"/>
                <w:lang w:val="pt-BR"/>
              </w:rPr>
              <w:t>cronograma</w:t>
            </w:r>
            <w:r w:rsidRPr="00A26693">
              <w:rPr>
                <w:spacing w:val="-5"/>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atividades</w:t>
            </w:r>
            <w:r w:rsidRPr="00A26693">
              <w:rPr>
                <w:spacing w:val="-4"/>
                <w:w w:val="105"/>
                <w:sz w:val="15"/>
                <w:lang w:val="pt-BR"/>
              </w:rPr>
              <w:t xml:space="preserve"> </w:t>
            </w:r>
            <w:r w:rsidRPr="00A26693">
              <w:rPr>
                <w:w w:val="105"/>
                <w:sz w:val="15"/>
                <w:lang w:val="pt-BR"/>
              </w:rPr>
              <w:t>da Gerência.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100% das auditorias extraordinárias incluídas no cronograma da Gerência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375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5"/>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100%</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auditorias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forma</w:t>
            </w:r>
            <w:r w:rsidRPr="00A26693">
              <w:rPr>
                <w:spacing w:val="-4"/>
                <w:w w:val="105"/>
                <w:sz w:val="15"/>
                <w:lang w:val="pt-BR"/>
              </w:rPr>
              <w:t xml:space="preserve"> </w:t>
            </w:r>
            <w:r w:rsidRPr="00A26693">
              <w:rPr>
                <w:w w:val="105"/>
                <w:sz w:val="15"/>
                <w:lang w:val="pt-BR"/>
              </w:rPr>
              <w:t>compartilhada</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os</w:t>
            </w:r>
            <w:r w:rsidRPr="00A26693">
              <w:rPr>
                <w:spacing w:val="-4"/>
                <w:w w:val="105"/>
                <w:sz w:val="15"/>
                <w:lang w:val="pt-BR"/>
              </w:rPr>
              <w:t xml:space="preserve"> </w:t>
            </w:r>
            <w:r w:rsidRPr="00A26693">
              <w:rPr>
                <w:w w:val="105"/>
                <w:sz w:val="15"/>
                <w:lang w:val="pt-BR"/>
              </w:rPr>
              <w:t>setores</w:t>
            </w:r>
            <w:r w:rsidRPr="00A26693">
              <w:rPr>
                <w:spacing w:val="-4"/>
                <w:w w:val="105"/>
                <w:sz w:val="15"/>
                <w:lang w:val="pt-BR"/>
              </w:rPr>
              <w:t xml:space="preserve"> </w:t>
            </w:r>
            <w:r w:rsidRPr="00A26693">
              <w:rPr>
                <w:w w:val="105"/>
                <w:sz w:val="15"/>
                <w:lang w:val="pt-BR"/>
              </w:rPr>
              <w:t>auditados</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outros afins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68"/>
              <w:rPr>
                <w:sz w:val="15"/>
              </w:rPr>
            </w:pPr>
            <w:r>
              <w:rPr>
                <w:w w:val="105"/>
                <w:sz w:val="15"/>
              </w:rPr>
              <w:t>Ação 780</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r w:rsidR="00CB4ABD">
        <w:trPr>
          <w:trHeight w:val="273"/>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100" type="#_x0000_t202" style="position:absolute;margin-left:26.45pt;margin-top:14.75pt;width:788.1pt;height:563.95pt;z-index:-25159680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31/48</w:t>
                  </w:r>
                </w:p>
              </w:txbxContent>
            </v:textbox>
            <w10:wrap anchorx="page" anchory="page"/>
          </v:shape>
        </w:pict>
      </w:r>
      <w:r>
        <w:rPr>
          <w:noProof/>
          <w:lang w:val="pt-BR" w:eastAsia="pt-BR"/>
        </w:rPr>
        <w:pict>
          <v:rect id="_x0000_s1101" style="position:absolute;margin-left:13pt;margin-top:13pt;width:815pt;height:567.9pt;z-index:-25159577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7" w:right="16"/>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reunião</w:t>
            </w:r>
            <w:r w:rsidRPr="00A26693">
              <w:rPr>
                <w:spacing w:val="-4"/>
                <w:w w:val="105"/>
                <w:sz w:val="15"/>
                <w:lang w:val="pt-BR"/>
              </w:rPr>
              <w:t xml:space="preserve"> </w:t>
            </w:r>
            <w:r w:rsidRPr="00A26693">
              <w:rPr>
                <w:w w:val="105"/>
                <w:sz w:val="15"/>
                <w:lang w:val="pt-BR"/>
              </w:rPr>
              <w:t>com</w:t>
            </w:r>
            <w:r w:rsidRPr="00A26693">
              <w:rPr>
                <w:spacing w:val="-4"/>
                <w:w w:val="105"/>
                <w:sz w:val="15"/>
                <w:lang w:val="pt-BR"/>
              </w:rPr>
              <w:t xml:space="preserve"> </w:t>
            </w:r>
            <w:r w:rsidRPr="00A26693">
              <w:rPr>
                <w:w w:val="105"/>
                <w:sz w:val="15"/>
                <w:lang w:val="pt-BR"/>
              </w:rPr>
              <w:t>os</w:t>
            </w:r>
            <w:r w:rsidRPr="00A26693">
              <w:rPr>
                <w:spacing w:val="-4"/>
                <w:w w:val="105"/>
                <w:sz w:val="15"/>
                <w:lang w:val="pt-BR"/>
              </w:rPr>
              <w:t xml:space="preserve"> </w:t>
            </w:r>
            <w:r w:rsidRPr="00A26693">
              <w:rPr>
                <w:w w:val="105"/>
                <w:sz w:val="15"/>
                <w:lang w:val="pt-BR"/>
              </w:rPr>
              <w:t>setores</w:t>
            </w:r>
            <w:r w:rsidRPr="00A26693">
              <w:rPr>
                <w:spacing w:val="-4"/>
                <w:w w:val="105"/>
                <w:sz w:val="15"/>
                <w:lang w:val="pt-BR"/>
              </w:rPr>
              <w:t xml:space="preserve"> </w:t>
            </w:r>
            <w:r w:rsidRPr="00A26693">
              <w:rPr>
                <w:w w:val="105"/>
                <w:sz w:val="15"/>
                <w:lang w:val="pt-BR"/>
              </w:rPr>
              <w:t>envolvidos,</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dar</w:t>
            </w:r>
            <w:r w:rsidRPr="00A26693">
              <w:rPr>
                <w:spacing w:val="-4"/>
                <w:w w:val="105"/>
                <w:sz w:val="15"/>
                <w:lang w:val="pt-BR"/>
              </w:rPr>
              <w:t xml:space="preserve"> </w:t>
            </w:r>
            <w:r w:rsidRPr="00A26693">
              <w:rPr>
                <w:w w:val="105"/>
                <w:sz w:val="15"/>
                <w:lang w:val="pt-BR"/>
              </w:rPr>
              <w:t>inicio</w:t>
            </w:r>
            <w:r w:rsidRPr="00A26693">
              <w:rPr>
                <w:spacing w:val="-4"/>
                <w:w w:val="105"/>
                <w:sz w:val="15"/>
                <w:lang w:val="pt-BR"/>
              </w:rPr>
              <w:t xml:space="preserve"> </w:t>
            </w:r>
            <w:r w:rsidRPr="00A26693">
              <w:rPr>
                <w:w w:val="105"/>
                <w:sz w:val="15"/>
                <w:lang w:val="pt-BR"/>
              </w:rPr>
              <w:t>ao</w:t>
            </w:r>
            <w:r w:rsidRPr="00A26693">
              <w:rPr>
                <w:spacing w:val="-4"/>
                <w:w w:val="105"/>
                <w:sz w:val="15"/>
                <w:lang w:val="pt-BR"/>
              </w:rPr>
              <w:t xml:space="preserve"> </w:t>
            </w:r>
            <w:r w:rsidRPr="00A26693">
              <w:rPr>
                <w:w w:val="105"/>
                <w:sz w:val="15"/>
                <w:lang w:val="pt-BR"/>
              </w:rPr>
              <w:t>procedimento</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auditoria e esclarecer a metodologia</w:t>
            </w:r>
            <w:r w:rsidRPr="00A26693">
              <w:rPr>
                <w:spacing w:val="-6"/>
                <w:w w:val="105"/>
                <w:sz w:val="15"/>
                <w:lang w:val="pt-BR"/>
              </w:rPr>
              <w:t xml:space="preserve"> </w:t>
            </w:r>
            <w:r w:rsidRPr="00A26693">
              <w:rPr>
                <w:w w:val="105"/>
                <w:sz w:val="15"/>
                <w:lang w:val="pt-BR"/>
              </w:rPr>
              <w:t>utilizada.</w:t>
            </w:r>
          </w:p>
        </w:tc>
        <w:tc>
          <w:tcPr>
            <w:tcW w:w="6638" w:type="dxa"/>
            <w:tcBorders>
              <w:top w:val="nil"/>
            </w:tcBorders>
          </w:tcPr>
          <w:p w:rsidR="00CB4ABD" w:rsidRDefault="00CB4ABD">
            <w:pPr>
              <w:pStyle w:val="TableParagraph"/>
              <w:spacing w:before="140"/>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Reuniões realizadas conforme programação.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781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reunião com os setores envolvidos, para apresentar os resultados do relatório de auditoria e esclarecer as não conformidades identificadas.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Reuniões realizadas conforme programação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72"/>
              <w:rPr>
                <w:sz w:val="15"/>
              </w:rPr>
            </w:pPr>
            <w:r>
              <w:rPr>
                <w:w w:val="105"/>
                <w:sz w:val="15"/>
              </w:rPr>
              <w:t>Meta 376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Monitorar 100% das auditorias realizadas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785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monitoramento das auditorias concluídas no ano anterior junto aos setores envolvidos.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SEMUS.AUDIT</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60% das auditorias concluídas no ano anterior monitoradas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3.05</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Potencializar a informação como instrumento de gestão</w:t>
            </w:r>
          </w:p>
        </w:tc>
      </w:tr>
      <w:tr w:rsidR="00CB4ABD">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377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Implantar um boletim de informações em saúde quadrimestral de acesso público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20"/>
              <w:rPr>
                <w:sz w:val="13"/>
              </w:rPr>
            </w:pPr>
            <w:r>
              <w:rPr>
                <w:sz w:val="13"/>
              </w:rPr>
              <w:t>SEMUS.CIS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Publicação de boletins e relatórios de informação em saúde periódicos de acesso ao público.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923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Elaborar a cada quadrimestre relatório de informações em saúde para subsidiar a prestação de contas quadrimestral e demais instrumentos de gestão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03 relatórios elaborados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8"/>
              <w:rPr>
                <w:sz w:val="15"/>
              </w:rPr>
            </w:pPr>
            <w:r>
              <w:rPr>
                <w:w w:val="105"/>
                <w:sz w:val="15"/>
              </w:rPr>
              <w:t>Ação 933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Publicar boletins de interesse à SEMUS/PMV em consonância com as demandas inerentes às áreas técnicas das Gerências de Atenção à Saúde e de Vigilância em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2 boletins anuais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1029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Publicar informativos de saúde, consolidando as informações dos relatórios quadrimestrais e de outras fontes de dados.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1 informativo por quadrimestre</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72"/>
              <w:rPr>
                <w:sz w:val="15"/>
              </w:rPr>
            </w:pPr>
            <w:r>
              <w:rPr>
                <w:w w:val="105"/>
                <w:sz w:val="15"/>
              </w:rPr>
              <w:t>Meta 378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Sistematizar o processo de monitoramento dos indicadores sinalizadores da qualidade da atenção/gestão, em todos os níveis gerenciais da rede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spacing w:before="59"/>
              <w:ind w:left="420"/>
              <w:rPr>
                <w:sz w:val="13"/>
              </w:rPr>
            </w:pPr>
            <w:r>
              <w:rPr>
                <w:sz w:val="13"/>
              </w:rPr>
              <w:t>SEMUS.CIS</w:t>
            </w:r>
          </w:p>
        </w:tc>
      </w:tr>
      <w:tr w:rsidR="00CB4ABD">
        <w:trPr>
          <w:trHeight w:val="220"/>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7"/>
              <w:rPr>
                <w:b/>
                <w:sz w:val="13"/>
              </w:rPr>
            </w:pPr>
            <w:r>
              <w:rPr>
                <w:b/>
                <w:sz w:val="13"/>
              </w:rPr>
              <w:t>Programado</w:t>
            </w:r>
          </w:p>
        </w:tc>
        <w:tc>
          <w:tcPr>
            <w:tcW w:w="6638" w:type="dxa"/>
            <w:tcBorders>
              <w:bottom w:val="nil"/>
            </w:tcBorders>
          </w:tcPr>
          <w:p w:rsidR="00CB4ABD" w:rsidRDefault="00CB4ABD">
            <w:pPr>
              <w:pStyle w:val="TableParagraph"/>
              <w:spacing w:before="27"/>
              <w:ind w:left="36"/>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456"/>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4"/>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102" type="#_x0000_t202" style="position:absolute;margin-left:26.45pt;margin-top:14.75pt;width:788.1pt;height:563.95pt;z-index:-25159475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32/48</w:t>
                  </w:r>
                </w:p>
              </w:txbxContent>
            </v:textbox>
            <w10:wrap anchorx="page" anchory="page"/>
          </v:shape>
        </w:pict>
      </w:r>
      <w:r>
        <w:rPr>
          <w:noProof/>
          <w:lang w:val="pt-BR" w:eastAsia="pt-BR"/>
        </w:rPr>
        <w:pict>
          <v:rect id="_x0000_s1103" style="position:absolute;margin-left:13pt;margin-top:13pt;width:815pt;height:567.9pt;z-index:-25159372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7"/>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10" w:line="208" w:lineRule="exact"/>
              <w:ind w:left="37" w:right="15"/>
              <w:rPr>
                <w:sz w:val="15"/>
                <w:lang w:val="pt-BR"/>
              </w:rPr>
            </w:pPr>
            <w:r w:rsidRPr="00A26693">
              <w:rPr>
                <w:w w:val="105"/>
                <w:sz w:val="15"/>
                <w:lang w:val="pt-BR"/>
              </w:rPr>
              <w:t>Aperfeiçoar</w:t>
            </w:r>
            <w:r w:rsidRPr="00A26693">
              <w:rPr>
                <w:spacing w:val="-5"/>
                <w:w w:val="105"/>
                <w:sz w:val="15"/>
                <w:lang w:val="pt-BR"/>
              </w:rPr>
              <w:t xml:space="preserve"> </w:t>
            </w:r>
            <w:r w:rsidRPr="00A26693">
              <w:rPr>
                <w:w w:val="105"/>
                <w:sz w:val="15"/>
                <w:lang w:val="pt-BR"/>
              </w:rPr>
              <w:t>o</w:t>
            </w:r>
            <w:r w:rsidRPr="00A26693">
              <w:rPr>
                <w:spacing w:val="-5"/>
                <w:w w:val="105"/>
                <w:sz w:val="15"/>
                <w:lang w:val="pt-BR"/>
              </w:rPr>
              <w:t xml:space="preserve"> </w:t>
            </w:r>
            <w:r w:rsidRPr="00A26693">
              <w:rPr>
                <w:w w:val="105"/>
                <w:sz w:val="15"/>
                <w:lang w:val="pt-BR"/>
              </w:rPr>
              <w:t>processo</w:t>
            </w:r>
            <w:r w:rsidRPr="00A26693">
              <w:rPr>
                <w:spacing w:val="-5"/>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monitoramento</w:t>
            </w:r>
            <w:r w:rsidRPr="00A26693">
              <w:rPr>
                <w:spacing w:val="-5"/>
                <w:w w:val="105"/>
                <w:sz w:val="15"/>
                <w:lang w:val="pt-BR"/>
              </w:rPr>
              <w:t xml:space="preserve"> </w:t>
            </w:r>
            <w:r w:rsidRPr="00A26693">
              <w:rPr>
                <w:w w:val="105"/>
                <w:sz w:val="15"/>
                <w:lang w:val="pt-BR"/>
              </w:rPr>
              <w:t>dos</w:t>
            </w:r>
            <w:r w:rsidRPr="00A26693">
              <w:rPr>
                <w:spacing w:val="-5"/>
                <w:w w:val="105"/>
                <w:sz w:val="15"/>
                <w:lang w:val="pt-BR"/>
              </w:rPr>
              <w:t xml:space="preserve"> </w:t>
            </w:r>
            <w:r w:rsidRPr="00A26693">
              <w:rPr>
                <w:w w:val="105"/>
                <w:sz w:val="15"/>
                <w:lang w:val="pt-BR"/>
              </w:rPr>
              <w:t>indicadores</w:t>
            </w:r>
            <w:r w:rsidRPr="00A26693">
              <w:rPr>
                <w:spacing w:val="-5"/>
                <w:w w:val="105"/>
                <w:sz w:val="15"/>
                <w:lang w:val="pt-BR"/>
              </w:rPr>
              <w:t xml:space="preserve"> </w:t>
            </w:r>
            <w:r w:rsidRPr="00A26693">
              <w:rPr>
                <w:w w:val="105"/>
                <w:sz w:val="15"/>
                <w:lang w:val="pt-BR"/>
              </w:rPr>
              <w:t>sinalizadores</w:t>
            </w:r>
            <w:r w:rsidRPr="00A26693">
              <w:rPr>
                <w:spacing w:val="-4"/>
                <w:w w:val="105"/>
                <w:sz w:val="15"/>
                <w:lang w:val="pt-BR"/>
              </w:rPr>
              <w:t xml:space="preserve"> </w:t>
            </w:r>
            <w:r w:rsidRPr="00A26693">
              <w:rPr>
                <w:w w:val="105"/>
                <w:sz w:val="15"/>
                <w:lang w:val="pt-BR"/>
              </w:rPr>
              <w:t>da</w:t>
            </w:r>
            <w:r w:rsidRPr="00A26693">
              <w:rPr>
                <w:spacing w:val="-5"/>
                <w:w w:val="105"/>
                <w:sz w:val="15"/>
                <w:lang w:val="pt-BR"/>
              </w:rPr>
              <w:t xml:space="preserve"> </w:t>
            </w:r>
            <w:r w:rsidRPr="00A26693">
              <w:rPr>
                <w:w w:val="105"/>
                <w:sz w:val="15"/>
                <w:lang w:val="pt-BR"/>
              </w:rPr>
              <w:t>qualidade</w:t>
            </w:r>
            <w:r w:rsidRPr="00A26693">
              <w:rPr>
                <w:spacing w:val="-5"/>
                <w:w w:val="105"/>
                <w:sz w:val="15"/>
                <w:lang w:val="pt-BR"/>
              </w:rPr>
              <w:t xml:space="preserve"> </w:t>
            </w:r>
            <w:r w:rsidRPr="00A26693">
              <w:rPr>
                <w:w w:val="105"/>
                <w:sz w:val="15"/>
                <w:lang w:val="pt-BR"/>
              </w:rPr>
              <w:t>da atenção/gestão em todos os níveis gerenciais da rede</w:t>
            </w:r>
            <w:r w:rsidRPr="00A26693">
              <w:rPr>
                <w:spacing w:val="-13"/>
                <w:w w:val="105"/>
                <w:sz w:val="15"/>
                <w:lang w:val="pt-BR"/>
              </w:rPr>
              <w:t xml:space="preserve"> </w:t>
            </w:r>
            <w:r w:rsidRPr="00A26693">
              <w:rPr>
                <w:w w:val="105"/>
                <w:sz w:val="15"/>
                <w:lang w:val="pt-BR"/>
              </w:rPr>
              <w:t>SEMUS.</w:t>
            </w:r>
          </w:p>
        </w:tc>
        <w:tc>
          <w:tcPr>
            <w:tcW w:w="6638" w:type="dxa"/>
            <w:tcBorders>
              <w:top w:val="nil"/>
              <w:bottom w:val="single" w:sz="12" w:space="0" w:color="000000"/>
            </w:tcBorders>
          </w:tcPr>
          <w:p w:rsidR="00CB4ABD" w:rsidRPr="00A26693" w:rsidRDefault="00CB4ABD">
            <w:pPr>
              <w:pStyle w:val="TableParagraph"/>
              <w:spacing w:before="7"/>
              <w:rPr>
                <w:b/>
                <w:sz w:val="12"/>
                <w:lang w:val="pt-BR"/>
              </w:rPr>
            </w:pPr>
          </w:p>
          <w:p w:rsidR="00CB4ABD" w:rsidRDefault="00CB4ABD">
            <w:pPr>
              <w:pStyle w:val="TableParagraph"/>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8"/>
              <w:rPr>
                <w:sz w:val="15"/>
              </w:rPr>
            </w:pPr>
            <w:r>
              <w:rPr>
                <w:w w:val="105"/>
                <w:sz w:val="15"/>
              </w:rPr>
              <w:t>Ação 937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59"/>
              <w:jc w:val="both"/>
              <w:rPr>
                <w:sz w:val="15"/>
                <w:lang w:val="pt-BR"/>
              </w:rPr>
            </w:pPr>
            <w:r w:rsidRPr="00A26693">
              <w:rPr>
                <w:w w:val="105"/>
                <w:sz w:val="15"/>
                <w:lang w:val="pt-BR"/>
              </w:rPr>
              <w:t>Aprimorar</w:t>
            </w:r>
            <w:r w:rsidRPr="00A26693">
              <w:rPr>
                <w:spacing w:val="-5"/>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metodologia</w:t>
            </w:r>
            <w:r w:rsidRPr="00A26693">
              <w:rPr>
                <w:spacing w:val="-5"/>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monitoramento</w:t>
            </w:r>
            <w:r w:rsidRPr="00A26693">
              <w:rPr>
                <w:spacing w:val="-4"/>
                <w:w w:val="105"/>
                <w:sz w:val="15"/>
                <w:lang w:val="pt-BR"/>
              </w:rPr>
              <w:t xml:space="preserve"> </w:t>
            </w:r>
            <w:r w:rsidRPr="00A26693">
              <w:rPr>
                <w:w w:val="105"/>
                <w:sz w:val="15"/>
                <w:lang w:val="pt-BR"/>
              </w:rPr>
              <w:t>dos</w:t>
            </w:r>
            <w:r w:rsidRPr="00A26693">
              <w:rPr>
                <w:spacing w:val="-5"/>
                <w:w w:val="105"/>
                <w:sz w:val="15"/>
                <w:lang w:val="pt-BR"/>
              </w:rPr>
              <w:t xml:space="preserve"> </w:t>
            </w:r>
            <w:r w:rsidRPr="00A26693">
              <w:rPr>
                <w:w w:val="105"/>
                <w:sz w:val="15"/>
                <w:lang w:val="pt-BR"/>
              </w:rPr>
              <w:t>indicadores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saúde</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ampliação, divulgação</w:t>
            </w:r>
            <w:r w:rsidRPr="00A26693">
              <w:rPr>
                <w:spacing w:val="-5"/>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utilização</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resultados</w:t>
            </w:r>
            <w:r w:rsidRPr="00A26693">
              <w:rPr>
                <w:spacing w:val="-5"/>
                <w:w w:val="105"/>
                <w:sz w:val="15"/>
                <w:lang w:val="pt-BR"/>
              </w:rPr>
              <w:t xml:space="preserve"> </w:t>
            </w:r>
            <w:r w:rsidRPr="00A26693">
              <w:rPr>
                <w:w w:val="105"/>
                <w:sz w:val="15"/>
                <w:lang w:val="pt-BR"/>
              </w:rPr>
              <w:t>obtidos</w:t>
            </w:r>
            <w:r w:rsidRPr="00A26693">
              <w:rPr>
                <w:spacing w:val="-4"/>
                <w:w w:val="105"/>
                <w:sz w:val="15"/>
                <w:lang w:val="pt-BR"/>
              </w:rPr>
              <w:t xml:space="preserve"> </w:t>
            </w:r>
            <w:r w:rsidRPr="00A26693">
              <w:rPr>
                <w:w w:val="105"/>
                <w:sz w:val="15"/>
                <w:lang w:val="pt-BR"/>
              </w:rPr>
              <w:t>no</w:t>
            </w:r>
            <w:r w:rsidRPr="00A26693">
              <w:rPr>
                <w:spacing w:val="-4"/>
                <w:w w:val="105"/>
                <w:sz w:val="15"/>
                <w:lang w:val="pt-BR"/>
              </w:rPr>
              <w:t xml:space="preserve"> </w:t>
            </w:r>
            <w:r w:rsidRPr="00A26693">
              <w:rPr>
                <w:w w:val="105"/>
                <w:sz w:val="15"/>
                <w:lang w:val="pt-BR"/>
              </w:rPr>
              <w:t>processo</w:t>
            </w:r>
            <w:r w:rsidRPr="00A26693">
              <w:rPr>
                <w:spacing w:val="-4"/>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planejamento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avaliação das ações de saúde no</w:t>
            </w:r>
            <w:r w:rsidRPr="00A26693">
              <w:rPr>
                <w:spacing w:val="-7"/>
                <w:w w:val="105"/>
                <w:sz w:val="15"/>
                <w:lang w:val="pt-BR"/>
              </w:rPr>
              <w:t xml:space="preserve"> </w:t>
            </w:r>
            <w:r w:rsidRPr="00A26693">
              <w:rPr>
                <w:w w:val="105"/>
                <w:sz w:val="15"/>
                <w:lang w:val="pt-BR"/>
              </w:rPr>
              <w:t>município.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Revisão da metodologia no primeiro quadrimestre.</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938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Proceder o monitoramento dos indicadores de saúde de interesse à rede SEMUS em parceria com as áreas técnicas.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Monitoramento nos 3 quadrimestres e do ano de 2019.</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1306"/>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9"/>
              <w:rPr>
                <w:b/>
                <w:sz w:val="15"/>
              </w:rPr>
            </w:pPr>
          </w:p>
          <w:p w:rsidR="00CB4ABD" w:rsidRDefault="00CB4ABD">
            <w:pPr>
              <w:pStyle w:val="TableParagraph"/>
              <w:ind w:left="224"/>
              <w:rPr>
                <w:sz w:val="15"/>
              </w:rPr>
            </w:pPr>
            <w:r>
              <w:rPr>
                <w:w w:val="105"/>
                <w:sz w:val="15"/>
              </w:rPr>
              <w:t>Ação 1033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5"/>
              <w:rPr>
                <w:sz w:val="15"/>
                <w:lang w:val="pt-BR"/>
              </w:rPr>
            </w:pPr>
            <w:r w:rsidRPr="00A26693">
              <w:rPr>
                <w:w w:val="105"/>
                <w:sz w:val="15"/>
                <w:lang w:val="pt-BR"/>
              </w:rPr>
              <w:t>Realizar reuniões ampliadas por região de saúde para discussão dos resultados alcançados</w:t>
            </w:r>
            <w:r w:rsidRPr="00A26693">
              <w:rPr>
                <w:spacing w:val="-5"/>
                <w:w w:val="105"/>
                <w:sz w:val="15"/>
                <w:lang w:val="pt-BR"/>
              </w:rPr>
              <w:t xml:space="preserve"> </w:t>
            </w:r>
            <w:r w:rsidRPr="00A26693">
              <w:rPr>
                <w:w w:val="105"/>
                <w:sz w:val="15"/>
                <w:lang w:val="pt-BR"/>
              </w:rPr>
              <w:t>e</w:t>
            </w:r>
            <w:r w:rsidRPr="00A26693">
              <w:rPr>
                <w:spacing w:val="-5"/>
                <w:w w:val="105"/>
                <w:sz w:val="15"/>
                <w:lang w:val="pt-BR"/>
              </w:rPr>
              <w:t xml:space="preserve"> </w:t>
            </w:r>
            <w:r w:rsidRPr="00A26693">
              <w:rPr>
                <w:w w:val="105"/>
                <w:sz w:val="15"/>
                <w:lang w:val="pt-BR"/>
              </w:rPr>
              <w:t>apurados</w:t>
            </w:r>
            <w:r w:rsidRPr="00A26693">
              <w:rPr>
                <w:spacing w:val="-5"/>
                <w:w w:val="105"/>
                <w:sz w:val="15"/>
                <w:lang w:val="pt-BR"/>
              </w:rPr>
              <w:t xml:space="preserve"> </w:t>
            </w:r>
            <w:r w:rsidRPr="00A26693">
              <w:rPr>
                <w:w w:val="105"/>
                <w:sz w:val="15"/>
                <w:lang w:val="pt-BR"/>
              </w:rPr>
              <w:t>pela</w:t>
            </w:r>
            <w:r w:rsidRPr="00A26693">
              <w:rPr>
                <w:spacing w:val="-4"/>
                <w:w w:val="105"/>
                <w:sz w:val="15"/>
                <w:lang w:val="pt-BR"/>
              </w:rPr>
              <w:t xml:space="preserve"> </w:t>
            </w:r>
            <w:r w:rsidRPr="00A26693">
              <w:rPr>
                <w:w w:val="105"/>
                <w:sz w:val="15"/>
                <w:lang w:val="pt-BR"/>
              </w:rPr>
              <w:t>SEMUS/CIS,</w:t>
            </w:r>
            <w:r w:rsidRPr="00A26693">
              <w:rPr>
                <w:spacing w:val="-5"/>
                <w:w w:val="105"/>
                <w:sz w:val="15"/>
                <w:lang w:val="pt-BR"/>
              </w:rPr>
              <w:t xml:space="preserve"> </w:t>
            </w:r>
            <w:r w:rsidRPr="00A26693">
              <w:rPr>
                <w:w w:val="105"/>
                <w:sz w:val="15"/>
                <w:lang w:val="pt-BR"/>
              </w:rPr>
              <w:t>procedendo</w:t>
            </w:r>
            <w:r w:rsidRPr="00A26693">
              <w:rPr>
                <w:spacing w:val="-5"/>
                <w:w w:val="105"/>
                <w:sz w:val="15"/>
                <w:lang w:val="pt-BR"/>
              </w:rPr>
              <w:t xml:space="preserve"> </w:t>
            </w:r>
            <w:r w:rsidRPr="00A26693">
              <w:rPr>
                <w:w w:val="105"/>
                <w:sz w:val="15"/>
                <w:lang w:val="pt-BR"/>
              </w:rPr>
              <w:t>avaliações</w:t>
            </w:r>
            <w:r w:rsidRPr="00A26693">
              <w:rPr>
                <w:spacing w:val="-5"/>
                <w:w w:val="105"/>
                <w:sz w:val="15"/>
                <w:lang w:val="pt-BR"/>
              </w:rPr>
              <w:t xml:space="preserve"> </w:t>
            </w:r>
            <w:r w:rsidRPr="00A26693">
              <w:rPr>
                <w:w w:val="105"/>
                <w:sz w:val="15"/>
                <w:lang w:val="pt-BR"/>
              </w:rPr>
              <w:t>conjuntas</w:t>
            </w:r>
            <w:r w:rsidRPr="00A26693">
              <w:rPr>
                <w:spacing w:val="-4"/>
                <w:w w:val="105"/>
                <w:sz w:val="15"/>
                <w:lang w:val="pt-BR"/>
              </w:rPr>
              <w:t xml:space="preserve"> </w:t>
            </w:r>
            <w:r w:rsidRPr="00A26693">
              <w:rPr>
                <w:w w:val="105"/>
                <w:sz w:val="15"/>
                <w:lang w:val="pt-BR"/>
              </w:rPr>
              <w:t>dos</w:t>
            </w:r>
            <w:r w:rsidRPr="00A26693">
              <w:rPr>
                <w:spacing w:val="-5"/>
                <w:w w:val="105"/>
                <w:sz w:val="15"/>
                <w:lang w:val="pt-BR"/>
              </w:rPr>
              <w:t xml:space="preserve"> </w:t>
            </w:r>
            <w:r w:rsidRPr="00A26693">
              <w:rPr>
                <w:w w:val="105"/>
                <w:sz w:val="15"/>
                <w:lang w:val="pt-BR"/>
              </w:rPr>
              <w:t>dados</w:t>
            </w:r>
            <w:r w:rsidRPr="00A26693">
              <w:rPr>
                <w:spacing w:val="-5"/>
                <w:w w:val="105"/>
                <w:sz w:val="15"/>
                <w:lang w:val="pt-BR"/>
              </w:rPr>
              <w:t xml:space="preserve"> </w:t>
            </w:r>
            <w:r w:rsidRPr="00A26693">
              <w:rPr>
                <w:w w:val="105"/>
                <w:sz w:val="15"/>
                <w:lang w:val="pt-BR"/>
              </w:rPr>
              <w:t>e informações produzidas nas unidades básicas de saúde (território), que impactam nos resultados dos indicadores municipais e os pactuados a nível federal (Pacto pela Vida/DIGISUS).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06"/>
              <w:ind w:left="420"/>
              <w:rPr>
                <w:sz w:val="13"/>
              </w:rPr>
            </w:pPr>
            <w:r>
              <w:rPr>
                <w:sz w:val="13"/>
              </w:rPr>
              <w:t>SEMUS.CIS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Projeto Piloto –03 UBS - 10,35%</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72"/>
              <w:rPr>
                <w:sz w:val="15"/>
              </w:rPr>
            </w:pPr>
            <w:r>
              <w:rPr>
                <w:w w:val="105"/>
                <w:sz w:val="15"/>
              </w:rPr>
              <w:t>Meta 379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Criar um núcleo para gestão e desenvolvimento do Sistema de Gestão Informatizado Rede Bem Estar (SGIRBE), qualificando-o para uma integração com os demais bancos de dados e sistemas de informação relacionados à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5" w:line="336" w:lineRule="auto"/>
              <w:ind w:left="442" w:right="381" w:hanging="22"/>
              <w:rPr>
                <w:sz w:val="13"/>
                <w:lang w:val="pt-BR"/>
              </w:rPr>
            </w:pPr>
            <w:r w:rsidRPr="00A26693">
              <w:rPr>
                <w:sz w:val="13"/>
                <w:lang w:val="pt-BR"/>
              </w:rPr>
              <w:t>SEMUS.CIS SEMUS.SE</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1097"/>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9"/>
              <w:rPr>
                <w:b/>
                <w:sz w:val="15"/>
              </w:rPr>
            </w:pPr>
          </w:p>
          <w:p w:rsidR="00CB4ABD" w:rsidRDefault="00CB4ABD">
            <w:pPr>
              <w:pStyle w:val="TableParagraph"/>
              <w:ind w:left="224"/>
              <w:rPr>
                <w:sz w:val="15"/>
              </w:rPr>
            </w:pPr>
            <w:r>
              <w:rPr>
                <w:w w:val="105"/>
                <w:sz w:val="15"/>
              </w:rPr>
              <w:t>Ação 1032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Construir proposta de implantação de um núcleo para gestão e desenvolvimento do Sistema de Gestão Informatizado Rede Bem Estar (SGIRBE) para ser discutida no processo de Reforma Administrativa da SEMUS, conforme meta 234 dessa programação.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20"/>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2"/>
              <w:rPr>
                <w:b/>
                <w:sz w:val="14"/>
                <w:lang w:val="pt-BR"/>
              </w:rPr>
            </w:pPr>
          </w:p>
          <w:p w:rsidR="00CB4ABD" w:rsidRPr="00A26693" w:rsidRDefault="00CB4ABD">
            <w:pPr>
              <w:pStyle w:val="TableParagraph"/>
              <w:spacing w:line="336" w:lineRule="auto"/>
              <w:ind w:left="442" w:right="381" w:hanging="22"/>
              <w:rPr>
                <w:sz w:val="13"/>
                <w:lang w:val="pt-BR"/>
              </w:rPr>
            </w:pPr>
            <w:r w:rsidRPr="00A26693">
              <w:rPr>
                <w:sz w:val="13"/>
                <w:lang w:val="pt-BR"/>
              </w:rPr>
              <w:t>SEMUS.CIS SEMUS.SE</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Proposta elaborada em conjunto com a Secretaria Executiva e aprovada pela SEMUS/GAB.</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3.06</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Aprimorar a gestão de monitoramento das condições de infraestrutura da SEMUS</w:t>
            </w:r>
          </w:p>
        </w:tc>
      </w:tr>
      <w:tr w:rsidR="00CB4ABD">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15"/>
                <w:lang w:val="pt-BR"/>
              </w:rPr>
            </w:pPr>
          </w:p>
          <w:p w:rsidR="00CB4ABD" w:rsidRDefault="00CB4ABD">
            <w:pPr>
              <w:pStyle w:val="TableParagraph"/>
              <w:ind w:left="272"/>
              <w:rPr>
                <w:sz w:val="15"/>
              </w:rPr>
            </w:pPr>
            <w:r>
              <w:rPr>
                <w:w w:val="105"/>
                <w:sz w:val="15"/>
              </w:rPr>
              <w:t>Meta 380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Sistematizar o monitoramento das condições físicas em 100% dos serviços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100% das ações atendidas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1037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Manter monitorada toda frota para os serviços de saúde e também para o Conselho Municipal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100% da frota monitorada e sistematizada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24"/>
              <w:rPr>
                <w:sz w:val="15"/>
              </w:rPr>
            </w:pPr>
            <w:r>
              <w:rPr>
                <w:w w:val="105"/>
                <w:sz w:val="15"/>
              </w:rPr>
              <w:t>Ação 1038</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r w:rsidR="00CB4ABD">
        <w:trPr>
          <w:trHeight w:val="195"/>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2"/>
              </w:rPr>
            </w:pPr>
          </w:p>
        </w:tc>
      </w:tr>
    </w:tbl>
    <w:p w:rsidR="00CB4ABD" w:rsidRDefault="00CB4ABD">
      <w:pPr>
        <w:rPr>
          <w:sz w:val="2"/>
          <w:szCs w:val="2"/>
        </w:rPr>
      </w:pPr>
      <w:r>
        <w:rPr>
          <w:noProof/>
          <w:lang w:val="pt-BR" w:eastAsia="pt-BR"/>
        </w:rPr>
        <w:pict>
          <v:shape id="_x0000_s1104" type="#_x0000_t202" style="position:absolute;margin-left:26.45pt;margin-top:14.75pt;width:788.1pt;height:563.95pt;z-index:-25159270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33/48</w:t>
                  </w:r>
                </w:p>
              </w:txbxContent>
            </v:textbox>
            <w10:wrap anchorx="page" anchory="page"/>
          </v:shape>
        </w:pict>
      </w:r>
      <w:r>
        <w:rPr>
          <w:noProof/>
          <w:lang w:val="pt-BR" w:eastAsia="pt-BR"/>
        </w:rPr>
        <w:pict>
          <v:rect id="_x0000_s1105" style="position:absolute;margin-left:13pt;margin-top:13pt;width:815pt;height:567.9pt;z-index:-251591680;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7" w:right="7"/>
              <w:rPr>
                <w:sz w:val="15"/>
                <w:lang w:val="pt-BR"/>
              </w:rPr>
            </w:pPr>
            <w:r w:rsidRPr="00A26693">
              <w:rPr>
                <w:w w:val="105"/>
                <w:sz w:val="15"/>
                <w:lang w:val="pt-BR"/>
              </w:rPr>
              <w:t>Elaborar</w:t>
            </w:r>
            <w:r w:rsidRPr="00A26693">
              <w:rPr>
                <w:spacing w:val="-5"/>
                <w:w w:val="105"/>
                <w:sz w:val="15"/>
                <w:lang w:val="pt-BR"/>
              </w:rPr>
              <w:t xml:space="preserve"> </w:t>
            </w:r>
            <w:r w:rsidRPr="00A26693">
              <w:rPr>
                <w:w w:val="105"/>
                <w:sz w:val="15"/>
                <w:lang w:val="pt-BR"/>
              </w:rPr>
              <w:t>um</w:t>
            </w:r>
            <w:r w:rsidRPr="00A26693">
              <w:rPr>
                <w:spacing w:val="-4"/>
                <w:w w:val="105"/>
                <w:sz w:val="15"/>
                <w:lang w:val="pt-BR"/>
              </w:rPr>
              <w:t xml:space="preserve"> </w:t>
            </w:r>
            <w:r w:rsidRPr="00A26693">
              <w:rPr>
                <w:w w:val="105"/>
                <w:sz w:val="15"/>
                <w:lang w:val="pt-BR"/>
              </w:rPr>
              <w:t>planejamento</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atender</w:t>
            </w:r>
            <w:r w:rsidRPr="00A26693">
              <w:rPr>
                <w:spacing w:val="-4"/>
                <w:w w:val="105"/>
                <w:sz w:val="15"/>
                <w:lang w:val="pt-BR"/>
              </w:rPr>
              <w:t xml:space="preserve"> </w:t>
            </w:r>
            <w:r w:rsidRPr="00A26693">
              <w:rPr>
                <w:w w:val="105"/>
                <w:sz w:val="15"/>
                <w:lang w:val="pt-BR"/>
              </w:rPr>
              <w:t>execução</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serviços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saúde</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também</w:t>
            </w:r>
            <w:r w:rsidRPr="00A26693">
              <w:rPr>
                <w:spacing w:val="-4"/>
                <w:w w:val="105"/>
                <w:sz w:val="15"/>
                <w:lang w:val="pt-BR"/>
              </w:rPr>
              <w:t xml:space="preserve"> </w:t>
            </w:r>
            <w:r w:rsidRPr="00A26693">
              <w:rPr>
                <w:w w:val="105"/>
                <w:sz w:val="15"/>
                <w:lang w:val="pt-BR"/>
              </w:rPr>
              <w:t>para o Conselho Municipal de</w:t>
            </w:r>
            <w:r w:rsidRPr="00A26693">
              <w:rPr>
                <w:spacing w:val="-5"/>
                <w:w w:val="105"/>
                <w:sz w:val="15"/>
                <w:lang w:val="pt-BR"/>
              </w:rPr>
              <w:t xml:space="preserve"> </w:t>
            </w:r>
            <w:r w:rsidRPr="00A26693">
              <w:rPr>
                <w:w w:val="105"/>
                <w:sz w:val="15"/>
                <w:lang w:val="pt-BR"/>
              </w:rPr>
              <w:t>Saúde</w:t>
            </w:r>
          </w:p>
        </w:tc>
        <w:tc>
          <w:tcPr>
            <w:tcW w:w="6638" w:type="dxa"/>
            <w:tcBorders>
              <w:top w:val="nil"/>
            </w:tcBorders>
          </w:tcPr>
          <w:p w:rsidR="00CB4ABD" w:rsidRDefault="00CB4ABD">
            <w:pPr>
              <w:pStyle w:val="TableParagraph"/>
              <w:spacing w:before="140"/>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75% dos serviços de saúde agendados e atendidos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381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Aperfeiçoar o monitoramento de 100% dos contratos de manutenção preventiva e corretiva dos equipamentos médico-hospitalares, de ar condicionado e refrigeração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382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Sistematizar o monitoramento da execução de 100% dos serviços de fornecimento de água, de energia elétrica e de telefonia fixa e móvel da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72"/>
              <w:rPr>
                <w:sz w:val="15"/>
              </w:rPr>
            </w:pPr>
            <w:r>
              <w:rPr>
                <w:w w:val="105"/>
                <w:sz w:val="15"/>
              </w:rPr>
              <w:t>Meta 383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Reestruturar a Central de Transporte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91"/>
              <w:rPr>
                <w:sz w:val="13"/>
              </w:rPr>
            </w:pPr>
            <w:r>
              <w:rPr>
                <w:sz w:val="13"/>
              </w:rPr>
              <w:t>SEMUS.GSA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3.07</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Reestruturar a Central de Transporte Sanitário (CTS)</w:t>
            </w:r>
          </w:p>
        </w:tc>
      </w:tr>
      <w:tr w:rsidR="00CB4ABD" w:rsidRPr="00A26693">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384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estudo para viabilizar a contratação de serviço móvel de remoção para atendimento de urgência básica,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Alcançada</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303" w:hanging="51"/>
              <w:rPr>
                <w:sz w:val="13"/>
                <w:lang w:val="pt-BR"/>
              </w:rPr>
            </w:pPr>
            <w:r w:rsidRPr="00A26693">
              <w:rPr>
                <w:sz w:val="13"/>
                <w:lang w:val="pt-BR"/>
              </w:rPr>
              <w:t>SEMUS.GRCA SEMUS.GAS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w:t>
            </w:r>
            <w:r>
              <w:rPr>
                <w:b/>
                <w:spacing w:val="3"/>
                <w:sz w:val="13"/>
              </w:rPr>
              <w:t xml:space="preserve"> </w:t>
            </w:r>
            <w:r>
              <w:rPr>
                <w:b/>
                <w:sz w:val="13"/>
              </w:rPr>
              <w:t>Anual</w:t>
            </w:r>
          </w:p>
          <w:p w:rsidR="00CB4ABD" w:rsidRDefault="00CB4ABD">
            <w:pPr>
              <w:pStyle w:val="TableParagraph"/>
              <w:spacing w:before="85"/>
              <w:ind w:left="36"/>
              <w:rPr>
                <w:sz w:val="13"/>
              </w:rPr>
            </w:pPr>
            <w:r>
              <w:rPr>
                <w:sz w:val="13"/>
              </w:rPr>
              <w:t>Alcançada em</w:t>
            </w:r>
            <w:r>
              <w:rPr>
                <w:spacing w:val="3"/>
                <w:sz w:val="13"/>
              </w:rPr>
              <w:t xml:space="preserve"> </w:t>
            </w:r>
            <w:r>
              <w:rPr>
                <w:sz w:val="13"/>
              </w:rPr>
              <w:t>2018</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385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Recompor as equipes para a execução do transporte sanitário completando em 100% a escala diária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5" w:right="303" w:hanging="55"/>
              <w:rPr>
                <w:sz w:val="13"/>
                <w:lang w:val="pt-BR"/>
              </w:rPr>
            </w:pPr>
            <w:r w:rsidRPr="00A26693">
              <w:rPr>
                <w:sz w:val="13"/>
                <w:lang w:val="pt-BR"/>
              </w:rPr>
              <w:t>SEMUS.GRCA SEMUS.GTS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892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5"/>
              <w:rPr>
                <w:sz w:val="15"/>
                <w:lang w:val="pt-BR"/>
              </w:rPr>
            </w:pPr>
            <w:r w:rsidRPr="00A26693">
              <w:rPr>
                <w:w w:val="105"/>
                <w:sz w:val="15"/>
                <w:lang w:val="pt-BR"/>
              </w:rPr>
              <w:t>Comunicar a GTS a necessidade de reposição de pessoal, sempre que houver déficit de servidores para cumprimento das escalas diárias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5" w:right="303" w:hanging="55"/>
              <w:rPr>
                <w:sz w:val="13"/>
                <w:lang w:val="pt-BR"/>
              </w:rPr>
            </w:pPr>
            <w:r w:rsidRPr="00A26693">
              <w:rPr>
                <w:sz w:val="13"/>
                <w:lang w:val="pt-BR"/>
              </w:rPr>
              <w:t>SEMUS.GRCA SEMUS.GTS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Comunicação realizada</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72"/>
              <w:rPr>
                <w:sz w:val="15"/>
              </w:rPr>
            </w:pPr>
            <w:r>
              <w:rPr>
                <w:w w:val="105"/>
                <w:sz w:val="15"/>
              </w:rPr>
              <w:t>Meta 386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Adquirir 04 veículos para remoção, conforme as especificidades da CTS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w:t>
            </w:r>
            <w:r>
              <w:rPr>
                <w:b/>
                <w:spacing w:val="2"/>
                <w:sz w:val="13"/>
              </w:rPr>
              <w:t xml:space="preserve"> </w:t>
            </w:r>
            <w:r>
              <w:rPr>
                <w:b/>
                <w:sz w:val="13"/>
              </w:rPr>
              <w:t>Anual</w:t>
            </w:r>
          </w:p>
          <w:p w:rsidR="00CB4ABD" w:rsidRDefault="00CB4ABD">
            <w:pPr>
              <w:pStyle w:val="TableParagraph"/>
              <w:spacing w:before="79"/>
              <w:ind w:left="36"/>
              <w:rPr>
                <w:sz w:val="15"/>
              </w:rPr>
            </w:pPr>
            <w:r>
              <w:rPr>
                <w:w w:val="105"/>
                <w:sz w:val="15"/>
              </w:rPr>
              <w:t>Em</w:t>
            </w:r>
            <w:r>
              <w:rPr>
                <w:spacing w:val="-8"/>
                <w:w w:val="105"/>
                <w:sz w:val="15"/>
              </w:rPr>
              <w:t xml:space="preserve"> </w:t>
            </w:r>
            <w:r>
              <w:rPr>
                <w:w w:val="105"/>
                <w:sz w:val="15"/>
              </w:rPr>
              <w:t>Execução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442" w:right="303" w:hanging="102"/>
              <w:rPr>
                <w:sz w:val="13"/>
                <w:lang w:val="pt-BR"/>
              </w:rPr>
            </w:pPr>
            <w:r w:rsidRPr="00A26693">
              <w:rPr>
                <w:sz w:val="13"/>
                <w:lang w:val="pt-BR"/>
              </w:rPr>
              <w:t>SEMUS.GRCA SEMUS.SE</w:t>
            </w:r>
          </w:p>
        </w:tc>
      </w:tr>
      <w:tr w:rsidR="00CB4ABD" w:rsidRPr="00A26693">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Pr="00A26693" w:rsidRDefault="00CB4ABD">
            <w:pPr>
              <w:pStyle w:val="TableParagraph"/>
              <w:spacing w:before="19"/>
              <w:ind w:left="36"/>
              <w:rPr>
                <w:b/>
                <w:sz w:val="13"/>
                <w:lang w:val="pt-BR"/>
              </w:rPr>
            </w:pPr>
            <w:r w:rsidRPr="00A26693">
              <w:rPr>
                <w:b/>
                <w:sz w:val="13"/>
                <w:lang w:val="pt-BR"/>
              </w:rPr>
              <w:t>Justificativa Anual</w:t>
            </w:r>
          </w:p>
          <w:p w:rsidR="00CB4ABD" w:rsidRPr="00A26693" w:rsidRDefault="00CB4ABD">
            <w:pPr>
              <w:pStyle w:val="TableParagraph"/>
              <w:spacing w:before="85"/>
              <w:ind w:left="36"/>
              <w:rPr>
                <w:sz w:val="13"/>
                <w:lang w:val="pt-BR"/>
              </w:rPr>
            </w:pPr>
            <w:r w:rsidRPr="00A26693">
              <w:rPr>
                <w:sz w:val="13"/>
                <w:lang w:val="pt-BR"/>
              </w:rPr>
              <w:t>Processo em trâmites licitatórios</w:t>
            </w:r>
          </w:p>
        </w:tc>
        <w:tc>
          <w:tcPr>
            <w:tcW w:w="1552" w:type="dxa"/>
            <w:vMerge/>
            <w:tcBorders>
              <w:top w:val="nil"/>
              <w:bottom w:val="single" w:sz="12" w:space="0" w:color="000000"/>
            </w:tcBorders>
          </w:tcPr>
          <w:p w:rsidR="00CB4ABD" w:rsidRPr="00A26693" w:rsidRDefault="00CB4ABD">
            <w:pPr>
              <w:rPr>
                <w:sz w:val="2"/>
                <w:szCs w:val="2"/>
                <w:lang w:val="pt-BR"/>
              </w:rPr>
            </w:pP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387</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8"/>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100%</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gestão</w:t>
            </w:r>
            <w:r w:rsidRPr="00A26693">
              <w:rPr>
                <w:spacing w:val="-4"/>
                <w:w w:val="105"/>
                <w:sz w:val="15"/>
                <w:lang w:val="pt-BR"/>
              </w:rPr>
              <w:t xml:space="preserve"> </w:t>
            </w:r>
            <w:r w:rsidRPr="00A26693">
              <w:rPr>
                <w:w w:val="105"/>
                <w:sz w:val="15"/>
                <w:lang w:val="pt-BR"/>
              </w:rPr>
              <w:t>técnica</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administrativa</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Central</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Transporte</w:t>
            </w:r>
            <w:r w:rsidRPr="00A26693">
              <w:rPr>
                <w:spacing w:val="-4"/>
                <w:w w:val="105"/>
                <w:sz w:val="15"/>
                <w:lang w:val="pt-BR"/>
              </w:rPr>
              <w:t xml:space="preserve"> </w:t>
            </w:r>
            <w:r w:rsidRPr="00A26693">
              <w:rPr>
                <w:w w:val="105"/>
                <w:sz w:val="15"/>
                <w:lang w:val="pt-BR"/>
              </w:rPr>
              <w:t>Sanitário,</w:t>
            </w:r>
            <w:r w:rsidRPr="00A26693">
              <w:rPr>
                <w:spacing w:val="-4"/>
                <w:w w:val="105"/>
                <w:sz w:val="15"/>
                <w:lang w:val="pt-BR"/>
              </w:rPr>
              <w:t xml:space="preserve"> </w:t>
            </w:r>
            <w:r w:rsidRPr="00A26693">
              <w:rPr>
                <w:w w:val="105"/>
                <w:sz w:val="15"/>
                <w:lang w:val="pt-BR"/>
              </w:rPr>
              <w:t>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41"/>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7"/>
              <w:ind w:left="268"/>
              <w:rPr>
                <w:sz w:val="15"/>
              </w:rPr>
            </w:pPr>
            <w:r>
              <w:rPr>
                <w:w w:val="105"/>
                <w:sz w:val="15"/>
              </w:rPr>
              <w:t>Ação 823</w:t>
            </w:r>
          </w:p>
        </w:tc>
        <w:tc>
          <w:tcPr>
            <w:tcW w:w="6247" w:type="dxa"/>
            <w:tcBorders>
              <w:top w:val="single" w:sz="12" w:space="0" w:color="000000"/>
              <w:bottom w:val="nil"/>
            </w:tcBorders>
          </w:tcPr>
          <w:p w:rsidR="00CB4ABD" w:rsidRDefault="00CB4ABD">
            <w:pPr>
              <w:pStyle w:val="TableParagraph"/>
              <w:spacing w:before="26"/>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26"/>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 Responsável</w:t>
            </w:r>
          </w:p>
        </w:tc>
      </w:tr>
      <w:tr w:rsidR="00CB4ABD">
        <w:trPr>
          <w:trHeight w:val="364"/>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106" type="#_x0000_t202" style="position:absolute;margin-left:26.45pt;margin-top:14.75pt;width:788.1pt;height:563.95pt;z-index:-25159065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34/48</w:t>
                  </w:r>
                </w:p>
              </w:txbxContent>
            </v:textbox>
            <w10:wrap anchorx="page" anchory="page"/>
          </v:shape>
        </w:pict>
      </w:r>
      <w:r>
        <w:rPr>
          <w:noProof/>
          <w:lang w:val="pt-BR" w:eastAsia="pt-BR"/>
        </w:rPr>
        <w:pict>
          <v:rect id="_x0000_s1107" style="position:absolute;margin-left:13pt;margin-top:13pt;width:815pt;height:567.9pt;z-index:-25158963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1"/>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10" w:line="208" w:lineRule="exact"/>
              <w:ind w:left="31" w:right="252"/>
              <w:rPr>
                <w:sz w:val="15"/>
                <w:lang w:val="pt-BR"/>
              </w:rPr>
            </w:pPr>
            <w:r w:rsidRPr="00A26693">
              <w:rPr>
                <w:w w:val="105"/>
                <w:sz w:val="15"/>
                <w:lang w:val="pt-BR"/>
              </w:rPr>
              <w:t>Aprimorar a funcionalidade de solicitação de remoção da RBE, objetivando a qualificação do acesso do munícipe.</w:t>
            </w:r>
          </w:p>
        </w:tc>
        <w:tc>
          <w:tcPr>
            <w:tcW w:w="6638" w:type="dxa"/>
            <w:tcBorders>
              <w:top w:val="nil"/>
            </w:tcBorders>
          </w:tcPr>
          <w:p w:rsidR="00CB4ABD" w:rsidRDefault="00CB4ABD">
            <w:pPr>
              <w:pStyle w:val="TableParagraph"/>
              <w:spacing w:before="140"/>
              <w:ind w:left="30"/>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34"/>
              <w:rPr>
                <w:sz w:val="13"/>
              </w:rPr>
            </w:pPr>
            <w:r>
              <w:rPr>
                <w:sz w:val="13"/>
              </w:rPr>
              <w:t>SEMUS.GRCA</w:t>
            </w:r>
          </w:p>
        </w:tc>
      </w:tr>
      <w:tr w:rsidR="00CB4ABD">
        <w:trPr>
          <w:trHeight w:val="367"/>
        </w:trPr>
        <w:tc>
          <w:tcPr>
            <w:tcW w:w="1187" w:type="dxa"/>
            <w:vMerge/>
            <w:tcBorders>
              <w:top w:val="nil"/>
              <w:bottom w:val="single" w:sz="12" w:space="0" w:color="000000"/>
            </w:tcBorders>
          </w:tcPr>
          <w:p w:rsidR="00CB4ABD" w:rsidRDefault="00CB4ABD">
            <w:pPr>
              <w:rPr>
                <w:sz w:val="2"/>
                <w:szCs w:val="2"/>
              </w:rPr>
            </w:pPr>
          </w:p>
        </w:tc>
        <w:tc>
          <w:tcPr>
            <w:tcW w:w="6247" w:type="dxa"/>
            <w:vMerge w:val="restart"/>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Funcionalidade na RBE aprimorada</w:t>
            </w:r>
          </w:p>
        </w:tc>
        <w:tc>
          <w:tcPr>
            <w:tcW w:w="6638" w:type="dxa"/>
            <w:vMerge w:val="restart"/>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1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824</w:t>
            </w:r>
          </w:p>
        </w:tc>
        <w:tc>
          <w:tcPr>
            <w:tcW w:w="6247" w:type="dxa"/>
            <w:vMerge/>
            <w:tcBorders>
              <w:top w:val="nil"/>
              <w:bottom w:val="single" w:sz="12" w:space="0" w:color="000000"/>
            </w:tcBorders>
          </w:tcPr>
          <w:p w:rsidR="00CB4ABD" w:rsidRDefault="00CB4ABD">
            <w:pPr>
              <w:rPr>
                <w:sz w:val="2"/>
                <w:szCs w:val="2"/>
              </w:rPr>
            </w:pPr>
          </w:p>
        </w:tc>
        <w:tc>
          <w:tcPr>
            <w:tcW w:w="6638" w:type="dxa"/>
            <w:vMerge/>
            <w:tcBorders>
              <w:top w:val="nil"/>
              <w:bottom w:val="single" w:sz="12" w:space="0" w:color="000000"/>
            </w:tcBorders>
          </w:tcPr>
          <w:p w:rsidR="00CB4ABD" w:rsidRDefault="00CB4ABD">
            <w:pPr>
              <w:rPr>
                <w:sz w:val="2"/>
                <w:szCs w:val="2"/>
              </w:rPr>
            </w:pP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Revisar o Protocolo de Atendimento da CTS em conjunto com a GAS/CAE/CUE.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Protocolo revisado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1"/>
              <w:rPr>
                <w:sz w:val="15"/>
              </w:rPr>
            </w:pPr>
            <w:r>
              <w:rPr>
                <w:w w:val="105"/>
                <w:sz w:val="15"/>
              </w:rPr>
              <w:t>Ação 893</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ambientação na GRCA para apresentar e orientar quanto ao Protocolo de Atendimentos da CTS para os novos servidores.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34"/>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Ambientações realizadas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6"/>
              <w:rPr>
                <w:sz w:val="15"/>
              </w:rPr>
            </w:pPr>
            <w:r>
              <w:rPr>
                <w:w w:val="105"/>
                <w:sz w:val="15"/>
              </w:rPr>
              <w:t>Meta 388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Reestruturar a estrutura física da CTS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SEMUS.GSA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9"/>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1"/>
              <w:rPr>
                <w:sz w:val="15"/>
              </w:rPr>
            </w:pPr>
            <w:r>
              <w:rPr>
                <w:w w:val="105"/>
                <w:sz w:val="15"/>
              </w:rPr>
              <w:t>Ação 894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Realizar reforma do repouso e refeitório da CTS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SEMUS.GSA</w:t>
            </w:r>
          </w:p>
        </w:tc>
      </w:tr>
      <w:tr w:rsidR="00CB4ABD">
        <w:trPr>
          <w:trHeight w:val="480"/>
        </w:trPr>
        <w:tc>
          <w:tcPr>
            <w:tcW w:w="1187" w:type="dxa"/>
            <w:vMerge/>
            <w:tcBorders>
              <w:top w:val="nil"/>
            </w:tcBorders>
          </w:tcPr>
          <w:p w:rsidR="00CB4ABD" w:rsidRPr="00A26693" w:rsidRDefault="00CB4ABD">
            <w:pPr>
              <w:rPr>
                <w:sz w:val="2"/>
                <w:szCs w:val="2"/>
                <w:lang w:val="pt-BR"/>
              </w:rPr>
            </w:pPr>
          </w:p>
        </w:tc>
        <w:tc>
          <w:tcPr>
            <w:tcW w:w="6247" w:type="dxa"/>
          </w:tcPr>
          <w:p w:rsidR="00CB4ABD" w:rsidRDefault="00CB4ABD">
            <w:pPr>
              <w:pStyle w:val="TableParagraph"/>
              <w:spacing w:before="27"/>
              <w:ind w:left="31"/>
              <w:rPr>
                <w:b/>
                <w:sz w:val="13"/>
              </w:rPr>
            </w:pPr>
            <w:r>
              <w:rPr>
                <w:b/>
                <w:sz w:val="13"/>
              </w:rPr>
              <w:t>Programado</w:t>
            </w:r>
          </w:p>
          <w:p w:rsidR="00CB4ABD" w:rsidRDefault="00CB4ABD">
            <w:pPr>
              <w:pStyle w:val="TableParagraph"/>
              <w:spacing w:before="79"/>
              <w:ind w:left="31"/>
              <w:rPr>
                <w:sz w:val="15"/>
              </w:rPr>
            </w:pPr>
            <w:r>
              <w:rPr>
                <w:w w:val="105"/>
                <w:sz w:val="15"/>
              </w:rPr>
              <w:t>Reforma realizada</w:t>
            </w:r>
          </w:p>
        </w:tc>
        <w:tc>
          <w:tcPr>
            <w:tcW w:w="6638" w:type="dxa"/>
          </w:tcPr>
          <w:p w:rsidR="00CB4ABD" w:rsidRDefault="00CB4ABD">
            <w:pPr>
              <w:pStyle w:val="TableParagraph"/>
              <w:spacing w:before="27"/>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pStyle w:val="BodyText"/>
        <w:spacing w:before="8" w:after="1"/>
        <w:rPr>
          <w:b/>
          <w:sz w:val="10"/>
        </w:rPr>
      </w:pPr>
      <w:r>
        <w:rPr>
          <w:noProof/>
          <w:lang w:val="pt-BR" w:eastAsia="pt-BR"/>
        </w:rPr>
        <w:pict>
          <v:shape id="_x0000_s1108" type="#_x0000_t202" style="position:absolute;margin-left:26.45pt;margin-top:14.75pt;width:788.1pt;height:563.95pt;z-index:-25158860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35/48</w:t>
                  </w:r>
                </w:p>
              </w:txbxContent>
            </v:textbox>
            <w10:wrap anchorx="page" anchory="page"/>
          </v:shape>
        </w:pict>
      </w:r>
      <w:r>
        <w:rPr>
          <w:noProof/>
          <w:lang w:val="pt-BR" w:eastAsia="pt-BR"/>
        </w:rPr>
        <w:pict>
          <v:rect id="_x0000_s1109" style="position:absolute;margin-left:13pt;margin-top:13pt;width:815pt;height:567.9pt;z-index:-251587584;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335"/>
        </w:trPr>
        <w:tc>
          <w:tcPr>
            <w:tcW w:w="15627" w:type="dxa"/>
            <w:gridSpan w:val="4"/>
            <w:tcBorders>
              <w:right w:val="single" w:sz="6" w:space="0" w:color="000000"/>
            </w:tcBorders>
          </w:tcPr>
          <w:p w:rsidR="00CB4ABD" w:rsidRPr="00A26693" w:rsidRDefault="00CB4ABD">
            <w:pPr>
              <w:pStyle w:val="TableParagraph"/>
              <w:spacing w:before="79"/>
              <w:ind w:left="76"/>
              <w:rPr>
                <w:b/>
                <w:sz w:val="15"/>
                <w:lang w:val="pt-BR"/>
              </w:rPr>
            </w:pPr>
            <w:r w:rsidRPr="00A26693">
              <w:rPr>
                <w:b/>
                <w:w w:val="105"/>
                <w:sz w:val="15"/>
                <w:lang w:val="pt-BR"/>
              </w:rPr>
              <w:t>DIRETRIZ 4 - APRIMORAMENTO DA REGULAÇÃO DO SISTEMA MUNICIPAL DE SAÚDE</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4.01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Regular o acesso aos procedimentos ambulatoriais especializados, ofertados pela Rede Própria, contratada e pactuados com a SESA (Secretaria Estadual de Saúde)</w:t>
            </w:r>
          </w:p>
        </w:tc>
      </w:tr>
      <w:tr w:rsidR="00CB4ABD" w:rsidRPr="00A26693">
        <w:trPr>
          <w:trHeight w:val="680"/>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9"/>
              <w:rPr>
                <w:sz w:val="15"/>
              </w:rPr>
            </w:pPr>
            <w:r>
              <w:rPr>
                <w:w w:val="105"/>
                <w:sz w:val="15"/>
              </w:rPr>
              <w:t>Meta 389</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Implementar quatro (4) instrumentos de ação regulatória para aperfeiçoar os fluxos assistenciais, a gestão e priorização do acesso dos usuários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4" w:right="299" w:hanging="51"/>
              <w:rPr>
                <w:sz w:val="13"/>
                <w:lang w:val="pt-BR"/>
              </w:rPr>
            </w:pPr>
            <w:r w:rsidRPr="00A26693">
              <w:rPr>
                <w:sz w:val="13"/>
                <w:lang w:val="pt-BR"/>
              </w:rPr>
              <w:t>SEMUS.GRCA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831</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Atualizar o Protocolo de Regulação dos Procedimentos ambulatoriais especializados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4" w:right="299" w:hanging="51"/>
              <w:rPr>
                <w:sz w:val="13"/>
                <w:lang w:val="pt-BR"/>
              </w:rPr>
            </w:pPr>
            <w:r w:rsidRPr="00A26693">
              <w:rPr>
                <w:sz w:val="13"/>
                <w:lang w:val="pt-BR"/>
              </w:rPr>
              <w:t>SEMUS.GRCA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Protocolo atualizado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832</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Elaborar Instrutivo e ou Protocolo de Regulação da Central;</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4" w:right="299" w:hanging="51"/>
              <w:rPr>
                <w:sz w:val="13"/>
                <w:lang w:val="pt-BR"/>
              </w:rPr>
            </w:pPr>
            <w:r w:rsidRPr="00A26693">
              <w:rPr>
                <w:sz w:val="13"/>
                <w:lang w:val="pt-BR"/>
              </w:rPr>
              <w:t>SEMUS.GRCA SEMUS.GAS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Instrutivo e/ou protocolo de regulação elaborado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4"/>
              <w:rPr>
                <w:sz w:val="15"/>
              </w:rPr>
            </w:pPr>
            <w:r>
              <w:rPr>
                <w:w w:val="105"/>
                <w:sz w:val="15"/>
              </w:rPr>
              <w:t>Ação 833</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Instituir normativa sobre a corresponsabilização do munícipe</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445" w:right="299" w:hanging="102"/>
              <w:rPr>
                <w:sz w:val="13"/>
                <w:lang w:val="pt-BR"/>
              </w:rPr>
            </w:pPr>
            <w:r w:rsidRPr="00A26693">
              <w:rPr>
                <w:sz w:val="13"/>
                <w:lang w:val="pt-BR"/>
              </w:rPr>
              <w:t>SEMUS.GRCA SEMUS.SE</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p w:rsidR="00CB4ABD" w:rsidRDefault="00CB4ABD">
            <w:pPr>
              <w:pStyle w:val="TableParagraph"/>
              <w:spacing w:before="79"/>
              <w:ind w:left="38"/>
              <w:rPr>
                <w:sz w:val="15"/>
              </w:rPr>
            </w:pPr>
            <w:r>
              <w:rPr>
                <w:w w:val="105"/>
                <w:sz w:val="15"/>
              </w:rPr>
              <w:t>Normativa instituída</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8"/>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74"/>
              <w:rPr>
                <w:sz w:val="15"/>
              </w:rPr>
            </w:pPr>
            <w:r>
              <w:rPr>
                <w:w w:val="105"/>
                <w:sz w:val="15"/>
              </w:rPr>
              <w:t>Ação 834</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20"/>
              <w:rPr>
                <w:sz w:val="15"/>
                <w:lang w:val="pt-BR"/>
              </w:rPr>
            </w:pPr>
            <w:r w:rsidRPr="00A26693">
              <w:rPr>
                <w:w w:val="105"/>
                <w:sz w:val="15"/>
                <w:lang w:val="pt-BR"/>
              </w:rPr>
              <w:t>Executar a terceira etapa da implantação da regulação RBE das ofertas contratualizadas.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bottom w:val="nil"/>
              <w:right w:val="single" w:sz="6" w:space="0" w:color="000000"/>
            </w:tcBorders>
          </w:tcPr>
          <w:p w:rsidR="00CB4ABD" w:rsidRPr="00A26693" w:rsidRDefault="00CB4ABD">
            <w:pPr>
              <w:pStyle w:val="TableParagraph"/>
              <w:spacing w:before="32" w:line="336" w:lineRule="auto"/>
              <w:ind w:left="343" w:right="313" w:hanging="305"/>
              <w:jc w:val="both"/>
              <w:rPr>
                <w:sz w:val="13"/>
                <w:lang w:val="pt-BR"/>
              </w:rPr>
            </w:pPr>
            <w:r w:rsidRPr="00A26693">
              <w:rPr>
                <w:b/>
                <w:sz w:val="13"/>
                <w:lang w:val="pt-BR"/>
              </w:rPr>
              <w:t xml:space="preserve">Setor Responsável </w:t>
            </w:r>
            <w:r w:rsidRPr="00A26693">
              <w:rPr>
                <w:sz w:val="13"/>
                <w:lang w:val="pt-BR"/>
              </w:rPr>
              <w:t>SEMUS.GRCA SEMUS.GAS</w:t>
            </w:r>
          </w:p>
        </w:tc>
      </w:tr>
      <w:tr w:rsidR="00CB4ABD" w:rsidRPr="00A26693">
        <w:trPr>
          <w:trHeight w:val="207"/>
        </w:trPr>
        <w:tc>
          <w:tcPr>
            <w:tcW w:w="1193" w:type="dxa"/>
            <w:vMerge/>
            <w:tcBorders>
              <w:top w:val="nil"/>
              <w:left w:val="single" w:sz="6" w:space="0" w:color="000000"/>
              <w:bottom w:val="nil"/>
              <w:right w:val="single" w:sz="6" w:space="0" w:color="000000"/>
            </w:tcBorders>
          </w:tcPr>
          <w:p w:rsidR="00CB4ABD" w:rsidRPr="00A26693" w:rsidRDefault="00CB4ABD">
            <w:pPr>
              <w:rPr>
                <w:sz w:val="2"/>
                <w:szCs w:val="2"/>
                <w:lang w:val="pt-BR"/>
              </w:rPr>
            </w:pPr>
          </w:p>
        </w:tc>
        <w:tc>
          <w:tcPr>
            <w:tcW w:w="12883" w:type="dxa"/>
            <w:gridSpan w:val="2"/>
            <w:tcBorders>
              <w:top w:val="single" w:sz="6" w:space="0" w:color="000000"/>
              <w:left w:val="single" w:sz="6" w:space="0" w:color="000000"/>
              <w:bottom w:val="nil"/>
              <w:right w:val="single" w:sz="6" w:space="0" w:color="000000"/>
            </w:tcBorders>
          </w:tcPr>
          <w:p w:rsidR="00CB4ABD" w:rsidRPr="00A26693" w:rsidRDefault="00CB4ABD">
            <w:pPr>
              <w:pStyle w:val="TableParagraph"/>
              <w:rPr>
                <w:rFonts w:ascii="Times New Roman"/>
                <w:sz w:val="14"/>
                <w:lang w:val="pt-BR"/>
              </w:rPr>
            </w:pPr>
          </w:p>
        </w:tc>
        <w:tc>
          <w:tcPr>
            <w:tcW w:w="1551" w:type="dxa"/>
            <w:vMerge/>
            <w:tcBorders>
              <w:top w:val="nil"/>
              <w:left w:val="single" w:sz="6" w:space="0" w:color="000000"/>
              <w:bottom w:val="nil"/>
              <w:right w:val="single" w:sz="6" w:space="0" w:color="000000"/>
            </w:tcBorders>
          </w:tcPr>
          <w:p w:rsidR="00CB4ABD" w:rsidRPr="00A26693" w:rsidRDefault="00CB4ABD">
            <w:pPr>
              <w:rPr>
                <w:sz w:val="2"/>
                <w:szCs w:val="2"/>
                <w:lang w:val="pt-BR"/>
              </w:rPr>
            </w:pPr>
          </w:p>
        </w:tc>
      </w:tr>
    </w:tbl>
    <w:p w:rsidR="00CB4ABD" w:rsidRPr="00A26693" w:rsidRDefault="00CB4ABD">
      <w:pPr>
        <w:rPr>
          <w:sz w:val="2"/>
          <w:szCs w:val="2"/>
          <w:lang w:val="pt-BR"/>
        </w:rPr>
        <w:sectPr w:rsidR="00CB4ABD" w:rsidRPr="00A26693">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79"/>
        </w:trPr>
        <w:tc>
          <w:tcPr>
            <w:tcW w:w="1187" w:type="dxa"/>
            <w:tcBorders>
              <w:top w:val="nil"/>
              <w:bottom w:val="single" w:sz="12" w:space="0" w:color="000000"/>
            </w:tcBorders>
          </w:tcPr>
          <w:p w:rsidR="00CB4ABD" w:rsidRPr="00A26693" w:rsidRDefault="00CB4ABD">
            <w:pPr>
              <w:pStyle w:val="TableParagraph"/>
              <w:rPr>
                <w:rFonts w:ascii="Times New Roman"/>
                <w:sz w:val="14"/>
                <w:lang w:val="pt-BR"/>
              </w:rPr>
            </w:pPr>
          </w:p>
        </w:tc>
        <w:tc>
          <w:tcPr>
            <w:tcW w:w="6247" w:type="dxa"/>
            <w:tcBorders>
              <w:bottom w:val="single" w:sz="12" w:space="0" w:color="000000"/>
            </w:tcBorders>
          </w:tcPr>
          <w:p w:rsidR="00CB4ABD" w:rsidRPr="00A26693" w:rsidRDefault="00CB4ABD">
            <w:pPr>
              <w:pStyle w:val="TableParagraph"/>
              <w:spacing w:before="33"/>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Terceira etapa da regulação implantada</w:t>
            </w:r>
          </w:p>
        </w:tc>
        <w:tc>
          <w:tcPr>
            <w:tcW w:w="6638" w:type="dxa"/>
            <w:tcBorders>
              <w:bottom w:val="single" w:sz="12" w:space="0" w:color="000000"/>
            </w:tcBorders>
          </w:tcPr>
          <w:p w:rsidR="00CB4ABD" w:rsidRDefault="00CB4ABD">
            <w:pPr>
              <w:pStyle w:val="TableParagraph"/>
              <w:spacing w:before="33"/>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8"/>
              <w:rPr>
                <w:sz w:val="15"/>
              </w:rPr>
            </w:pPr>
            <w:r>
              <w:rPr>
                <w:w w:val="105"/>
                <w:sz w:val="15"/>
              </w:rPr>
              <w:t>Ação 835</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52"/>
              <w:rPr>
                <w:sz w:val="15"/>
                <w:lang w:val="pt-BR"/>
              </w:rPr>
            </w:pPr>
            <w:r w:rsidRPr="00A26693">
              <w:rPr>
                <w:w w:val="105"/>
                <w:sz w:val="15"/>
                <w:lang w:val="pt-BR"/>
              </w:rPr>
              <w:t>Criação de portal on-line para consultas dos usuários sobre as demandas especializadas e impressão dos formulários de autorização de atendimentos na rede própria e contratada</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41"/>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Portal criado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390</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Reduzir ao teto de 20% o absenteísmo em consultas, exames e procedimentos ambulatoriais especializados das redes própria e contratada</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1" w:right="303"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838</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8"/>
              <w:rPr>
                <w:sz w:val="15"/>
                <w:lang w:val="pt-BR"/>
              </w:rPr>
            </w:pPr>
            <w:r w:rsidRPr="00A26693">
              <w:rPr>
                <w:w w:val="105"/>
                <w:sz w:val="15"/>
                <w:lang w:val="pt-BR"/>
              </w:rPr>
              <w:t>Articular</w:t>
            </w:r>
            <w:r w:rsidRPr="00A26693">
              <w:rPr>
                <w:spacing w:val="-5"/>
                <w:w w:val="105"/>
                <w:sz w:val="15"/>
                <w:lang w:val="pt-BR"/>
              </w:rPr>
              <w:t xml:space="preserve"> </w:t>
            </w:r>
            <w:r w:rsidRPr="00A26693">
              <w:rPr>
                <w:w w:val="105"/>
                <w:sz w:val="15"/>
                <w:lang w:val="pt-BR"/>
              </w:rPr>
              <w:t>propostas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melhorias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fluxo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acesso</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redução</w:t>
            </w:r>
            <w:r w:rsidRPr="00A26693">
              <w:rPr>
                <w:spacing w:val="-4"/>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absenteísmo</w:t>
            </w:r>
            <w:r w:rsidRPr="00A26693">
              <w:rPr>
                <w:spacing w:val="-4"/>
                <w:w w:val="105"/>
                <w:sz w:val="15"/>
                <w:lang w:val="pt-BR"/>
              </w:rPr>
              <w:t xml:space="preserve"> </w:t>
            </w:r>
            <w:r w:rsidRPr="00A26693">
              <w:rPr>
                <w:w w:val="105"/>
                <w:sz w:val="15"/>
                <w:lang w:val="pt-BR"/>
              </w:rPr>
              <w:t>mensal com os Colegiados Gestores</w:t>
            </w:r>
            <w:r w:rsidRPr="00A26693">
              <w:rPr>
                <w:spacing w:val="-6"/>
                <w:w w:val="105"/>
                <w:sz w:val="15"/>
                <w:lang w:val="pt-BR"/>
              </w:rPr>
              <w:t xml:space="preserve"> </w:t>
            </w:r>
            <w:r w:rsidRPr="00A26693">
              <w:rPr>
                <w:w w:val="105"/>
                <w:sz w:val="15"/>
                <w:lang w:val="pt-BR"/>
              </w:rPr>
              <w:t>Regionais.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1" w:right="303"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articulação realização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2"/>
              <w:rPr>
                <w:sz w:val="15"/>
              </w:rPr>
            </w:pPr>
            <w:r>
              <w:rPr>
                <w:w w:val="105"/>
                <w:sz w:val="15"/>
              </w:rPr>
              <w:t>Meta 391</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0"/>
              <w:rPr>
                <w:sz w:val="15"/>
                <w:lang w:val="pt-BR"/>
              </w:rPr>
            </w:pPr>
            <w:r w:rsidRPr="00A26693">
              <w:rPr>
                <w:w w:val="105"/>
                <w:sz w:val="15"/>
                <w:lang w:val="pt-BR"/>
              </w:rPr>
              <w:t>Reduzir em 10% o tempo de espera dos agendamentos de consultas ofertadas pela rede própria e contratada, das cinco especialidades com maior demanda e classificadas como prioridade (vermelho e amarelo).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91" w:right="303"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1097"/>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3"/>
              <w:rPr>
                <w:b/>
                <w:sz w:val="25"/>
              </w:rPr>
            </w:pPr>
          </w:p>
          <w:p w:rsidR="00CB4ABD" w:rsidRDefault="00CB4ABD">
            <w:pPr>
              <w:pStyle w:val="TableParagraph"/>
              <w:ind w:left="268"/>
              <w:rPr>
                <w:sz w:val="15"/>
              </w:rPr>
            </w:pPr>
            <w:r>
              <w:rPr>
                <w:w w:val="105"/>
                <w:sz w:val="15"/>
              </w:rPr>
              <w:t>Ação 839</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41"/>
              <w:rPr>
                <w:sz w:val="15"/>
                <w:lang w:val="pt-BR"/>
              </w:rPr>
            </w:pPr>
            <w:r w:rsidRPr="00A26693">
              <w:rPr>
                <w:w w:val="105"/>
                <w:sz w:val="15"/>
                <w:lang w:val="pt-BR"/>
              </w:rPr>
              <w:t>Realizar estudo de viabilidade em parceria com GAS/CAE e ETSUS para implantação de um programa/projeto voltado inicialmente para as residências médicas especializadas em parceria com instituições de ensino com foco na auto regulação formativa na linha de cuidado de doenças crônicas.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05" w:right="281"/>
              <w:jc w:val="center"/>
              <w:rPr>
                <w:sz w:val="13"/>
                <w:lang w:val="pt-BR"/>
              </w:rPr>
            </w:pPr>
            <w:r w:rsidRPr="00A26693">
              <w:rPr>
                <w:sz w:val="13"/>
                <w:lang w:val="pt-BR"/>
              </w:rPr>
              <w:t>SEMUS.GRCA 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Estudo realizado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840</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e acompanhar a classificação de prioridades, as agendas e ofertas mensais próprias, contratadas e PPI</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41"/>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Monitoramento realizado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44"/>
              <w:ind w:left="107" w:right="89"/>
              <w:jc w:val="center"/>
              <w:rPr>
                <w:sz w:val="15"/>
              </w:rPr>
            </w:pPr>
            <w:r>
              <w:rPr>
                <w:w w:val="105"/>
                <w:sz w:val="15"/>
              </w:rPr>
              <w:t>Objetivo 4.02</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44"/>
              <w:ind w:left="142"/>
              <w:rPr>
                <w:sz w:val="15"/>
                <w:lang w:val="pt-BR"/>
              </w:rPr>
            </w:pPr>
            <w:r w:rsidRPr="00A26693">
              <w:rPr>
                <w:w w:val="105"/>
                <w:sz w:val="15"/>
                <w:lang w:val="pt-BR"/>
              </w:rPr>
              <w:t>Aprimorar os instrumentos de controle da produção assistencial e avaliação das ações e serviços de saúde</w:t>
            </w:r>
          </w:p>
        </w:tc>
      </w:tr>
      <w:tr w:rsidR="00CB4ABD" w:rsidRPr="00A26693">
        <w:trPr>
          <w:trHeight w:val="889"/>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rPr>
                <w:b/>
                <w:sz w:val="18"/>
                <w:lang w:val="pt-BR"/>
              </w:rPr>
            </w:pPr>
          </w:p>
          <w:p w:rsidR="00CB4ABD" w:rsidRPr="00A26693" w:rsidRDefault="00CB4ABD">
            <w:pPr>
              <w:pStyle w:val="TableParagraph"/>
              <w:spacing w:before="2"/>
              <w:rPr>
                <w:b/>
                <w:sz w:val="16"/>
                <w:lang w:val="pt-BR"/>
              </w:rPr>
            </w:pPr>
          </w:p>
          <w:p w:rsidR="00CB4ABD" w:rsidRDefault="00CB4ABD">
            <w:pPr>
              <w:pStyle w:val="TableParagraph"/>
              <w:ind w:left="272"/>
              <w:rPr>
                <w:sz w:val="15"/>
              </w:rPr>
            </w:pPr>
            <w:r>
              <w:rPr>
                <w:w w:val="105"/>
                <w:sz w:val="15"/>
              </w:rPr>
              <w:t>Meta 392</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5"/>
              <w:rPr>
                <w:sz w:val="15"/>
                <w:lang w:val="pt-BR"/>
              </w:rPr>
            </w:pPr>
            <w:r w:rsidRPr="00A26693">
              <w:rPr>
                <w:w w:val="105"/>
                <w:sz w:val="15"/>
                <w:lang w:val="pt-BR"/>
              </w:rPr>
              <w:t>Manter mensalmente a atualização da base de dados do Cadastro Nacional de Estabelecimentos</w:t>
            </w:r>
            <w:r w:rsidRPr="00A26693">
              <w:rPr>
                <w:spacing w:val="-5"/>
                <w:w w:val="105"/>
                <w:sz w:val="15"/>
                <w:lang w:val="pt-BR"/>
              </w:rPr>
              <w:t xml:space="preserve"> </w:t>
            </w:r>
            <w:r w:rsidRPr="00A26693">
              <w:rPr>
                <w:w w:val="105"/>
                <w:sz w:val="15"/>
                <w:lang w:val="pt-BR"/>
              </w:rPr>
              <w:t>de</w:t>
            </w:r>
            <w:r w:rsidRPr="00A26693">
              <w:rPr>
                <w:spacing w:val="-5"/>
                <w:w w:val="105"/>
                <w:sz w:val="15"/>
                <w:lang w:val="pt-BR"/>
              </w:rPr>
              <w:t xml:space="preserve"> </w:t>
            </w:r>
            <w:r w:rsidRPr="00A26693">
              <w:rPr>
                <w:w w:val="105"/>
                <w:sz w:val="15"/>
                <w:lang w:val="pt-BR"/>
              </w:rPr>
              <w:t>Saúde</w:t>
            </w:r>
            <w:r w:rsidRPr="00A26693">
              <w:rPr>
                <w:spacing w:val="-5"/>
                <w:w w:val="105"/>
                <w:sz w:val="15"/>
                <w:lang w:val="pt-BR"/>
              </w:rPr>
              <w:t xml:space="preserve"> </w:t>
            </w:r>
            <w:r w:rsidRPr="00A26693">
              <w:rPr>
                <w:w w:val="105"/>
                <w:sz w:val="15"/>
                <w:lang w:val="pt-BR"/>
              </w:rPr>
              <w:t>(CNES)</w:t>
            </w:r>
            <w:r w:rsidRPr="00A26693">
              <w:rPr>
                <w:spacing w:val="-4"/>
                <w:w w:val="105"/>
                <w:sz w:val="15"/>
                <w:lang w:val="pt-BR"/>
              </w:rPr>
              <w:t xml:space="preserve"> </w:t>
            </w:r>
            <w:r w:rsidRPr="00A26693">
              <w:rPr>
                <w:w w:val="105"/>
                <w:sz w:val="15"/>
                <w:lang w:val="pt-BR"/>
              </w:rPr>
              <w:t>sob</w:t>
            </w:r>
            <w:r w:rsidRPr="00A26693">
              <w:rPr>
                <w:spacing w:val="-5"/>
                <w:w w:val="105"/>
                <w:sz w:val="15"/>
                <w:lang w:val="pt-BR"/>
              </w:rPr>
              <w:t xml:space="preserve"> </w:t>
            </w:r>
            <w:r w:rsidRPr="00A26693">
              <w:rPr>
                <w:w w:val="105"/>
                <w:sz w:val="15"/>
                <w:lang w:val="pt-BR"/>
              </w:rPr>
              <w:t>gestão</w:t>
            </w:r>
            <w:r w:rsidRPr="00A26693">
              <w:rPr>
                <w:spacing w:val="-5"/>
                <w:w w:val="105"/>
                <w:sz w:val="15"/>
                <w:lang w:val="pt-BR"/>
              </w:rPr>
              <w:t xml:space="preserve"> </w:t>
            </w:r>
            <w:r w:rsidRPr="00A26693">
              <w:rPr>
                <w:w w:val="105"/>
                <w:sz w:val="15"/>
                <w:lang w:val="pt-BR"/>
              </w:rPr>
              <w:t>municipal,</w:t>
            </w:r>
            <w:r w:rsidRPr="00A26693">
              <w:rPr>
                <w:spacing w:val="-5"/>
                <w:w w:val="105"/>
                <w:sz w:val="15"/>
                <w:lang w:val="pt-BR"/>
              </w:rPr>
              <w:t xml:space="preserve"> </w:t>
            </w:r>
            <w:r w:rsidRPr="00A26693">
              <w:rPr>
                <w:w w:val="105"/>
                <w:sz w:val="15"/>
                <w:lang w:val="pt-BR"/>
              </w:rPr>
              <w:t>conforme</w:t>
            </w:r>
            <w:r w:rsidRPr="00A26693">
              <w:rPr>
                <w:spacing w:val="-4"/>
                <w:w w:val="105"/>
                <w:sz w:val="15"/>
                <w:lang w:val="pt-BR"/>
              </w:rPr>
              <w:t xml:space="preserve"> </w:t>
            </w:r>
            <w:r w:rsidRPr="00A26693">
              <w:rPr>
                <w:w w:val="105"/>
                <w:sz w:val="15"/>
                <w:lang w:val="pt-BR"/>
              </w:rPr>
              <w:t>a</w:t>
            </w:r>
            <w:r w:rsidRPr="00A26693">
              <w:rPr>
                <w:spacing w:val="-5"/>
                <w:w w:val="105"/>
                <w:sz w:val="15"/>
                <w:lang w:val="pt-BR"/>
              </w:rPr>
              <w:t xml:space="preserve"> </w:t>
            </w:r>
            <w:r w:rsidRPr="00A26693">
              <w:rPr>
                <w:w w:val="105"/>
                <w:sz w:val="15"/>
                <w:lang w:val="pt-BR"/>
              </w:rPr>
              <w:t>especificidade</w:t>
            </w:r>
            <w:r w:rsidRPr="00A26693">
              <w:rPr>
                <w:spacing w:val="-5"/>
                <w:w w:val="105"/>
                <w:sz w:val="15"/>
                <w:lang w:val="pt-BR"/>
              </w:rPr>
              <w:t xml:space="preserve"> </w:t>
            </w:r>
            <w:r w:rsidRPr="00A26693">
              <w:rPr>
                <w:w w:val="105"/>
                <w:sz w:val="15"/>
                <w:lang w:val="pt-BR"/>
              </w:rPr>
              <w:t>de cada</w:t>
            </w:r>
            <w:r w:rsidRPr="00A26693">
              <w:rPr>
                <w:spacing w:val="-2"/>
                <w:w w:val="105"/>
                <w:sz w:val="15"/>
                <w:lang w:val="pt-BR"/>
              </w:rPr>
              <w:t xml:space="preserve"> </w:t>
            </w:r>
            <w:r w:rsidRPr="00A26693">
              <w:rPr>
                <w:w w:val="105"/>
                <w:sz w:val="15"/>
                <w:lang w:val="pt-BR"/>
              </w:rPr>
              <w:t>serviço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1" w:right="303" w:hanging="51"/>
              <w:rPr>
                <w:sz w:val="13"/>
                <w:lang w:val="pt-BR"/>
              </w:rPr>
            </w:pPr>
            <w:r w:rsidRPr="00A26693">
              <w:rPr>
                <w:sz w:val="13"/>
                <w:lang w:val="pt-BR"/>
              </w:rPr>
              <w:t>SEMUS.GRCA SEMUS.GAS SEMUS.GTS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tcBorders>
              <w:top w:val="single" w:sz="12" w:space="0" w:color="000000"/>
              <w:bottom w:val="nil"/>
            </w:tcBorders>
          </w:tcPr>
          <w:p w:rsidR="00CB4ABD" w:rsidRDefault="00CB4ABD">
            <w:pPr>
              <w:pStyle w:val="TableParagraph"/>
              <w:spacing w:before="14"/>
              <w:ind w:left="201" w:right="176"/>
              <w:jc w:val="center"/>
              <w:rPr>
                <w:sz w:val="15"/>
              </w:rPr>
            </w:pPr>
            <w:r>
              <w:rPr>
                <w:w w:val="105"/>
                <w:sz w:val="15"/>
              </w:rPr>
              <w:t>Ação 896</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469"/>
              <w:rPr>
                <w:sz w:val="15"/>
                <w:lang w:val="pt-BR"/>
              </w:rPr>
            </w:pPr>
            <w:r w:rsidRPr="00A26693">
              <w:rPr>
                <w:w w:val="105"/>
                <w:sz w:val="15"/>
                <w:lang w:val="pt-BR"/>
              </w:rPr>
              <w:t>Realizar</w:t>
            </w:r>
            <w:r w:rsidRPr="00A26693">
              <w:rPr>
                <w:spacing w:val="-5"/>
                <w:w w:val="105"/>
                <w:sz w:val="15"/>
                <w:lang w:val="pt-BR"/>
              </w:rPr>
              <w:t xml:space="preserve"> </w:t>
            </w:r>
            <w:r w:rsidRPr="00A26693">
              <w:rPr>
                <w:w w:val="105"/>
                <w:sz w:val="15"/>
                <w:lang w:val="pt-BR"/>
              </w:rPr>
              <w:t>visita</w:t>
            </w:r>
            <w:r w:rsidRPr="00A26693">
              <w:rPr>
                <w:spacing w:val="-4"/>
                <w:w w:val="105"/>
                <w:sz w:val="15"/>
                <w:lang w:val="pt-BR"/>
              </w:rPr>
              <w:t xml:space="preserve"> </w:t>
            </w:r>
            <w:r w:rsidRPr="00A26693">
              <w:rPr>
                <w:w w:val="105"/>
                <w:sz w:val="15"/>
                <w:lang w:val="pt-BR"/>
              </w:rPr>
              <w:t>técnica</w:t>
            </w:r>
            <w:r w:rsidRPr="00A26693">
              <w:rPr>
                <w:spacing w:val="-4"/>
                <w:w w:val="105"/>
                <w:sz w:val="15"/>
                <w:lang w:val="pt-BR"/>
              </w:rPr>
              <w:t xml:space="preserve"> </w:t>
            </w:r>
            <w:r w:rsidRPr="00A26693">
              <w:rPr>
                <w:w w:val="105"/>
                <w:sz w:val="15"/>
                <w:lang w:val="pt-BR"/>
              </w:rPr>
              <w:t>aos</w:t>
            </w:r>
            <w:r w:rsidRPr="00A26693">
              <w:rPr>
                <w:spacing w:val="-4"/>
                <w:w w:val="105"/>
                <w:sz w:val="15"/>
                <w:lang w:val="pt-BR"/>
              </w:rPr>
              <w:t xml:space="preserve"> </w:t>
            </w:r>
            <w:r w:rsidRPr="00A26693">
              <w:rPr>
                <w:w w:val="105"/>
                <w:sz w:val="15"/>
                <w:lang w:val="pt-BR"/>
              </w:rPr>
              <w:t>serviços</w:t>
            </w:r>
            <w:r w:rsidRPr="00A26693">
              <w:rPr>
                <w:spacing w:val="-4"/>
                <w:w w:val="105"/>
                <w:sz w:val="15"/>
                <w:lang w:val="pt-BR"/>
              </w:rPr>
              <w:t xml:space="preserve"> </w:t>
            </w:r>
            <w:r w:rsidRPr="00A26693">
              <w:rPr>
                <w:w w:val="105"/>
                <w:sz w:val="15"/>
                <w:lang w:val="pt-BR"/>
              </w:rPr>
              <w:t>da</w:t>
            </w:r>
            <w:r w:rsidRPr="00A26693">
              <w:rPr>
                <w:spacing w:val="-4"/>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SEMUS</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atualização</w:t>
            </w:r>
            <w:r w:rsidRPr="00A26693">
              <w:rPr>
                <w:spacing w:val="-5"/>
                <w:w w:val="105"/>
                <w:sz w:val="15"/>
                <w:lang w:val="pt-BR"/>
              </w:rPr>
              <w:t xml:space="preserve"> </w:t>
            </w:r>
            <w:r w:rsidRPr="00A26693">
              <w:rPr>
                <w:w w:val="105"/>
                <w:sz w:val="15"/>
                <w:lang w:val="pt-BR"/>
              </w:rPr>
              <w:t>do</w:t>
            </w:r>
            <w:r w:rsidRPr="00A26693">
              <w:rPr>
                <w:spacing w:val="-4"/>
                <w:w w:val="105"/>
                <w:sz w:val="15"/>
                <w:lang w:val="pt-BR"/>
              </w:rPr>
              <w:t xml:space="preserve"> </w:t>
            </w:r>
            <w:r w:rsidRPr="00A26693">
              <w:rPr>
                <w:w w:val="105"/>
                <w:sz w:val="15"/>
                <w:lang w:val="pt-BR"/>
              </w:rPr>
              <w:t>cadastro SCNES.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tcBorders>
              <w:top w:val="single" w:sz="12" w:space="0" w:color="000000"/>
              <w:bottom w:val="nil"/>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spacing w:before="59"/>
              <w:ind w:left="341"/>
              <w:rPr>
                <w:sz w:val="13"/>
              </w:rPr>
            </w:pPr>
            <w:r>
              <w:rPr>
                <w:sz w:val="13"/>
              </w:rPr>
              <w:t>SEMUS.GRCA</w:t>
            </w:r>
          </w:p>
        </w:tc>
      </w:tr>
    </w:tbl>
    <w:p w:rsidR="00CB4ABD" w:rsidRDefault="00CB4ABD">
      <w:pPr>
        <w:rPr>
          <w:sz w:val="2"/>
          <w:szCs w:val="2"/>
        </w:rPr>
      </w:pPr>
      <w:r>
        <w:rPr>
          <w:noProof/>
          <w:lang w:val="pt-BR" w:eastAsia="pt-BR"/>
        </w:rPr>
        <w:pict>
          <v:shape id="_x0000_s1110" type="#_x0000_t202" style="position:absolute;margin-left:26.45pt;margin-top:14.75pt;width:788.1pt;height:563.95pt;z-index:-25158656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36/48</w:t>
                  </w:r>
                </w:p>
              </w:txbxContent>
            </v:textbox>
            <w10:wrap anchorx="page" anchory="page"/>
          </v:shape>
        </w:pict>
      </w:r>
      <w:r>
        <w:rPr>
          <w:noProof/>
          <w:lang w:val="pt-BR" w:eastAsia="pt-BR"/>
        </w:rPr>
        <w:pict>
          <v:group id="_x0000_s1111" style="position:absolute;margin-left:13pt;margin-top:13pt;width:815pt;height:567.9pt;z-index:-251585536;mso-position-horizontal-relative:page;mso-position-vertical-relative:page" coordorigin="260,260" coordsize="16300,11358">
            <v:rect id="_x0000_s1112" style="position:absolute;left:260;top:260;width:16300;height:11358" stroked="f"/>
            <v:line id="_x0000_s1113" style="position:absolute" from="14480,11032" to="14480,11618" strokeweight=".23mm"/>
            <v:line id="_x0000_s1114" style="position:absolute" from="16032,11032" to="16032,11618" strokeweight=".23mm"/>
            <v:line id="_x0000_s1115" style="position:absolute" from="410,10784" to="410,11618" strokeweight=".23mm"/>
            <v:line id="_x0000_s1116" style="position:absolute" from="1597,10810" to="1597,11618" strokeweight=".23mm"/>
            <w10:wrap anchorx="page" anchory="page"/>
          </v:group>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7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bottom w:val="single" w:sz="12" w:space="0" w:color="000000"/>
            </w:tcBorders>
          </w:tcPr>
          <w:p w:rsidR="00CB4ABD" w:rsidRDefault="00CB4ABD">
            <w:pPr>
              <w:pStyle w:val="TableParagraph"/>
              <w:spacing w:before="33"/>
              <w:ind w:left="31"/>
              <w:rPr>
                <w:b/>
                <w:sz w:val="13"/>
              </w:rPr>
            </w:pPr>
            <w:r>
              <w:rPr>
                <w:b/>
                <w:sz w:val="13"/>
              </w:rPr>
              <w:t>Programado</w:t>
            </w:r>
          </w:p>
          <w:p w:rsidR="00CB4ABD" w:rsidRDefault="00CB4ABD">
            <w:pPr>
              <w:pStyle w:val="TableParagraph"/>
              <w:spacing w:before="80"/>
              <w:ind w:left="31"/>
              <w:rPr>
                <w:sz w:val="15"/>
              </w:rPr>
            </w:pPr>
            <w:r>
              <w:rPr>
                <w:w w:val="105"/>
                <w:sz w:val="15"/>
              </w:rPr>
              <w:t>Visitas realizadas</w:t>
            </w:r>
          </w:p>
        </w:tc>
        <w:tc>
          <w:tcPr>
            <w:tcW w:w="6638" w:type="dxa"/>
            <w:tcBorders>
              <w:bottom w:val="single" w:sz="12" w:space="0" w:color="000000"/>
            </w:tcBorders>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897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Monitorar em conjunto com a GAS, SE e GTS a execução do fluxo operacional estabelecido para garantir a correta inserção do cadastramento de profissionais no SCNES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299" w:right="288"/>
              <w:jc w:val="center"/>
              <w:rPr>
                <w:sz w:val="13"/>
                <w:lang w:val="pt-BR"/>
              </w:rPr>
            </w:pPr>
            <w:r w:rsidRPr="00A26693">
              <w:rPr>
                <w:sz w:val="13"/>
                <w:lang w:val="pt-BR"/>
              </w:rPr>
              <w:t>SEMUS.GRCA SEMUS.GAS SEMUS.GTS SEMUS.SE</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Monitoramento realizado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898</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visita técnica aos estabelecimentos classificados pelo MS como consultórios isolados e sob gestão municipal para realizar o cadastramento no SCNES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34"/>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Visitas realizadas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393</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Reduzir em 25% a incidência de glosas nos registros das ações/procedimentos produzidos nos serviços da Rede SEMUS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34"/>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844</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Articular com a GAS, ET-SUS, CIS para proposição de melhorias na RBE para registros de produção de acordo com a normativa ministerial a fim de evitar perda de recursos financeiros.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414" w:right="309" w:hanging="80"/>
              <w:rPr>
                <w:sz w:val="13"/>
                <w:lang w:val="pt-BR"/>
              </w:rPr>
            </w:pPr>
            <w:r w:rsidRPr="00A26693">
              <w:rPr>
                <w:sz w:val="13"/>
                <w:lang w:val="pt-BR"/>
              </w:rPr>
              <w:t>SEMUS.GRCA SEMUS.CIS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melhorias no registro de produção realizadas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845</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Articular em conjunto com a GTS e GAS para fortalecer a implementação da ambientação dos profissionais que ingressam na Rede SEMUS para operacionalização da RBE e registros de procedimentos.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SEMUS.GAS SEMUS.GTS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ambientações realizadas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846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Articular com o GAB e SEMAD/SUB-TI a disponibilização de ambiente de homologação da RBE para treinamento dos profissionais.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414" w:right="309" w:hanging="80"/>
              <w:rPr>
                <w:sz w:val="13"/>
                <w:lang w:val="pt-BR"/>
              </w:rPr>
            </w:pPr>
            <w:r w:rsidRPr="00A26693">
              <w:rPr>
                <w:sz w:val="13"/>
                <w:lang w:val="pt-BR"/>
              </w:rPr>
              <w:t>SEMUS.GRCA SEMUS.CIS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ambiente de homologação disponibilizado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847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treinamento em serviço para os técnicos lotados nos serviços especializados que apresentam maiores índices de glosas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treinamento realizado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6"/>
              <w:rPr>
                <w:sz w:val="15"/>
              </w:rPr>
            </w:pPr>
            <w:r>
              <w:rPr>
                <w:w w:val="105"/>
                <w:sz w:val="15"/>
              </w:rPr>
              <w:t>Meta 394</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Ampliar para 100% dos serviços a avaliação de satisfação dos usuários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34"/>
              <w:rPr>
                <w:sz w:val="13"/>
              </w:rPr>
            </w:pPr>
            <w:r>
              <w:rPr>
                <w:sz w:val="13"/>
              </w:rPr>
              <w:t>SEMUS.GRCA</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8"/>
        </w:trPr>
        <w:tc>
          <w:tcPr>
            <w:tcW w:w="1187" w:type="dxa"/>
            <w:tcBorders>
              <w:top w:val="single" w:sz="12" w:space="0" w:color="000000"/>
              <w:bottom w:val="nil"/>
            </w:tcBorders>
          </w:tcPr>
          <w:p w:rsidR="00CB4ABD" w:rsidRDefault="00CB4ABD">
            <w:pPr>
              <w:pStyle w:val="TableParagraph"/>
              <w:spacing w:before="14"/>
              <w:ind w:left="261"/>
              <w:rPr>
                <w:sz w:val="15"/>
              </w:rPr>
            </w:pPr>
            <w:r>
              <w:rPr>
                <w:w w:val="105"/>
                <w:sz w:val="15"/>
              </w:rPr>
              <w:t>Ação 899</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Elaborar metodologia de pesquisa de satisfação do usuário para avaliar a oferta do Centro de Referência ao Idoso (CRAI)</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tcBorders>
              <w:top w:val="single" w:sz="12" w:space="0" w:color="000000"/>
              <w:bottom w:val="nil"/>
            </w:tcBorders>
          </w:tcPr>
          <w:p w:rsidR="00CB4ABD" w:rsidRPr="00A26693" w:rsidRDefault="00CB4ABD">
            <w:pPr>
              <w:pStyle w:val="TableParagraph"/>
              <w:spacing w:before="32" w:line="336" w:lineRule="auto"/>
              <w:ind w:left="334" w:right="323" w:hanging="305"/>
              <w:jc w:val="both"/>
              <w:rPr>
                <w:sz w:val="13"/>
                <w:lang w:val="pt-BR"/>
              </w:rPr>
            </w:pPr>
            <w:r w:rsidRPr="00A26693">
              <w:rPr>
                <w:b/>
                <w:sz w:val="13"/>
                <w:lang w:val="pt-BR"/>
              </w:rPr>
              <w:t xml:space="preserve">Setor Responsável </w:t>
            </w:r>
            <w:r w:rsidRPr="00A26693">
              <w:rPr>
                <w:sz w:val="13"/>
                <w:lang w:val="pt-BR"/>
              </w:rPr>
              <w:t>SEMUS.GRCA SEMUS.GAS</w:t>
            </w:r>
          </w:p>
        </w:tc>
      </w:tr>
    </w:tbl>
    <w:p w:rsidR="00CB4ABD" w:rsidRPr="00A26693" w:rsidRDefault="00CB4ABD">
      <w:pPr>
        <w:rPr>
          <w:sz w:val="2"/>
          <w:szCs w:val="2"/>
          <w:lang w:val="pt-BR"/>
        </w:rPr>
      </w:pPr>
      <w:r>
        <w:rPr>
          <w:noProof/>
          <w:lang w:val="pt-BR" w:eastAsia="pt-BR"/>
        </w:rPr>
        <w:pict>
          <v:shape id="_x0000_s1117" type="#_x0000_t202" style="position:absolute;margin-left:26.45pt;margin-top:14.75pt;width:788.1pt;height:563.95pt;z-index:-25158451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37/48</w:t>
                  </w:r>
                </w:p>
              </w:txbxContent>
            </v:textbox>
            <w10:wrap anchorx="page" anchory="page"/>
          </v:shape>
        </w:pict>
      </w:r>
      <w:r>
        <w:rPr>
          <w:noProof/>
          <w:lang w:val="pt-BR" w:eastAsia="pt-BR"/>
        </w:rPr>
        <w:pict>
          <v:rect id="_x0000_s1118" style="position:absolute;margin-left:13pt;margin-top:13pt;width:815pt;height:567.9pt;z-index:-251583488;mso-position-horizontal-relative:page;mso-position-vertical-relative:page" stroked="f">
            <w10:wrap anchorx="page" anchory="page"/>
          </v:rect>
        </w:pict>
      </w:r>
    </w:p>
    <w:p w:rsidR="00CB4ABD" w:rsidRPr="00A26693" w:rsidRDefault="00CB4ABD">
      <w:pPr>
        <w:rPr>
          <w:sz w:val="2"/>
          <w:szCs w:val="2"/>
          <w:lang w:val="pt-BR"/>
        </w:rPr>
        <w:sectPr w:rsidR="00CB4ABD" w:rsidRPr="00A26693">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79"/>
        </w:trPr>
        <w:tc>
          <w:tcPr>
            <w:tcW w:w="1187" w:type="dxa"/>
            <w:tcBorders>
              <w:top w:val="nil"/>
              <w:bottom w:val="single" w:sz="12" w:space="0" w:color="000000"/>
            </w:tcBorders>
          </w:tcPr>
          <w:p w:rsidR="00CB4ABD" w:rsidRPr="00A26693" w:rsidRDefault="00CB4ABD">
            <w:pPr>
              <w:pStyle w:val="TableParagraph"/>
              <w:rPr>
                <w:rFonts w:ascii="Times New Roman"/>
                <w:sz w:val="14"/>
                <w:lang w:val="pt-BR"/>
              </w:rPr>
            </w:pPr>
          </w:p>
        </w:tc>
        <w:tc>
          <w:tcPr>
            <w:tcW w:w="6247" w:type="dxa"/>
            <w:tcBorders>
              <w:bottom w:val="single" w:sz="12" w:space="0" w:color="000000"/>
            </w:tcBorders>
          </w:tcPr>
          <w:p w:rsidR="00CB4ABD" w:rsidRDefault="00CB4ABD">
            <w:pPr>
              <w:pStyle w:val="TableParagraph"/>
              <w:spacing w:before="33"/>
              <w:ind w:left="31"/>
              <w:rPr>
                <w:b/>
                <w:sz w:val="13"/>
              </w:rPr>
            </w:pPr>
            <w:r>
              <w:rPr>
                <w:b/>
                <w:sz w:val="13"/>
              </w:rPr>
              <w:t>Programado</w:t>
            </w:r>
          </w:p>
          <w:p w:rsidR="00CB4ABD" w:rsidRDefault="00CB4ABD">
            <w:pPr>
              <w:pStyle w:val="TableParagraph"/>
              <w:spacing w:before="80"/>
              <w:ind w:left="31"/>
              <w:rPr>
                <w:sz w:val="15"/>
              </w:rPr>
            </w:pPr>
            <w:r>
              <w:rPr>
                <w:w w:val="105"/>
                <w:sz w:val="15"/>
              </w:rPr>
              <w:t>Metodologia elaborada</w:t>
            </w:r>
          </w:p>
        </w:tc>
        <w:tc>
          <w:tcPr>
            <w:tcW w:w="6638" w:type="dxa"/>
            <w:tcBorders>
              <w:bottom w:val="single" w:sz="12" w:space="0" w:color="000000"/>
            </w:tcBorders>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1"/>
              <w:rPr>
                <w:sz w:val="15"/>
              </w:rPr>
            </w:pPr>
            <w:r>
              <w:rPr>
                <w:w w:val="105"/>
                <w:sz w:val="15"/>
              </w:rPr>
              <w:t>Ação 900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Elaborar metodologia de pesquisa de satisfação do usuário por SMS para avaliar a oferta dos serviços contratados e regulados pela Central Municipal de Regulação de Especialidades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85" w:right="309"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Metodologia elaborada</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6"/>
              <w:rPr>
                <w:sz w:val="15"/>
              </w:rPr>
            </w:pPr>
            <w:r>
              <w:rPr>
                <w:w w:val="105"/>
                <w:sz w:val="15"/>
              </w:rPr>
              <w:t>Meta 395</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Implantar avaliação setorizada em 100% dos serviços de saúde de Vitória</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12" w:line="336" w:lineRule="auto"/>
              <w:ind w:left="299" w:right="288"/>
              <w:jc w:val="center"/>
              <w:rPr>
                <w:sz w:val="13"/>
                <w:lang w:val="pt-BR"/>
              </w:rPr>
            </w:pPr>
            <w:r w:rsidRPr="00A26693">
              <w:rPr>
                <w:sz w:val="13"/>
                <w:lang w:val="pt-BR"/>
              </w:rPr>
              <w:t>SEMUS.GRCA SEMUS.GAS SEMUS.SE</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1"/>
              <w:rPr>
                <w:sz w:val="15"/>
              </w:rPr>
            </w:pPr>
            <w:r>
              <w:rPr>
                <w:w w:val="105"/>
                <w:sz w:val="15"/>
              </w:rPr>
              <w:t>Ação 901</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Elaborar estudo de viabilidade tecnológica e de gestão para implantação de avaliação de satisfação do usuário</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p w:rsidR="00CB4ABD" w:rsidRDefault="00CB4ABD">
            <w:pPr>
              <w:pStyle w:val="TableParagraph"/>
              <w:spacing w:before="79"/>
              <w:ind w:left="31"/>
              <w:rPr>
                <w:sz w:val="15"/>
              </w:rPr>
            </w:pPr>
            <w:r>
              <w:rPr>
                <w:w w:val="105"/>
                <w:sz w:val="15"/>
              </w:rPr>
              <w:t>Estudo elaborado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396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anualmente estudo de capacidade em 10% dos serviços da Rede SEMUS, selecionados a partir da menor média na avaliação por SMS, do maior percentual de faltas nas consultas e da necessidade de reorganização estrutural/territorial</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85" w:right="309" w:hanging="51"/>
              <w:rPr>
                <w:sz w:val="13"/>
                <w:lang w:val="pt-BR"/>
              </w:rPr>
            </w:pPr>
            <w:r w:rsidRPr="00A26693">
              <w:rPr>
                <w:sz w:val="13"/>
                <w:lang w:val="pt-BR"/>
              </w:rPr>
              <w:t>SEMUS.GRCA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26"/>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9"/>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1"/>
              <w:rPr>
                <w:sz w:val="15"/>
              </w:rPr>
            </w:pPr>
            <w:r>
              <w:rPr>
                <w:w w:val="105"/>
                <w:sz w:val="15"/>
              </w:rPr>
              <w:t>Ação 902</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Realizar estudo de capacidade instalada do CRAI</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309" w:hanging="51"/>
              <w:rPr>
                <w:sz w:val="13"/>
                <w:lang w:val="pt-BR"/>
              </w:rPr>
            </w:pPr>
            <w:r w:rsidRPr="00A26693">
              <w:rPr>
                <w:sz w:val="13"/>
                <w:lang w:val="pt-BR"/>
              </w:rPr>
              <w:t>SEMUS.GRCA SEMUS.GAS</w:t>
            </w:r>
          </w:p>
        </w:tc>
      </w:tr>
      <w:tr w:rsidR="00CB4ABD">
        <w:trPr>
          <w:trHeight w:val="480"/>
        </w:trPr>
        <w:tc>
          <w:tcPr>
            <w:tcW w:w="1187" w:type="dxa"/>
            <w:vMerge/>
            <w:tcBorders>
              <w:top w:val="nil"/>
            </w:tcBorders>
          </w:tcPr>
          <w:p w:rsidR="00CB4ABD" w:rsidRPr="00A26693" w:rsidRDefault="00CB4ABD">
            <w:pPr>
              <w:rPr>
                <w:sz w:val="2"/>
                <w:szCs w:val="2"/>
                <w:lang w:val="pt-BR"/>
              </w:rPr>
            </w:pPr>
          </w:p>
        </w:tc>
        <w:tc>
          <w:tcPr>
            <w:tcW w:w="6247" w:type="dxa"/>
          </w:tcPr>
          <w:p w:rsidR="00CB4ABD" w:rsidRDefault="00CB4ABD">
            <w:pPr>
              <w:pStyle w:val="TableParagraph"/>
              <w:spacing w:before="33"/>
              <w:ind w:left="31"/>
              <w:rPr>
                <w:b/>
                <w:sz w:val="13"/>
              </w:rPr>
            </w:pPr>
            <w:r>
              <w:rPr>
                <w:b/>
                <w:sz w:val="13"/>
              </w:rPr>
              <w:t>Programado</w:t>
            </w:r>
          </w:p>
          <w:p w:rsidR="00CB4ABD" w:rsidRDefault="00CB4ABD">
            <w:pPr>
              <w:pStyle w:val="TableParagraph"/>
              <w:spacing w:before="80"/>
              <w:ind w:left="31"/>
              <w:rPr>
                <w:sz w:val="15"/>
              </w:rPr>
            </w:pPr>
            <w:r>
              <w:rPr>
                <w:w w:val="105"/>
                <w:sz w:val="15"/>
              </w:rPr>
              <w:t>Estudo realizado</w:t>
            </w:r>
          </w:p>
        </w:tc>
        <w:tc>
          <w:tcPr>
            <w:tcW w:w="6638" w:type="dxa"/>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pStyle w:val="BodyText"/>
        <w:spacing w:before="3" w:after="1"/>
        <w:rPr>
          <w:b/>
          <w:sz w:val="11"/>
        </w:rPr>
      </w:pPr>
      <w:r>
        <w:rPr>
          <w:noProof/>
          <w:lang w:val="pt-BR" w:eastAsia="pt-BR"/>
        </w:rPr>
        <w:pict>
          <v:shape id="_x0000_s1119" type="#_x0000_t202" style="position:absolute;margin-left:26.45pt;margin-top:14.75pt;width:788.1pt;height:563.95pt;z-index:-25158246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38/48</w:t>
                  </w:r>
                </w:p>
              </w:txbxContent>
            </v:textbox>
            <w10:wrap anchorx="page" anchory="page"/>
          </v:shape>
        </w:pict>
      </w:r>
      <w:r>
        <w:rPr>
          <w:noProof/>
          <w:lang w:val="pt-BR" w:eastAsia="pt-BR"/>
        </w:rPr>
        <w:pict>
          <v:rect id="_x0000_s1120" style="position:absolute;margin-left:13pt;margin-top:13pt;width:815pt;height:567.9pt;z-index:-251581440;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335"/>
        </w:trPr>
        <w:tc>
          <w:tcPr>
            <w:tcW w:w="15627" w:type="dxa"/>
            <w:gridSpan w:val="4"/>
            <w:tcBorders>
              <w:right w:val="single" w:sz="6" w:space="0" w:color="000000"/>
            </w:tcBorders>
          </w:tcPr>
          <w:p w:rsidR="00CB4ABD" w:rsidRPr="00A26693" w:rsidRDefault="00CB4ABD">
            <w:pPr>
              <w:pStyle w:val="TableParagraph"/>
              <w:spacing w:before="79"/>
              <w:ind w:left="76"/>
              <w:rPr>
                <w:b/>
                <w:sz w:val="15"/>
                <w:lang w:val="pt-BR"/>
              </w:rPr>
            </w:pPr>
            <w:r w:rsidRPr="00A26693">
              <w:rPr>
                <w:b/>
                <w:w w:val="105"/>
                <w:sz w:val="15"/>
                <w:lang w:val="pt-BR"/>
              </w:rPr>
              <w:t>DIRETRIZ 5 - PROMOÇÃO DA GESTÃO DE PROCESSOS EDUCACIONAIS EM SAÚDE NO ÂMBITO DA FORMAÇÃO, PESQUISA E INTEGRAÇÃO ENSINO-SERVIÇO - COMUNIDADE</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5.01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Formar profissionais de nível médio em áreas técnicas estratégicas para a saúde, visando à melhoria da atenção e assistência do usuário do SUS</w:t>
            </w:r>
          </w:p>
        </w:tc>
      </w:tr>
      <w:tr w:rsidR="00CB4ABD">
        <w:trPr>
          <w:trHeight w:val="680"/>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9"/>
              <w:rPr>
                <w:sz w:val="15"/>
              </w:rPr>
            </w:pPr>
            <w:r>
              <w:rPr>
                <w:w w:val="105"/>
                <w:sz w:val="15"/>
              </w:rPr>
              <w:t>Meta 397</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Ofertar 04 turmas de cursos técnicos de nível médio no Eixo Tecnológico: Ambiente e Saúde, para a Região Metropolitana</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14"/>
              <w:rPr>
                <w:sz w:val="13"/>
              </w:rPr>
            </w:pPr>
            <w:r>
              <w:rPr>
                <w:sz w:val="13"/>
              </w:rPr>
              <w:t>SEMUS.ETSUS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Ofertar 01 (uma) turma de cursos técnico de nível médio no eixo tecnológico.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889"/>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31"/>
              <w:rPr>
                <w:sz w:val="15"/>
              </w:rPr>
            </w:pPr>
            <w:r>
              <w:rPr>
                <w:w w:val="105"/>
                <w:sz w:val="15"/>
              </w:rPr>
              <w:t>Ação 1053</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20"/>
              <w:rPr>
                <w:sz w:val="15"/>
                <w:lang w:val="pt-BR"/>
              </w:rPr>
            </w:pPr>
            <w:r w:rsidRPr="00A26693">
              <w:rPr>
                <w:w w:val="105"/>
                <w:sz w:val="15"/>
                <w:lang w:val="pt-BR"/>
              </w:rPr>
              <w:t>Ofertar 01 (uma) turma de Pós médio voltada para a linha de cuidado em doenças crônica não transmissíveis para profissionais de nível médio da RAS, para enfrentamento das DANTs no município.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94" w:right="270" w:hanging="80"/>
              <w:rPr>
                <w:sz w:val="13"/>
                <w:lang w:val="pt-BR"/>
              </w:rPr>
            </w:pPr>
            <w:r w:rsidRPr="00A26693">
              <w:rPr>
                <w:sz w:val="13"/>
                <w:lang w:val="pt-BR"/>
              </w:rPr>
              <w:t>SEMUS.ETSUS SEMUS.GAS SEMUS.GVS</w:t>
            </w:r>
          </w:p>
        </w:tc>
      </w:tr>
      <w:tr w:rsidR="00CB4ABD">
        <w:trPr>
          <w:trHeight w:val="472"/>
        </w:trPr>
        <w:tc>
          <w:tcPr>
            <w:tcW w:w="1193"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Capacitar 60% dos técnicos de enfermagem.</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8"/>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31"/>
              <w:rPr>
                <w:sz w:val="15"/>
              </w:rPr>
            </w:pPr>
            <w:r>
              <w:rPr>
                <w:w w:val="105"/>
                <w:sz w:val="15"/>
              </w:rPr>
              <w:t>Ação 1054</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Ofertar 02 (uma) turma para os ACS na temática da linha de cuidado em doenças crônica não transmissíveis para enfrentamento das DANTs.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bottom w:val="nil"/>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Setor Responsável</w:t>
            </w:r>
          </w:p>
          <w:p w:rsidR="00CB4ABD" w:rsidRPr="00A26693" w:rsidRDefault="00CB4ABD">
            <w:pPr>
              <w:pStyle w:val="TableParagraph"/>
              <w:spacing w:before="59" w:line="336" w:lineRule="auto"/>
              <w:ind w:left="394" w:right="270" w:hanging="80"/>
              <w:rPr>
                <w:sz w:val="13"/>
                <w:lang w:val="pt-BR"/>
              </w:rPr>
            </w:pPr>
            <w:r w:rsidRPr="00A26693">
              <w:rPr>
                <w:sz w:val="13"/>
                <w:lang w:val="pt-BR"/>
              </w:rPr>
              <w:t>SEMUS.ETSUS SEMUS.GAS SEMUS.GVS</w:t>
            </w:r>
          </w:p>
        </w:tc>
      </w:tr>
      <w:tr w:rsidR="00CB4ABD">
        <w:trPr>
          <w:trHeight w:val="220"/>
        </w:trPr>
        <w:tc>
          <w:tcPr>
            <w:tcW w:w="1193" w:type="dxa"/>
            <w:vMerge/>
            <w:tcBorders>
              <w:top w:val="nil"/>
              <w:left w:val="single" w:sz="6" w:space="0" w:color="000000"/>
              <w:bottom w:val="nil"/>
              <w:right w:val="single" w:sz="6" w:space="0" w:color="000000"/>
            </w:tcBorders>
          </w:tcPr>
          <w:p w:rsidR="00CB4ABD" w:rsidRPr="00A26693" w:rsidRDefault="00CB4ABD">
            <w:pPr>
              <w:rPr>
                <w:sz w:val="2"/>
                <w:szCs w:val="2"/>
                <w:lang w:val="pt-BR"/>
              </w:rPr>
            </w:pPr>
          </w:p>
        </w:tc>
        <w:tc>
          <w:tcPr>
            <w:tcW w:w="6246"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8"/>
              <w:rPr>
                <w:b/>
                <w:sz w:val="13"/>
              </w:rPr>
            </w:pPr>
            <w:r>
              <w:rPr>
                <w:b/>
                <w:sz w:val="13"/>
              </w:rPr>
              <w:t>Programado</w:t>
            </w:r>
          </w:p>
        </w:tc>
        <w:tc>
          <w:tcPr>
            <w:tcW w:w="6637"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8"/>
              <w:rPr>
                <w:b/>
                <w:sz w:val="13"/>
              </w:rPr>
            </w:pPr>
            <w:r>
              <w:rPr>
                <w:b/>
                <w:sz w:val="13"/>
              </w:rPr>
              <w:t>Justificativa Anual</w:t>
            </w:r>
          </w:p>
        </w:tc>
        <w:tc>
          <w:tcPr>
            <w:tcW w:w="1551" w:type="dxa"/>
            <w:vMerge/>
            <w:tcBorders>
              <w:top w:val="nil"/>
              <w:left w:val="single" w:sz="6" w:space="0" w:color="000000"/>
              <w:bottom w:val="nil"/>
              <w:right w:val="single" w:sz="6" w:space="0" w:color="000000"/>
            </w:tcBorders>
          </w:tcPr>
          <w:p w:rsidR="00CB4ABD" w:rsidRDefault="00CB4ABD">
            <w:pPr>
              <w:rPr>
                <w:sz w:val="2"/>
                <w:szCs w:val="2"/>
              </w:rPr>
            </w:pPr>
          </w:p>
        </w:tc>
      </w:tr>
      <w:tr w:rsidR="00CB4ABD">
        <w:trPr>
          <w:trHeight w:val="208"/>
        </w:trPr>
        <w:tc>
          <w:tcPr>
            <w:tcW w:w="1193" w:type="dxa"/>
            <w:vMerge/>
            <w:tcBorders>
              <w:top w:val="nil"/>
              <w:left w:val="single" w:sz="6" w:space="0" w:color="000000"/>
              <w:bottom w:val="nil"/>
              <w:right w:val="single" w:sz="6" w:space="0" w:color="000000"/>
            </w:tcBorders>
          </w:tcPr>
          <w:p w:rsidR="00CB4ABD" w:rsidRDefault="00CB4ABD">
            <w:pPr>
              <w:rPr>
                <w:sz w:val="2"/>
                <w:szCs w:val="2"/>
              </w:rPr>
            </w:pPr>
          </w:p>
        </w:tc>
        <w:tc>
          <w:tcPr>
            <w:tcW w:w="12883" w:type="dxa"/>
            <w:gridSpan w:val="2"/>
            <w:tcBorders>
              <w:top w:val="nil"/>
              <w:left w:val="single" w:sz="6" w:space="0" w:color="000000"/>
              <w:bottom w:val="nil"/>
              <w:right w:val="single" w:sz="6" w:space="0" w:color="000000"/>
            </w:tcBorders>
          </w:tcPr>
          <w:p w:rsidR="00CB4ABD" w:rsidRDefault="00CB4ABD">
            <w:pPr>
              <w:pStyle w:val="TableParagraph"/>
              <w:rPr>
                <w:rFonts w:ascii="Times New Roman"/>
                <w:sz w:val="14"/>
              </w:rPr>
            </w:pPr>
          </w:p>
        </w:tc>
        <w:tc>
          <w:tcPr>
            <w:tcW w:w="1551" w:type="dxa"/>
            <w:vMerge/>
            <w:tcBorders>
              <w:top w:val="nil"/>
              <w:left w:val="single" w:sz="6" w:space="0" w:color="000000"/>
              <w:bottom w:val="nil"/>
              <w:right w:val="single" w:sz="6" w:space="0" w:color="000000"/>
            </w:tcBorders>
          </w:tcPr>
          <w:p w:rsidR="00CB4ABD" w:rsidRDefault="00CB4ABD">
            <w:pPr>
              <w:rPr>
                <w:sz w:val="2"/>
                <w:szCs w:val="2"/>
              </w:rPr>
            </w:pPr>
          </w:p>
        </w:tc>
      </w:tr>
    </w:tbl>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7"/>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before="10" w:line="208" w:lineRule="exact"/>
              <w:ind w:left="37"/>
              <w:rPr>
                <w:sz w:val="15"/>
                <w:lang w:val="pt-BR"/>
              </w:rPr>
            </w:pPr>
            <w:r w:rsidRPr="00A26693">
              <w:rPr>
                <w:w w:val="105"/>
                <w:sz w:val="15"/>
                <w:lang w:val="pt-BR"/>
              </w:rPr>
              <w:t>Capacitar 100% dos ACS das regiões de saúde que apresentar perfil epidemiológico para este agravo.</w:t>
            </w:r>
          </w:p>
        </w:tc>
        <w:tc>
          <w:tcPr>
            <w:tcW w:w="6638" w:type="dxa"/>
            <w:tcBorders>
              <w:top w:val="nil"/>
              <w:bottom w:val="single" w:sz="12" w:space="0" w:color="000000"/>
            </w:tcBorders>
          </w:tcPr>
          <w:p w:rsidR="00CB4ABD" w:rsidRPr="00A26693" w:rsidRDefault="00CB4ABD">
            <w:pPr>
              <w:pStyle w:val="TableParagraph"/>
              <w:spacing w:before="7"/>
              <w:rPr>
                <w:b/>
                <w:sz w:val="12"/>
                <w:lang w:val="pt-BR"/>
              </w:rPr>
            </w:pPr>
          </w:p>
          <w:p w:rsidR="00CB4ABD" w:rsidRDefault="00CB4ABD">
            <w:pPr>
              <w:pStyle w:val="TableParagraph"/>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1055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Capacitar técnicos de enfermagem em linhas de cuidados em urgência e emergência nos serviços RAS.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91" w:right="274" w:hanging="80"/>
              <w:rPr>
                <w:sz w:val="13"/>
                <w:lang w:val="pt-BR"/>
              </w:rPr>
            </w:pPr>
            <w:r w:rsidRPr="00A26693">
              <w:rPr>
                <w:sz w:val="13"/>
                <w:lang w:val="pt-BR"/>
              </w:rPr>
              <w:t>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capacitar 40% dos técnicos de enfermagem.</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1056</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Capacitar profissionais da RAS em linhas de cuidado nas DANTs.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274" w:hanging="80"/>
              <w:rPr>
                <w:sz w:val="13"/>
                <w:lang w:val="pt-BR"/>
              </w:rPr>
            </w:pPr>
            <w:r w:rsidRPr="00A26693">
              <w:rPr>
                <w:sz w:val="13"/>
                <w:lang w:val="pt-BR"/>
              </w:rPr>
              <w:t>SEMUS.ETSUS SEMUS.GAS SEMUS.GVS</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Realizar rodas de conversa para 100% dos profissionais de acordo com a necessidade da região até 2021.</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24"/>
              <w:rPr>
                <w:sz w:val="15"/>
              </w:rPr>
            </w:pPr>
            <w:r>
              <w:rPr>
                <w:w w:val="105"/>
                <w:sz w:val="15"/>
              </w:rPr>
              <w:t>Ação 1058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486"/>
              <w:rPr>
                <w:sz w:val="15"/>
                <w:lang w:val="pt-BR"/>
              </w:rPr>
            </w:pPr>
            <w:r w:rsidRPr="00A26693">
              <w:rPr>
                <w:w w:val="105"/>
                <w:sz w:val="15"/>
                <w:lang w:val="pt-BR"/>
              </w:rPr>
              <w:t>Ampliar o número de profissionais capacitados no trabalho com base na linha de cuidado</w:t>
            </w:r>
            <w:r w:rsidRPr="00A26693">
              <w:rPr>
                <w:spacing w:val="-5"/>
                <w:w w:val="105"/>
                <w:sz w:val="15"/>
                <w:lang w:val="pt-BR"/>
              </w:rPr>
              <w:t xml:space="preserve"> </w:t>
            </w:r>
            <w:r w:rsidRPr="00A26693">
              <w:rPr>
                <w:w w:val="105"/>
                <w:sz w:val="15"/>
                <w:lang w:val="pt-BR"/>
              </w:rPr>
              <w:t>às</w:t>
            </w:r>
            <w:r w:rsidRPr="00A26693">
              <w:rPr>
                <w:spacing w:val="-4"/>
                <w:w w:val="105"/>
                <w:sz w:val="15"/>
                <w:lang w:val="pt-BR"/>
              </w:rPr>
              <w:t xml:space="preserve"> </w:t>
            </w:r>
            <w:r w:rsidRPr="00A26693">
              <w:rPr>
                <w:w w:val="105"/>
                <w:sz w:val="15"/>
                <w:lang w:val="pt-BR"/>
              </w:rPr>
              <w:t>crianças,</w:t>
            </w:r>
            <w:r w:rsidRPr="00A26693">
              <w:rPr>
                <w:spacing w:val="-4"/>
                <w:w w:val="105"/>
                <w:sz w:val="15"/>
                <w:lang w:val="pt-BR"/>
              </w:rPr>
              <w:t xml:space="preserve"> </w:t>
            </w:r>
            <w:r w:rsidRPr="00A26693">
              <w:rPr>
                <w:w w:val="105"/>
                <w:sz w:val="15"/>
                <w:lang w:val="pt-BR"/>
              </w:rPr>
              <w:t>adolescente,</w:t>
            </w:r>
            <w:r w:rsidRPr="00A26693">
              <w:rPr>
                <w:spacing w:val="-4"/>
                <w:w w:val="105"/>
                <w:sz w:val="15"/>
                <w:lang w:val="pt-BR"/>
              </w:rPr>
              <w:t xml:space="preserve"> </w:t>
            </w:r>
            <w:r w:rsidRPr="00A26693">
              <w:rPr>
                <w:w w:val="105"/>
                <w:sz w:val="15"/>
                <w:lang w:val="pt-BR"/>
              </w:rPr>
              <w:t>mulheres,</w:t>
            </w:r>
            <w:r w:rsidRPr="00A26693">
              <w:rPr>
                <w:spacing w:val="-4"/>
                <w:w w:val="105"/>
                <w:sz w:val="15"/>
                <w:lang w:val="pt-BR"/>
              </w:rPr>
              <w:t xml:space="preserve"> </w:t>
            </w:r>
            <w:r w:rsidRPr="00A26693">
              <w:rPr>
                <w:w w:val="105"/>
                <w:sz w:val="15"/>
                <w:lang w:val="pt-BR"/>
              </w:rPr>
              <w:t>idoso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suas</w:t>
            </w:r>
            <w:r w:rsidRPr="00A26693">
              <w:rPr>
                <w:spacing w:val="-4"/>
                <w:w w:val="105"/>
                <w:sz w:val="15"/>
                <w:lang w:val="pt-BR"/>
              </w:rPr>
              <w:t xml:space="preserve"> </w:t>
            </w:r>
            <w:r w:rsidRPr="00A26693">
              <w:rPr>
                <w:w w:val="105"/>
                <w:sz w:val="15"/>
                <w:lang w:val="pt-BR"/>
              </w:rPr>
              <w:t>famílias</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situação</w:t>
            </w:r>
            <w:r w:rsidRPr="00A26693">
              <w:rPr>
                <w:spacing w:val="-5"/>
                <w:w w:val="105"/>
                <w:sz w:val="15"/>
                <w:lang w:val="pt-BR"/>
              </w:rPr>
              <w:t xml:space="preserve"> </w:t>
            </w:r>
            <w:r w:rsidRPr="00A26693">
              <w:rPr>
                <w:w w:val="105"/>
                <w:sz w:val="15"/>
                <w:lang w:val="pt-BR"/>
              </w:rPr>
              <w:t>de violência.</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5" w:line="336" w:lineRule="auto"/>
              <w:ind w:left="391" w:right="274" w:hanging="80"/>
              <w:rPr>
                <w:sz w:val="13"/>
                <w:lang w:val="pt-BR"/>
              </w:rPr>
            </w:pPr>
            <w:r w:rsidRPr="00A26693">
              <w:rPr>
                <w:sz w:val="13"/>
                <w:lang w:val="pt-BR"/>
              </w:rPr>
              <w:t>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Realizar 01 (uma) capacitação no ano.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398</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Capacitar 100% do pessoal docente e técnico selecionado para desenvolvimento das atividades formativas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12"/>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Capacitar</w:t>
            </w:r>
            <w:r w:rsidRPr="00A26693">
              <w:rPr>
                <w:spacing w:val="-5"/>
                <w:w w:val="105"/>
                <w:sz w:val="15"/>
                <w:lang w:val="pt-BR"/>
              </w:rPr>
              <w:t xml:space="preserve"> </w:t>
            </w:r>
            <w:r w:rsidRPr="00A26693">
              <w:rPr>
                <w:w w:val="105"/>
                <w:sz w:val="15"/>
                <w:lang w:val="pt-BR"/>
              </w:rPr>
              <w:t>100%</w:t>
            </w:r>
            <w:r w:rsidRPr="00A26693">
              <w:rPr>
                <w:spacing w:val="-4"/>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docentes</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técnicos</w:t>
            </w:r>
            <w:r w:rsidRPr="00A26693">
              <w:rPr>
                <w:spacing w:val="-4"/>
                <w:w w:val="105"/>
                <w:sz w:val="15"/>
                <w:lang w:val="pt-BR"/>
              </w:rPr>
              <w:t xml:space="preserve"> </w:t>
            </w:r>
            <w:r w:rsidRPr="00A26693">
              <w:rPr>
                <w:w w:val="105"/>
                <w:sz w:val="15"/>
                <w:lang w:val="pt-BR"/>
              </w:rPr>
              <w:t>que</w:t>
            </w:r>
            <w:r w:rsidRPr="00A26693">
              <w:rPr>
                <w:spacing w:val="-5"/>
                <w:w w:val="105"/>
                <w:sz w:val="15"/>
                <w:lang w:val="pt-BR"/>
              </w:rPr>
              <w:t xml:space="preserve"> </w:t>
            </w:r>
            <w:r w:rsidRPr="00A26693">
              <w:rPr>
                <w:w w:val="105"/>
                <w:sz w:val="15"/>
                <w:lang w:val="pt-BR"/>
              </w:rPr>
              <w:t>ministram</w:t>
            </w:r>
            <w:r w:rsidRPr="00A26693">
              <w:rPr>
                <w:spacing w:val="-4"/>
                <w:w w:val="105"/>
                <w:sz w:val="15"/>
                <w:lang w:val="pt-BR"/>
              </w:rPr>
              <w:t xml:space="preserve"> </w:t>
            </w:r>
            <w:r w:rsidRPr="00A26693">
              <w:rPr>
                <w:w w:val="105"/>
                <w:sz w:val="15"/>
                <w:lang w:val="pt-BR"/>
              </w:rPr>
              <w:t>atividades</w:t>
            </w:r>
            <w:r w:rsidRPr="00A26693">
              <w:rPr>
                <w:spacing w:val="-4"/>
                <w:w w:val="105"/>
                <w:sz w:val="15"/>
                <w:lang w:val="pt-BR"/>
              </w:rPr>
              <w:t xml:space="preserve"> </w:t>
            </w:r>
            <w:r w:rsidRPr="00A26693">
              <w:rPr>
                <w:w w:val="105"/>
                <w:sz w:val="15"/>
                <w:lang w:val="pt-BR"/>
              </w:rPr>
              <w:t>formativas</w:t>
            </w:r>
            <w:r w:rsidRPr="00A26693">
              <w:rPr>
                <w:spacing w:val="-4"/>
                <w:w w:val="105"/>
                <w:sz w:val="15"/>
                <w:lang w:val="pt-BR"/>
              </w:rPr>
              <w:t xml:space="preserve"> </w:t>
            </w:r>
            <w:r w:rsidRPr="00A26693">
              <w:rPr>
                <w:w w:val="105"/>
                <w:sz w:val="15"/>
                <w:lang w:val="pt-BR"/>
              </w:rPr>
              <w:t>na</w:t>
            </w:r>
            <w:r w:rsidRPr="00A26693">
              <w:rPr>
                <w:spacing w:val="-4"/>
                <w:w w:val="105"/>
                <w:sz w:val="15"/>
                <w:lang w:val="pt-BR"/>
              </w:rPr>
              <w:t xml:space="preserve"> </w:t>
            </w:r>
            <w:r w:rsidRPr="00A26693">
              <w:rPr>
                <w:w w:val="105"/>
                <w:sz w:val="15"/>
                <w:lang w:val="pt-BR"/>
              </w:rPr>
              <w:t>ETSUS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24"/>
              <w:rPr>
                <w:sz w:val="15"/>
              </w:rPr>
            </w:pPr>
            <w:r>
              <w:rPr>
                <w:w w:val="105"/>
                <w:sz w:val="15"/>
              </w:rPr>
              <w:t>Ação 1042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Selecionar e capacitar pessoal docente e técnico para desenvolvimento das atividades formativas.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12"/>
              <w:rPr>
                <w:sz w:val="13"/>
              </w:rPr>
            </w:pPr>
            <w:r>
              <w:rPr>
                <w:sz w:val="13"/>
              </w:rPr>
              <w:t>SEMUS.ETSUS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100% docentes e técnicos em atividades formativas para atuação na ETSUS selecionados e capacitados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5.02</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Gerir o processo de integração ensino-serviço na rede de atenção da Secretaria Municipal de Saúde de Vitória</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rPr>
                <w:b/>
                <w:sz w:val="18"/>
                <w:lang w:val="pt-BR"/>
              </w:rPr>
            </w:pPr>
          </w:p>
          <w:p w:rsidR="00CB4ABD" w:rsidRPr="00A26693" w:rsidRDefault="00CB4ABD">
            <w:pPr>
              <w:pStyle w:val="TableParagraph"/>
              <w:spacing w:before="7"/>
              <w:rPr>
                <w:b/>
                <w:sz w:val="15"/>
                <w:lang w:val="pt-BR"/>
              </w:rPr>
            </w:pPr>
          </w:p>
          <w:p w:rsidR="00CB4ABD" w:rsidRDefault="00CB4ABD">
            <w:pPr>
              <w:pStyle w:val="TableParagraph"/>
              <w:ind w:left="272"/>
              <w:rPr>
                <w:sz w:val="15"/>
              </w:rPr>
            </w:pPr>
            <w:r>
              <w:rPr>
                <w:w w:val="105"/>
                <w:sz w:val="15"/>
              </w:rPr>
              <w:t>Meta 399</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Regular 100% das ações de integração entre as instituições de ensino e serviços de saúde</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12"/>
              <w:rPr>
                <w:sz w:val="13"/>
              </w:rPr>
            </w:pPr>
            <w:r>
              <w:rPr>
                <w:sz w:val="13"/>
              </w:rPr>
              <w:t>SEMUS.ETSUS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Regular e monitorar 100% das ações de integração ensino serviço entre as Instituições de Ensino Parceiras (IES) com termos compromisso assinado com SEMUS/ETSUS.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24"/>
              <w:rPr>
                <w:sz w:val="15"/>
              </w:rPr>
            </w:pPr>
            <w:r>
              <w:rPr>
                <w:w w:val="105"/>
                <w:sz w:val="15"/>
              </w:rPr>
              <w:t>Ação 1043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8"/>
              <w:rPr>
                <w:sz w:val="15"/>
                <w:lang w:val="pt-BR"/>
              </w:rPr>
            </w:pPr>
            <w:r w:rsidRPr="00A26693">
              <w:rPr>
                <w:w w:val="105"/>
                <w:sz w:val="15"/>
                <w:lang w:val="pt-BR"/>
              </w:rPr>
              <w:t>Realizar</w:t>
            </w:r>
            <w:r w:rsidRPr="00A26693">
              <w:rPr>
                <w:spacing w:val="-4"/>
                <w:w w:val="105"/>
                <w:sz w:val="15"/>
                <w:lang w:val="pt-BR"/>
              </w:rPr>
              <w:t xml:space="preserve"> </w:t>
            </w:r>
            <w:r w:rsidRPr="00A26693">
              <w:rPr>
                <w:w w:val="105"/>
                <w:sz w:val="15"/>
                <w:lang w:val="pt-BR"/>
              </w:rPr>
              <w:t>monitoramento</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Instituições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Ensino</w:t>
            </w:r>
            <w:r w:rsidRPr="00A26693">
              <w:rPr>
                <w:spacing w:val="-3"/>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nível</w:t>
            </w:r>
            <w:r w:rsidRPr="00A26693">
              <w:rPr>
                <w:spacing w:val="-4"/>
                <w:w w:val="105"/>
                <w:sz w:val="15"/>
                <w:lang w:val="pt-BR"/>
              </w:rPr>
              <w:t xml:space="preserve"> </w:t>
            </w:r>
            <w:r w:rsidRPr="00A26693">
              <w:rPr>
                <w:w w:val="105"/>
                <w:sz w:val="15"/>
                <w:lang w:val="pt-BR"/>
              </w:rPr>
              <w:t>médio</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superior</w:t>
            </w:r>
            <w:r w:rsidRPr="00A26693">
              <w:rPr>
                <w:spacing w:val="-4"/>
                <w:w w:val="105"/>
                <w:sz w:val="15"/>
                <w:lang w:val="pt-BR"/>
              </w:rPr>
              <w:t xml:space="preserve"> </w:t>
            </w:r>
            <w:r w:rsidRPr="00A26693">
              <w:rPr>
                <w:w w:val="105"/>
                <w:sz w:val="15"/>
                <w:lang w:val="pt-BR"/>
              </w:rPr>
              <w:t>na</w:t>
            </w:r>
            <w:r w:rsidRPr="00A26693">
              <w:rPr>
                <w:spacing w:val="-3"/>
                <w:w w:val="105"/>
                <w:sz w:val="15"/>
                <w:lang w:val="pt-BR"/>
              </w:rPr>
              <w:t xml:space="preserve"> </w:t>
            </w:r>
            <w:r w:rsidRPr="00A26693">
              <w:rPr>
                <w:w w:val="105"/>
                <w:sz w:val="15"/>
                <w:lang w:val="pt-BR"/>
              </w:rPr>
              <w:t>Rede</w:t>
            </w:r>
            <w:r w:rsidRPr="00A26693">
              <w:rPr>
                <w:spacing w:val="-4"/>
                <w:w w:val="105"/>
                <w:sz w:val="15"/>
                <w:lang w:val="pt-BR"/>
              </w:rPr>
              <w:t xml:space="preserve"> </w:t>
            </w:r>
            <w:r w:rsidRPr="00A26693">
              <w:rPr>
                <w:w w:val="105"/>
                <w:sz w:val="15"/>
                <w:lang w:val="pt-BR"/>
              </w:rPr>
              <w:t>de Atenção à Saúde, planejando de forma integrada as ações de ensino e serviço de acordo com as demandas e necessidades do serviço e diretrizes</w:t>
            </w:r>
            <w:r w:rsidRPr="00A26693">
              <w:rPr>
                <w:spacing w:val="-23"/>
                <w:w w:val="105"/>
                <w:sz w:val="15"/>
                <w:lang w:val="pt-BR"/>
              </w:rPr>
              <w:t xml:space="preserve"> </w:t>
            </w:r>
            <w:r w:rsidRPr="00A26693">
              <w:rPr>
                <w:w w:val="105"/>
                <w:sz w:val="15"/>
                <w:lang w:val="pt-BR"/>
              </w:rPr>
              <w:t>curriculares.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12"/>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100% das Instituições de Ensino de nível médio e superior monitoradas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96"/>
        </w:trPr>
        <w:tc>
          <w:tcPr>
            <w:tcW w:w="1187" w:type="dxa"/>
            <w:tcBorders>
              <w:top w:val="single" w:sz="12" w:space="0" w:color="000000"/>
              <w:bottom w:val="nil"/>
            </w:tcBorders>
          </w:tcPr>
          <w:p w:rsidR="00CB4ABD" w:rsidRDefault="00CB4ABD">
            <w:pPr>
              <w:pStyle w:val="TableParagraph"/>
              <w:spacing w:before="7"/>
              <w:ind w:left="201" w:right="176"/>
              <w:jc w:val="center"/>
              <w:rPr>
                <w:sz w:val="15"/>
              </w:rPr>
            </w:pPr>
            <w:r>
              <w:rPr>
                <w:w w:val="105"/>
                <w:sz w:val="15"/>
              </w:rPr>
              <w:t>Ação 1044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processo informatização da área integração-ensino-serviço na RBE de modo a aprimorar as informações relacionadas ao estágio nos serviços, bem como cadastramentos das IES na RBE para monitoramento da ETSUS.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6"/>
              <w:rPr>
                <w:sz w:val="15"/>
              </w:rPr>
            </w:pPr>
            <w:r>
              <w:rPr>
                <w:w w:val="105"/>
                <w:sz w:val="15"/>
              </w:rPr>
              <w:t>Não Informado</w:t>
            </w:r>
          </w:p>
        </w:tc>
        <w:tc>
          <w:tcPr>
            <w:tcW w:w="1552" w:type="dxa"/>
            <w:tcBorders>
              <w:top w:val="single" w:sz="12" w:space="0" w:color="000000"/>
              <w:bottom w:val="nil"/>
            </w:tcBorders>
          </w:tcPr>
          <w:p w:rsidR="00CB4ABD" w:rsidRDefault="00CB4ABD">
            <w:pPr>
              <w:pStyle w:val="TableParagraph"/>
              <w:spacing w:before="26"/>
              <w:ind w:left="36"/>
              <w:rPr>
                <w:b/>
                <w:sz w:val="13"/>
              </w:rPr>
            </w:pPr>
            <w:r>
              <w:rPr>
                <w:b/>
                <w:sz w:val="13"/>
              </w:rPr>
              <w:t>Setor</w:t>
            </w:r>
            <w:r>
              <w:rPr>
                <w:b/>
                <w:spacing w:val="3"/>
                <w:sz w:val="13"/>
              </w:rPr>
              <w:t xml:space="preserve"> </w:t>
            </w:r>
            <w:r>
              <w:rPr>
                <w:b/>
                <w:sz w:val="13"/>
              </w:rPr>
              <w:t>Responsável</w:t>
            </w:r>
          </w:p>
          <w:p w:rsidR="00CB4ABD" w:rsidRDefault="00CB4ABD">
            <w:pPr>
              <w:pStyle w:val="TableParagraph"/>
              <w:spacing w:before="59"/>
              <w:ind w:left="312"/>
              <w:rPr>
                <w:sz w:val="13"/>
              </w:rPr>
            </w:pPr>
            <w:r>
              <w:rPr>
                <w:sz w:val="13"/>
              </w:rPr>
              <w:t>SEMUS.ETSUS</w:t>
            </w:r>
          </w:p>
        </w:tc>
      </w:tr>
    </w:tbl>
    <w:p w:rsidR="00CB4ABD" w:rsidRDefault="00CB4ABD">
      <w:pPr>
        <w:rPr>
          <w:sz w:val="2"/>
          <w:szCs w:val="2"/>
        </w:rPr>
      </w:pPr>
      <w:r>
        <w:rPr>
          <w:noProof/>
          <w:lang w:val="pt-BR" w:eastAsia="pt-BR"/>
        </w:rPr>
        <w:pict>
          <v:shape id="_x0000_s1121" type="#_x0000_t202" style="position:absolute;margin-left:26.45pt;margin-top:14.75pt;width:788.1pt;height:563.95pt;z-index:-25158041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39/48</w:t>
                  </w:r>
                </w:p>
              </w:txbxContent>
            </v:textbox>
            <w10:wrap anchorx="page" anchory="page"/>
          </v:shape>
        </w:pict>
      </w:r>
      <w:r>
        <w:rPr>
          <w:noProof/>
          <w:lang w:val="pt-BR" w:eastAsia="pt-BR"/>
        </w:rPr>
        <w:pict>
          <v:group id="_x0000_s1122" style="position:absolute;margin-left:13pt;margin-top:13pt;width:815pt;height:567.9pt;z-index:-251579392;mso-position-horizontal-relative:page;mso-position-vertical-relative:page" coordorigin="260,260" coordsize="16300,11358">
            <v:rect id="_x0000_s1123" style="position:absolute;left:260;top:259;width:16300;height:11358" stroked="f"/>
            <v:line id="_x0000_s1124" style="position:absolute" from="14480,10797" to="14480,11618" strokeweight=".23mm"/>
            <v:line id="_x0000_s1125" style="position:absolute" from="16032,10797" to="16032,11618" strokeweight=".23mm"/>
            <v:line id="_x0000_s1126" style="position:absolute" from="410,10549" to="410,11618" strokeweight=".23mm"/>
            <v:line id="_x0000_s1127" style="position:absolute" from="1597,10575" to="1597,11618" strokeweight=".23mm"/>
            <w10:wrap anchorx="page" anchory="page"/>
          </v:group>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88"/>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bottom w:val="single" w:sz="12" w:space="0" w:color="000000"/>
            </w:tcBorders>
          </w:tcPr>
          <w:p w:rsidR="00CB4ABD" w:rsidRPr="00A26693" w:rsidRDefault="00CB4ABD">
            <w:pPr>
              <w:pStyle w:val="TableParagraph"/>
              <w:spacing w:before="33"/>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Informatizar 100% da área ensino-serviço e cadastro das IES parceiras da SEMUS/ETSUS</w:t>
            </w:r>
          </w:p>
        </w:tc>
        <w:tc>
          <w:tcPr>
            <w:tcW w:w="6638" w:type="dxa"/>
            <w:tcBorders>
              <w:bottom w:val="single" w:sz="12" w:space="0" w:color="000000"/>
            </w:tcBorders>
          </w:tcPr>
          <w:p w:rsidR="00CB4ABD" w:rsidRDefault="00CB4ABD">
            <w:pPr>
              <w:pStyle w:val="TableParagraph"/>
              <w:spacing w:before="33"/>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3"/>
              <w:rPr>
                <w:b/>
                <w:sz w:val="25"/>
              </w:rPr>
            </w:pPr>
          </w:p>
          <w:p w:rsidR="00CB4ABD" w:rsidRDefault="00CB4ABD">
            <w:pPr>
              <w:pStyle w:val="TableParagraph"/>
              <w:ind w:left="218"/>
              <w:rPr>
                <w:sz w:val="15"/>
              </w:rPr>
            </w:pPr>
            <w:r>
              <w:rPr>
                <w:w w:val="105"/>
                <w:sz w:val="15"/>
              </w:rPr>
              <w:t>Ação 1071</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41"/>
              <w:rPr>
                <w:sz w:val="15"/>
                <w:lang w:val="pt-BR"/>
              </w:rPr>
            </w:pPr>
            <w:r w:rsidRPr="00A26693">
              <w:rPr>
                <w:w w:val="105"/>
                <w:sz w:val="15"/>
                <w:lang w:val="pt-BR"/>
              </w:rPr>
              <w:t>Mobilizar</w:t>
            </w:r>
            <w:r w:rsidRPr="00A26693">
              <w:rPr>
                <w:spacing w:val="-4"/>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discutir</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conjunto</w:t>
            </w:r>
            <w:r w:rsidRPr="00A26693">
              <w:rPr>
                <w:spacing w:val="-4"/>
                <w:w w:val="105"/>
                <w:sz w:val="15"/>
                <w:lang w:val="pt-BR"/>
              </w:rPr>
              <w:t xml:space="preserve"> </w:t>
            </w:r>
            <w:r w:rsidRPr="00A26693">
              <w:rPr>
                <w:w w:val="105"/>
                <w:sz w:val="15"/>
                <w:lang w:val="pt-BR"/>
              </w:rPr>
              <w:t>com</w:t>
            </w:r>
            <w:r w:rsidRPr="00A26693">
              <w:rPr>
                <w:spacing w:val="-3"/>
                <w:w w:val="105"/>
                <w:sz w:val="15"/>
                <w:lang w:val="pt-BR"/>
              </w:rPr>
              <w:t xml:space="preserve"> </w:t>
            </w:r>
            <w:r w:rsidRPr="00A26693">
              <w:rPr>
                <w:w w:val="105"/>
                <w:sz w:val="15"/>
                <w:lang w:val="pt-BR"/>
              </w:rPr>
              <w:t>as</w:t>
            </w:r>
            <w:r w:rsidRPr="00A26693">
              <w:rPr>
                <w:spacing w:val="-4"/>
                <w:w w:val="105"/>
                <w:sz w:val="15"/>
                <w:lang w:val="pt-BR"/>
              </w:rPr>
              <w:t xml:space="preserve"> </w:t>
            </w:r>
            <w:r w:rsidRPr="00A26693">
              <w:rPr>
                <w:w w:val="105"/>
                <w:sz w:val="15"/>
                <w:lang w:val="pt-BR"/>
              </w:rPr>
              <w:t>instituições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ensino,</w:t>
            </w:r>
            <w:r w:rsidRPr="00A26693">
              <w:rPr>
                <w:spacing w:val="-4"/>
                <w:w w:val="105"/>
                <w:sz w:val="15"/>
                <w:lang w:val="pt-BR"/>
              </w:rPr>
              <w:t xml:space="preserve"> </w:t>
            </w:r>
            <w:r w:rsidRPr="00A26693">
              <w:rPr>
                <w:w w:val="105"/>
                <w:sz w:val="15"/>
                <w:lang w:val="pt-BR"/>
              </w:rPr>
              <w:t>área</w:t>
            </w:r>
            <w:r w:rsidRPr="00A26693">
              <w:rPr>
                <w:spacing w:val="-3"/>
                <w:w w:val="105"/>
                <w:sz w:val="15"/>
                <w:lang w:val="pt-BR"/>
              </w:rPr>
              <w:t xml:space="preserve"> </w:t>
            </w:r>
            <w:r w:rsidRPr="00A26693">
              <w:rPr>
                <w:w w:val="105"/>
                <w:sz w:val="15"/>
                <w:lang w:val="pt-BR"/>
              </w:rPr>
              <w:t>técnicas</w:t>
            </w:r>
            <w:r w:rsidRPr="00A26693">
              <w:rPr>
                <w:spacing w:val="-4"/>
                <w:w w:val="105"/>
                <w:sz w:val="15"/>
                <w:lang w:val="pt-BR"/>
              </w:rPr>
              <w:t xml:space="preserve"> </w:t>
            </w:r>
            <w:r w:rsidRPr="00A26693">
              <w:rPr>
                <w:w w:val="105"/>
                <w:sz w:val="15"/>
                <w:lang w:val="pt-BR"/>
              </w:rPr>
              <w:t>cenários</w:t>
            </w:r>
            <w:r w:rsidRPr="00A26693">
              <w:rPr>
                <w:spacing w:val="-4"/>
                <w:w w:val="105"/>
                <w:sz w:val="15"/>
                <w:lang w:val="pt-BR"/>
              </w:rPr>
              <w:t xml:space="preserve"> </w:t>
            </w:r>
            <w:r w:rsidRPr="00A26693">
              <w:rPr>
                <w:w w:val="105"/>
                <w:sz w:val="15"/>
                <w:lang w:val="pt-BR"/>
              </w:rPr>
              <w:t>de prática para reorganização da integração entre ensino, serviço e comunidade, com vistas à celebração de 1 (um) único</w:t>
            </w:r>
            <w:r w:rsidRPr="00A26693">
              <w:rPr>
                <w:spacing w:val="-10"/>
                <w:w w:val="105"/>
                <w:sz w:val="15"/>
                <w:lang w:val="pt-BR"/>
              </w:rPr>
              <w:t xml:space="preserve"> </w:t>
            </w:r>
            <w:r w:rsidRPr="00A26693">
              <w:rPr>
                <w:w w:val="105"/>
                <w:sz w:val="15"/>
                <w:lang w:val="pt-BR"/>
              </w:rPr>
              <w:t>COAPES.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4"/>
              </w:rPr>
            </w:pPr>
          </w:p>
          <w:p w:rsidR="00CB4ABD" w:rsidRDefault="00CB4ABD">
            <w:pPr>
              <w:pStyle w:val="TableParagraph"/>
              <w:ind w:left="305"/>
              <w:rPr>
                <w:sz w:val="13"/>
              </w:rPr>
            </w:pPr>
            <w:r>
              <w:rPr>
                <w:sz w:val="13"/>
              </w:rPr>
              <w:t>SEMUS.ETSUS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ight="313"/>
              <w:rPr>
                <w:sz w:val="15"/>
                <w:lang w:val="pt-BR"/>
              </w:rPr>
            </w:pPr>
            <w:r w:rsidRPr="00A26693">
              <w:rPr>
                <w:w w:val="105"/>
                <w:sz w:val="15"/>
                <w:lang w:val="pt-BR"/>
              </w:rPr>
              <w:t>Institui as diretrizes para a celebração dos Contratos Organizativos de Ação Pública Ensino-Saúde (COAPES).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6"/>
              <w:rPr>
                <w:sz w:val="15"/>
              </w:rPr>
            </w:pPr>
            <w:r>
              <w:rPr>
                <w:w w:val="105"/>
                <w:sz w:val="15"/>
              </w:rPr>
              <w:t>Meta 400</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Monitorar e avaliar 100% das ações de integração ensino e serviço, de acordo com os Termos de Cooperação Técnica</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05"/>
              <w:rPr>
                <w:sz w:val="13"/>
              </w:rPr>
            </w:pPr>
            <w:r>
              <w:rPr>
                <w:sz w:val="13"/>
              </w:rPr>
              <w:t>SEMUS.ETSUS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Regular 100% das ações de integração ensino serviço, de acordo com termos cooperação assinado com SEMUS/ETSUS.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3"/>
              <w:rPr>
                <w:b/>
                <w:sz w:val="25"/>
              </w:rPr>
            </w:pPr>
          </w:p>
          <w:p w:rsidR="00CB4ABD" w:rsidRDefault="00CB4ABD">
            <w:pPr>
              <w:pStyle w:val="TableParagraph"/>
              <w:ind w:left="218"/>
              <w:rPr>
                <w:sz w:val="15"/>
              </w:rPr>
            </w:pPr>
            <w:r>
              <w:rPr>
                <w:w w:val="105"/>
                <w:sz w:val="15"/>
              </w:rPr>
              <w:t>Ação 1045</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Monitorar e avaliar as ações de integração ensino e serviço, de acordo com os Termos de Cooperação Técnica.</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4"/>
              </w:rPr>
            </w:pPr>
          </w:p>
          <w:p w:rsidR="00CB4ABD" w:rsidRDefault="00CB4ABD">
            <w:pPr>
              <w:pStyle w:val="TableParagraph"/>
              <w:ind w:left="305"/>
              <w:rPr>
                <w:sz w:val="13"/>
              </w:rPr>
            </w:pPr>
            <w:r>
              <w:rPr>
                <w:sz w:val="13"/>
              </w:rPr>
              <w:t>SEMUS.ETSUS</w:t>
            </w:r>
          </w:p>
        </w:tc>
      </w:tr>
      <w:tr w:rsidR="00CB4ABD">
        <w:trPr>
          <w:trHeight w:val="889"/>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100% das ações monitoradas e avaliadas 100% das IES cadastradas na Rede Bem Estar, para aprimoramento do monitoramento e regulação das ações da integração ensino e serviço.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rPr>
                <w:b/>
                <w:sz w:val="14"/>
              </w:rPr>
            </w:pPr>
          </w:p>
          <w:p w:rsidR="00CB4ABD" w:rsidRDefault="00CB4ABD">
            <w:pPr>
              <w:pStyle w:val="TableParagraph"/>
              <w:spacing w:before="6"/>
              <w:rPr>
                <w:b/>
                <w:sz w:val="11"/>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6"/>
              <w:rPr>
                <w:sz w:val="15"/>
              </w:rPr>
            </w:pPr>
            <w:r>
              <w:rPr>
                <w:w w:val="105"/>
                <w:sz w:val="15"/>
              </w:rPr>
              <w:t>Meta 401</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Ofertar curso de preceptoria para 50% dos profissionais que atuam nos programas de residência médica e multiprofissional da rede SEMUS até 2021</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05"/>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Ofertar 01 (uma) turma para Preceptores no SUS - PPSUS.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18"/>
              <w:rPr>
                <w:sz w:val="15"/>
              </w:rPr>
            </w:pPr>
            <w:r>
              <w:rPr>
                <w:w w:val="105"/>
                <w:sz w:val="15"/>
              </w:rPr>
              <w:t>Ação 1046</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80"/>
              <w:ind w:left="31"/>
              <w:rPr>
                <w:sz w:val="15"/>
                <w:lang w:val="pt-BR"/>
              </w:rPr>
            </w:pPr>
            <w:r w:rsidRPr="00A26693">
              <w:rPr>
                <w:w w:val="105"/>
                <w:sz w:val="15"/>
                <w:lang w:val="pt-BR"/>
              </w:rPr>
              <w:t>Implementar o programa municipal de preceptoria em saúde</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spacing w:before="80"/>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25" w:line="336" w:lineRule="auto"/>
              <w:ind w:left="299" w:right="288"/>
              <w:jc w:val="center"/>
              <w:rPr>
                <w:sz w:val="13"/>
                <w:lang w:val="pt-BR"/>
              </w:rPr>
            </w:pPr>
            <w:r w:rsidRPr="00A26693">
              <w:rPr>
                <w:sz w:val="13"/>
                <w:lang w:val="pt-BR"/>
              </w:rPr>
              <w:t>SEMUS.ETSUS SEMUS.GAS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Programa municipal de preceptoria em implementação na RAS.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18"/>
              <w:rPr>
                <w:sz w:val="15"/>
              </w:rPr>
            </w:pPr>
            <w:r>
              <w:rPr>
                <w:w w:val="105"/>
                <w:sz w:val="15"/>
              </w:rPr>
              <w:t>Ação 1047</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Ofertar curso de preceptoria para os profissionais que atuam nos programas de residência médica e multidisciplinar da rede SEMUS.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05"/>
              <w:rPr>
                <w:sz w:val="13"/>
              </w:rPr>
            </w:pPr>
            <w:r>
              <w:rPr>
                <w:sz w:val="13"/>
              </w:rPr>
              <w:t>SEMUS.ETSUS</w:t>
            </w:r>
          </w:p>
        </w:tc>
      </w:tr>
      <w:tr w:rsidR="00CB4ABD">
        <w:trPr>
          <w:trHeight w:val="680"/>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Pr>
                <w:sz w:val="15"/>
                <w:lang w:val="pt-BR"/>
              </w:rPr>
            </w:pPr>
            <w:r w:rsidRPr="00A26693">
              <w:rPr>
                <w:w w:val="105"/>
                <w:sz w:val="15"/>
                <w:lang w:val="pt-BR"/>
              </w:rPr>
              <w:t>25% dos profissionais dos programas de residência médica com curso de preceptoria ofertado</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18"/>
              <w:rPr>
                <w:sz w:val="15"/>
              </w:rPr>
            </w:pPr>
            <w:r>
              <w:rPr>
                <w:w w:val="105"/>
                <w:sz w:val="15"/>
              </w:rPr>
              <w:t>Ação 1072</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52"/>
              <w:rPr>
                <w:sz w:val="15"/>
                <w:lang w:val="pt-BR"/>
              </w:rPr>
            </w:pPr>
            <w:r w:rsidRPr="00A26693">
              <w:rPr>
                <w:w w:val="105"/>
                <w:sz w:val="15"/>
                <w:lang w:val="pt-BR"/>
              </w:rPr>
              <w:t>Firmar parceria com o Instituto de Ensino e Pesquisa (IEP)/Hosp. Sírio Libanes, PROADI, COSEMSES/MS para oferta de curso de Especialização em Educação na saúde para Preceptores no SUS-PSUS.</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05"/>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Programado</w:t>
            </w:r>
          </w:p>
          <w:p w:rsidR="00CB4ABD" w:rsidRPr="00A26693" w:rsidRDefault="00CB4ABD">
            <w:pPr>
              <w:pStyle w:val="TableParagraph"/>
              <w:spacing w:before="79"/>
              <w:ind w:left="31"/>
              <w:rPr>
                <w:sz w:val="15"/>
                <w:lang w:val="pt-BR"/>
              </w:rPr>
            </w:pPr>
            <w:r w:rsidRPr="00A26693">
              <w:rPr>
                <w:w w:val="105"/>
                <w:sz w:val="15"/>
                <w:lang w:val="pt-BR"/>
              </w:rPr>
              <w:t>Ofertar 01 Turma para o PSUS.</w:t>
            </w:r>
          </w:p>
        </w:tc>
        <w:tc>
          <w:tcPr>
            <w:tcW w:w="6638" w:type="dxa"/>
            <w:tcBorders>
              <w:bottom w:val="single" w:sz="12" w:space="0" w:color="000000"/>
            </w:tcBorders>
          </w:tcPr>
          <w:p w:rsidR="00CB4ABD" w:rsidRDefault="00CB4ABD">
            <w:pPr>
              <w:pStyle w:val="TableParagraph"/>
              <w:spacing w:before="26"/>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8"/>
        </w:trPr>
        <w:tc>
          <w:tcPr>
            <w:tcW w:w="1187" w:type="dxa"/>
            <w:vMerge w:val="restart"/>
            <w:tcBorders>
              <w:top w:val="single" w:sz="12" w:space="0" w:color="000000"/>
              <w:bottom w:val="nil"/>
            </w:tcBorders>
          </w:tcPr>
          <w:p w:rsidR="00CB4ABD" w:rsidRDefault="00CB4ABD">
            <w:pPr>
              <w:pStyle w:val="TableParagraph"/>
              <w:spacing w:before="14"/>
              <w:ind w:left="266"/>
              <w:rPr>
                <w:sz w:val="15"/>
              </w:rPr>
            </w:pPr>
            <w:r>
              <w:rPr>
                <w:w w:val="105"/>
                <w:sz w:val="15"/>
              </w:rPr>
              <w:t>Meta 402</w:t>
            </w:r>
          </w:p>
        </w:tc>
        <w:tc>
          <w:tcPr>
            <w:tcW w:w="6247" w:type="dxa"/>
            <w:tcBorders>
              <w:top w:val="single" w:sz="12" w:space="0" w:color="000000"/>
            </w:tcBorders>
          </w:tcPr>
          <w:p w:rsidR="00CB4ABD" w:rsidRPr="00A26693" w:rsidRDefault="00CB4ABD">
            <w:pPr>
              <w:pStyle w:val="TableParagraph"/>
              <w:spacing w:before="32"/>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16"/>
              <w:rPr>
                <w:sz w:val="15"/>
                <w:lang w:val="pt-BR"/>
              </w:rPr>
            </w:pPr>
            <w:r w:rsidRPr="00A26693">
              <w:rPr>
                <w:w w:val="105"/>
                <w:sz w:val="15"/>
                <w:lang w:val="pt-BR"/>
              </w:rPr>
              <w:t>Ampliar</w:t>
            </w:r>
            <w:r w:rsidRPr="00A26693">
              <w:rPr>
                <w:spacing w:val="-4"/>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50%</w:t>
            </w:r>
            <w:r w:rsidRPr="00A26693">
              <w:rPr>
                <w:spacing w:val="-3"/>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oferta</w:t>
            </w:r>
            <w:r w:rsidRPr="00A26693">
              <w:rPr>
                <w:spacing w:val="-4"/>
                <w:w w:val="105"/>
                <w:sz w:val="15"/>
                <w:lang w:val="pt-BR"/>
              </w:rPr>
              <w:t xml:space="preserve"> </w:t>
            </w:r>
            <w:r w:rsidRPr="00A26693">
              <w:rPr>
                <w:w w:val="105"/>
                <w:sz w:val="15"/>
                <w:lang w:val="pt-BR"/>
              </w:rPr>
              <w:t>de</w:t>
            </w:r>
            <w:r w:rsidRPr="00A26693">
              <w:rPr>
                <w:spacing w:val="-3"/>
                <w:w w:val="105"/>
                <w:sz w:val="15"/>
                <w:lang w:val="pt-BR"/>
              </w:rPr>
              <w:t xml:space="preserve"> </w:t>
            </w:r>
            <w:r w:rsidRPr="00A26693">
              <w:rPr>
                <w:w w:val="105"/>
                <w:sz w:val="15"/>
                <w:lang w:val="pt-BR"/>
              </w:rPr>
              <w:t>campo</w:t>
            </w:r>
            <w:r w:rsidRPr="00A26693">
              <w:rPr>
                <w:spacing w:val="-4"/>
                <w:w w:val="105"/>
                <w:sz w:val="15"/>
                <w:lang w:val="pt-BR"/>
              </w:rPr>
              <w:t xml:space="preserve"> </w:t>
            </w:r>
            <w:r w:rsidRPr="00A26693">
              <w:rPr>
                <w:w w:val="105"/>
                <w:sz w:val="15"/>
                <w:lang w:val="pt-BR"/>
              </w:rPr>
              <w:t>para</w:t>
            </w:r>
            <w:r w:rsidRPr="00A26693">
              <w:rPr>
                <w:spacing w:val="-3"/>
                <w:w w:val="105"/>
                <w:sz w:val="15"/>
                <w:lang w:val="pt-BR"/>
              </w:rPr>
              <w:t xml:space="preserve"> </w:t>
            </w:r>
            <w:r w:rsidRPr="00A26693">
              <w:rPr>
                <w:w w:val="105"/>
                <w:sz w:val="15"/>
                <w:lang w:val="pt-BR"/>
              </w:rPr>
              <w:t>a</w:t>
            </w:r>
            <w:r w:rsidRPr="00A26693">
              <w:rPr>
                <w:spacing w:val="-4"/>
                <w:w w:val="105"/>
                <w:sz w:val="15"/>
                <w:lang w:val="pt-BR"/>
              </w:rPr>
              <w:t xml:space="preserve"> </w:t>
            </w:r>
            <w:r w:rsidRPr="00A26693">
              <w:rPr>
                <w:w w:val="105"/>
                <w:sz w:val="15"/>
                <w:lang w:val="pt-BR"/>
              </w:rPr>
              <w:t>Residência</w:t>
            </w:r>
            <w:r w:rsidRPr="00A26693">
              <w:rPr>
                <w:spacing w:val="-4"/>
                <w:w w:val="105"/>
                <w:sz w:val="15"/>
                <w:lang w:val="pt-BR"/>
              </w:rPr>
              <w:t xml:space="preserve"> </w:t>
            </w:r>
            <w:r w:rsidRPr="00A26693">
              <w:rPr>
                <w:w w:val="105"/>
                <w:sz w:val="15"/>
                <w:lang w:val="pt-BR"/>
              </w:rPr>
              <w:t>Médica</w:t>
            </w:r>
            <w:r w:rsidRPr="00A26693">
              <w:rPr>
                <w:spacing w:val="-3"/>
                <w:w w:val="105"/>
                <w:sz w:val="15"/>
                <w:lang w:val="pt-BR"/>
              </w:rPr>
              <w:t xml:space="preserve"> </w:t>
            </w:r>
            <w:r w:rsidRPr="00A26693">
              <w:rPr>
                <w:w w:val="105"/>
                <w:sz w:val="15"/>
                <w:lang w:val="pt-BR"/>
              </w:rPr>
              <w:t>dos</w:t>
            </w:r>
            <w:r w:rsidRPr="00A26693">
              <w:rPr>
                <w:spacing w:val="-4"/>
                <w:w w:val="105"/>
                <w:sz w:val="15"/>
                <w:lang w:val="pt-BR"/>
              </w:rPr>
              <w:t xml:space="preserve"> </w:t>
            </w:r>
            <w:r w:rsidRPr="00A26693">
              <w:rPr>
                <w:w w:val="105"/>
                <w:sz w:val="15"/>
                <w:lang w:val="pt-BR"/>
              </w:rPr>
              <w:t>serviços</w:t>
            </w:r>
            <w:r w:rsidRPr="00A26693">
              <w:rPr>
                <w:spacing w:val="-4"/>
                <w:w w:val="105"/>
                <w:sz w:val="15"/>
                <w:lang w:val="pt-BR"/>
              </w:rPr>
              <w:t xml:space="preserve"> </w:t>
            </w:r>
            <w:r w:rsidRPr="00A26693">
              <w:rPr>
                <w:w w:val="105"/>
                <w:sz w:val="15"/>
                <w:lang w:val="pt-BR"/>
              </w:rPr>
              <w:t>já</w:t>
            </w:r>
            <w:r w:rsidRPr="00A26693">
              <w:rPr>
                <w:spacing w:val="-3"/>
                <w:w w:val="105"/>
                <w:sz w:val="15"/>
                <w:lang w:val="pt-BR"/>
              </w:rPr>
              <w:t xml:space="preserve"> </w:t>
            </w:r>
            <w:r w:rsidRPr="00A26693">
              <w:rPr>
                <w:w w:val="105"/>
                <w:sz w:val="15"/>
                <w:lang w:val="pt-BR"/>
              </w:rPr>
              <w:t>existentes, até</w:t>
            </w:r>
            <w:r w:rsidRPr="00A26693">
              <w:rPr>
                <w:spacing w:val="-2"/>
                <w:w w:val="105"/>
                <w:sz w:val="15"/>
                <w:lang w:val="pt-BR"/>
              </w:rPr>
              <w:t xml:space="preserve"> </w:t>
            </w:r>
            <w:r w:rsidRPr="00A26693">
              <w:rPr>
                <w:w w:val="105"/>
                <w:sz w:val="15"/>
                <w:lang w:val="pt-BR"/>
              </w:rPr>
              <w:t>2021</w:t>
            </w:r>
          </w:p>
        </w:tc>
        <w:tc>
          <w:tcPr>
            <w:tcW w:w="6638" w:type="dxa"/>
            <w:tcBorders>
              <w:top w:val="single" w:sz="12" w:space="0" w:color="000000"/>
            </w:tcBorders>
          </w:tcPr>
          <w:p w:rsidR="00CB4ABD" w:rsidRDefault="00CB4ABD">
            <w:pPr>
              <w:pStyle w:val="TableParagraph"/>
              <w:spacing w:before="32"/>
              <w:ind w:left="30"/>
              <w:rPr>
                <w:b/>
                <w:sz w:val="13"/>
              </w:rPr>
            </w:pPr>
            <w:r>
              <w:rPr>
                <w:b/>
                <w:sz w:val="13"/>
              </w:rPr>
              <w:t>Indicador Anual</w:t>
            </w:r>
          </w:p>
          <w:p w:rsidR="00CB4ABD" w:rsidRDefault="00CB4ABD">
            <w:pPr>
              <w:pStyle w:val="TableParagraph"/>
              <w:rPr>
                <w:b/>
                <w:sz w:val="16"/>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nil"/>
            </w:tcBorders>
          </w:tcPr>
          <w:p w:rsidR="00CB4ABD" w:rsidRPr="00A26693" w:rsidRDefault="00CB4ABD">
            <w:pPr>
              <w:pStyle w:val="TableParagraph"/>
              <w:spacing w:before="32"/>
              <w:ind w:left="29"/>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line="210" w:lineRule="atLeast"/>
              <w:ind w:left="299" w:right="288"/>
              <w:jc w:val="center"/>
              <w:rPr>
                <w:sz w:val="13"/>
                <w:lang w:val="pt-BR"/>
              </w:rPr>
            </w:pPr>
            <w:r w:rsidRPr="00A26693">
              <w:rPr>
                <w:sz w:val="13"/>
                <w:lang w:val="pt-BR"/>
              </w:rPr>
              <w:t>SEMUS.ETSUS SEMUS.GAS SEMUS.GRCA</w:t>
            </w:r>
          </w:p>
        </w:tc>
      </w:tr>
      <w:tr w:rsidR="00CB4ABD" w:rsidRPr="00A26693">
        <w:trPr>
          <w:trHeight w:val="181"/>
        </w:trPr>
        <w:tc>
          <w:tcPr>
            <w:tcW w:w="1187" w:type="dxa"/>
            <w:vMerge/>
            <w:tcBorders>
              <w:top w:val="nil"/>
              <w:bottom w:val="nil"/>
            </w:tcBorders>
          </w:tcPr>
          <w:p w:rsidR="00CB4ABD" w:rsidRPr="00A26693" w:rsidRDefault="00CB4ABD">
            <w:pPr>
              <w:rPr>
                <w:sz w:val="2"/>
                <w:szCs w:val="2"/>
                <w:lang w:val="pt-BR"/>
              </w:rPr>
            </w:pPr>
          </w:p>
        </w:tc>
        <w:tc>
          <w:tcPr>
            <w:tcW w:w="12885" w:type="dxa"/>
            <w:gridSpan w:val="2"/>
            <w:tcBorders>
              <w:bottom w:val="nil"/>
            </w:tcBorders>
          </w:tcPr>
          <w:p w:rsidR="00CB4ABD" w:rsidRPr="00A26693" w:rsidRDefault="00CB4ABD">
            <w:pPr>
              <w:pStyle w:val="TableParagraph"/>
              <w:rPr>
                <w:rFonts w:ascii="Times New Roman"/>
                <w:sz w:val="12"/>
                <w:lang w:val="pt-BR"/>
              </w:rPr>
            </w:pPr>
          </w:p>
        </w:tc>
        <w:tc>
          <w:tcPr>
            <w:tcW w:w="1552" w:type="dxa"/>
            <w:vMerge/>
            <w:tcBorders>
              <w:top w:val="nil"/>
              <w:bottom w:val="nil"/>
            </w:tcBorders>
          </w:tcPr>
          <w:p w:rsidR="00CB4ABD" w:rsidRPr="00A26693" w:rsidRDefault="00CB4ABD">
            <w:pPr>
              <w:rPr>
                <w:sz w:val="2"/>
                <w:szCs w:val="2"/>
                <w:lang w:val="pt-BR"/>
              </w:rPr>
            </w:pPr>
          </w:p>
        </w:tc>
      </w:tr>
    </w:tbl>
    <w:p w:rsidR="00CB4ABD" w:rsidRPr="00A26693" w:rsidRDefault="00CB4ABD">
      <w:pPr>
        <w:rPr>
          <w:sz w:val="2"/>
          <w:szCs w:val="2"/>
          <w:lang w:val="pt-BR"/>
        </w:rPr>
      </w:pPr>
      <w:r>
        <w:rPr>
          <w:noProof/>
          <w:lang w:val="pt-BR" w:eastAsia="pt-BR"/>
        </w:rPr>
        <w:pict>
          <v:shape id="_x0000_s1128" type="#_x0000_t202" style="position:absolute;margin-left:26.45pt;margin-top:14.75pt;width:788.1pt;height:563.95pt;z-index:-25157836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40/48</w:t>
                  </w:r>
                </w:p>
              </w:txbxContent>
            </v:textbox>
            <w10:wrap anchorx="page" anchory="page"/>
          </v:shape>
        </w:pict>
      </w:r>
      <w:r>
        <w:rPr>
          <w:noProof/>
          <w:lang w:val="pt-BR" w:eastAsia="pt-BR"/>
        </w:rPr>
        <w:pict>
          <v:rect id="_x0000_s1129" style="position:absolute;margin-left:13pt;margin-top:13pt;width:815pt;height:567.9pt;z-index:-251577344;mso-position-horizontal-relative:page;mso-position-vertical-relative:page" stroked="f">
            <w10:wrap anchorx="page" anchory="page"/>
          </v:rect>
        </w:pict>
      </w:r>
    </w:p>
    <w:p w:rsidR="00CB4ABD" w:rsidRPr="00A26693" w:rsidRDefault="00CB4ABD">
      <w:pPr>
        <w:rPr>
          <w:sz w:val="2"/>
          <w:szCs w:val="2"/>
          <w:lang w:val="pt-BR"/>
        </w:rPr>
        <w:sectPr w:rsidR="00CB4ABD" w:rsidRPr="00A26693">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79"/>
        </w:trPr>
        <w:tc>
          <w:tcPr>
            <w:tcW w:w="1187" w:type="dxa"/>
            <w:tcBorders>
              <w:top w:val="nil"/>
              <w:bottom w:val="single" w:sz="12" w:space="0" w:color="000000"/>
            </w:tcBorders>
          </w:tcPr>
          <w:p w:rsidR="00CB4ABD" w:rsidRPr="00A26693" w:rsidRDefault="00CB4ABD">
            <w:pPr>
              <w:pStyle w:val="TableParagraph"/>
              <w:rPr>
                <w:rFonts w:ascii="Times New Roman"/>
                <w:sz w:val="14"/>
                <w:lang w:val="pt-BR"/>
              </w:rPr>
            </w:pPr>
          </w:p>
        </w:tc>
        <w:tc>
          <w:tcPr>
            <w:tcW w:w="6247" w:type="dxa"/>
            <w:tcBorders>
              <w:bottom w:val="single" w:sz="12" w:space="0" w:color="000000"/>
            </w:tcBorders>
          </w:tcPr>
          <w:p w:rsidR="00CB4ABD" w:rsidRPr="00A26693" w:rsidRDefault="00CB4ABD">
            <w:pPr>
              <w:pStyle w:val="TableParagraph"/>
              <w:spacing w:before="33"/>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Ampliar em 50% a oferta de campo para a Residência Médica Vitória.</w:t>
            </w:r>
          </w:p>
        </w:tc>
        <w:tc>
          <w:tcPr>
            <w:tcW w:w="6638" w:type="dxa"/>
            <w:tcBorders>
              <w:bottom w:val="single" w:sz="12" w:space="0" w:color="000000"/>
            </w:tcBorders>
          </w:tcPr>
          <w:p w:rsidR="00CB4ABD" w:rsidRDefault="00CB4ABD">
            <w:pPr>
              <w:pStyle w:val="TableParagraph"/>
              <w:spacing w:before="33"/>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24"/>
              <w:rPr>
                <w:sz w:val="15"/>
              </w:rPr>
            </w:pPr>
            <w:r>
              <w:rPr>
                <w:w w:val="105"/>
                <w:sz w:val="15"/>
              </w:rPr>
              <w:t>Ação 1048</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Default="00CB4ABD">
            <w:pPr>
              <w:pStyle w:val="TableParagraph"/>
              <w:spacing w:before="42" w:line="210" w:lineRule="atLeast"/>
              <w:ind w:left="37" w:right="10"/>
              <w:rPr>
                <w:sz w:val="15"/>
              </w:rPr>
            </w:pPr>
            <w:r w:rsidRPr="00A26693">
              <w:rPr>
                <w:w w:val="105"/>
                <w:sz w:val="15"/>
                <w:lang w:val="pt-BR"/>
              </w:rPr>
              <w:t xml:space="preserve">Ampliar a oferta de campo para Residência em Saúde dos serviços existentes, considerando a capacidade instalada da rede de saúde, bem como as ofertas de Editais do Ministério da Saúde e Município. </w:t>
            </w:r>
            <w:r>
              <w:rPr>
                <w:w w:val="105"/>
                <w:sz w:val="15"/>
              </w:rPr>
              <w:t>12,5%</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05" w:right="281"/>
              <w:jc w:val="center"/>
              <w:rPr>
                <w:sz w:val="13"/>
                <w:lang w:val="pt-BR"/>
              </w:rPr>
            </w:pPr>
            <w:r w:rsidRPr="00A26693">
              <w:rPr>
                <w:sz w:val="13"/>
                <w:lang w:val="pt-BR"/>
              </w:rPr>
              <w:t>SEMUS.ETSUS SEMUS.GAS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12,5% da oferta de campo para Residência em Saúde ampliada.</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2"/>
              <w:rPr>
                <w:sz w:val="15"/>
              </w:rPr>
            </w:pPr>
            <w:r>
              <w:rPr>
                <w:w w:val="105"/>
                <w:sz w:val="15"/>
              </w:rPr>
              <w:t>Meta 403</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Implantar o Telessaúde em 100% das Unidades Básicas de Saúde até 2021</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12"/>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das regiões de saúde na utilização das tecnologias do telessaúde pelos serviços.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3"/>
              <w:rPr>
                <w:b/>
                <w:sz w:val="25"/>
              </w:rPr>
            </w:pPr>
          </w:p>
          <w:p w:rsidR="00CB4ABD" w:rsidRDefault="00CB4ABD">
            <w:pPr>
              <w:pStyle w:val="TableParagraph"/>
              <w:ind w:left="224"/>
              <w:rPr>
                <w:sz w:val="15"/>
              </w:rPr>
            </w:pPr>
            <w:r>
              <w:rPr>
                <w:w w:val="105"/>
                <w:sz w:val="15"/>
              </w:rPr>
              <w:t>Ação 1049</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Telessaúde nas unidades de saúde, fortalecendo o acesso pela RBE com a criação dos módulos de inovações tecnológicas como teleducação buscando o fortalecimento da Política de EPS para os diversos serviços.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line="336" w:lineRule="auto"/>
              <w:ind w:left="305" w:right="281"/>
              <w:jc w:val="center"/>
              <w:rPr>
                <w:sz w:val="13"/>
                <w:lang w:val="pt-BR"/>
              </w:rPr>
            </w:pPr>
            <w:r w:rsidRPr="00A26693">
              <w:rPr>
                <w:sz w:val="13"/>
                <w:lang w:val="pt-BR"/>
              </w:rPr>
              <w:t>SEMUS.ETSUS SEMUS.GAS SEMUS.GRCA</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25% do total de UBS com telessaúde implantado, fortalecendo os modalidades do programa telessaúde na RAS.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1097"/>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4"/>
              <w:rPr>
                <w:b/>
                <w:sz w:val="16"/>
              </w:rPr>
            </w:pPr>
          </w:p>
          <w:p w:rsidR="00CB4ABD" w:rsidRDefault="00CB4ABD">
            <w:pPr>
              <w:pStyle w:val="TableParagraph"/>
              <w:ind w:left="224"/>
              <w:rPr>
                <w:sz w:val="15"/>
              </w:rPr>
            </w:pPr>
            <w:r>
              <w:rPr>
                <w:w w:val="105"/>
                <w:sz w:val="15"/>
              </w:rPr>
              <w:t>Ação 1050</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5"/>
              <w:rPr>
                <w:sz w:val="15"/>
                <w:lang w:val="pt-BR"/>
              </w:rPr>
            </w:pPr>
            <w:r w:rsidRPr="00A26693">
              <w:rPr>
                <w:w w:val="105"/>
                <w:sz w:val="15"/>
                <w:lang w:val="pt-BR"/>
              </w:rPr>
              <w:t>Implantar as modalidades do telessaúde na RAS de acordo com as necessidades, como ferramenta de aprimoramento dos profissionais da APS no enfrentamento das DANTs, fortalecendo as inovações tecnológicas como telecárdio dentre outras modalidades do programação.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2"/>
              <w:rPr>
                <w:b/>
                <w:sz w:val="20"/>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
              <w:rPr>
                <w:b/>
                <w:sz w:val="19"/>
                <w:lang w:val="pt-BR"/>
              </w:rPr>
            </w:pPr>
          </w:p>
          <w:p w:rsidR="00CB4ABD" w:rsidRPr="00A26693" w:rsidRDefault="00CB4ABD">
            <w:pPr>
              <w:pStyle w:val="TableParagraph"/>
              <w:spacing w:line="336" w:lineRule="auto"/>
              <w:ind w:left="305" w:right="281"/>
              <w:jc w:val="center"/>
              <w:rPr>
                <w:sz w:val="13"/>
                <w:lang w:val="pt-BR"/>
              </w:rPr>
            </w:pPr>
            <w:r w:rsidRPr="00A26693">
              <w:rPr>
                <w:sz w:val="13"/>
                <w:lang w:val="pt-BR"/>
              </w:rPr>
              <w:t>SEMUS.ETSUS SEMUS.GAS SEMUS.GRCA</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Implantar a ferramenta em 100% das regiões de saúde na utilização das tecnologias do telessaúde pelos serviços.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24"/>
              <w:rPr>
                <w:sz w:val="15"/>
              </w:rPr>
            </w:pPr>
            <w:r>
              <w:rPr>
                <w:w w:val="105"/>
                <w:sz w:val="15"/>
              </w:rPr>
              <w:t>Ação 1051</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Fortalecer as modalidades de teleconsultor por meio da 2ª opinião formativa em DANTs para equipes de APS com apoio da Atenção Especializada do CMEs.</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05" w:right="281"/>
              <w:jc w:val="center"/>
              <w:rPr>
                <w:sz w:val="13"/>
                <w:lang w:val="pt-BR"/>
              </w:rPr>
            </w:pPr>
            <w:r w:rsidRPr="00A26693">
              <w:rPr>
                <w:sz w:val="13"/>
                <w:lang w:val="pt-BR"/>
              </w:rPr>
              <w:t>SEMUS.ETSUS SEMUS.GAS SEMUS.GRCA</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ight="252"/>
              <w:rPr>
                <w:sz w:val="15"/>
                <w:lang w:val="pt-BR"/>
              </w:rPr>
            </w:pPr>
            <w:r w:rsidRPr="00A26693">
              <w:rPr>
                <w:w w:val="105"/>
                <w:sz w:val="15"/>
                <w:lang w:val="pt-BR"/>
              </w:rPr>
              <w:t>Implantar a teleconsultoria por meio da 2ª opinião formativa em 100% das UBS até 2021.</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24"/>
              <w:rPr>
                <w:sz w:val="15"/>
              </w:rPr>
            </w:pPr>
            <w:r>
              <w:rPr>
                <w:w w:val="105"/>
                <w:sz w:val="15"/>
              </w:rPr>
              <w:t>Ação 1052</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Fortalecimento da utilização da ferramenta do telecárdio (telediagnóstico) e outras modalidades do telessaúde de acordo com as necessidades do município.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32"/>
              <w:ind w:left="36"/>
              <w:rPr>
                <w:b/>
                <w:sz w:val="13"/>
                <w:lang w:val="pt-BR"/>
              </w:rPr>
            </w:pPr>
            <w:r w:rsidRPr="00A26693">
              <w:rPr>
                <w:b/>
                <w:sz w:val="13"/>
                <w:lang w:val="pt-BR"/>
              </w:rPr>
              <w:t>Setor</w:t>
            </w:r>
            <w:r w:rsidRPr="00A26693">
              <w:rPr>
                <w:b/>
                <w:spacing w:val="3"/>
                <w:sz w:val="13"/>
                <w:lang w:val="pt-BR"/>
              </w:rPr>
              <w:t xml:space="preserve"> </w:t>
            </w:r>
            <w:r w:rsidRPr="00A26693">
              <w:rPr>
                <w:b/>
                <w:sz w:val="13"/>
                <w:lang w:val="pt-BR"/>
              </w:rPr>
              <w:t>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05" w:right="281"/>
              <w:jc w:val="center"/>
              <w:rPr>
                <w:sz w:val="13"/>
                <w:lang w:val="pt-BR"/>
              </w:rPr>
            </w:pPr>
            <w:r w:rsidRPr="00A26693">
              <w:rPr>
                <w:sz w:val="13"/>
                <w:lang w:val="pt-BR"/>
              </w:rPr>
              <w:t>SEMUS.ETSUS SEMUS.GAS SEMUS.GRCA</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Utilização do Telecárdio no CME São Pedro e CME Aprígio da Silva Freire.</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44"/>
              <w:ind w:left="130"/>
              <w:rPr>
                <w:sz w:val="15"/>
              </w:rPr>
            </w:pPr>
            <w:r>
              <w:rPr>
                <w:w w:val="105"/>
                <w:sz w:val="15"/>
              </w:rPr>
              <w:t>Objetivo 5.03</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44"/>
              <w:ind w:left="142"/>
              <w:rPr>
                <w:sz w:val="15"/>
                <w:lang w:val="pt-BR"/>
              </w:rPr>
            </w:pPr>
            <w:r w:rsidRPr="00A26693">
              <w:rPr>
                <w:w w:val="105"/>
                <w:sz w:val="15"/>
                <w:lang w:val="pt-BR"/>
              </w:rPr>
              <w:t>Planejar e executar projetos de formação, qualificação e capacitação voltados aos profissionais de saúde e controle social</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2"/>
              <w:rPr>
                <w:sz w:val="15"/>
              </w:rPr>
            </w:pPr>
            <w:r>
              <w:rPr>
                <w:w w:val="105"/>
                <w:sz w:val="15"/>
              </w:rPr>
              <w:t>Meta 404</w:t>
            </w:r>
          </w:p>
        </w:tc>
        <w:tc>
          <w:tcPr>
            <w:tcW w:w="6247" w:type="dxa"/>
            <w:tcBorders>
              <w:top w:val="single" w:sz="12"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Executar e monitorar anualmente 65% dos projetos planejados de formação e capacitação</w:t>
            </w:r>
          </w:p>
        </w:tc>
        <w:tc>
          <w:tcPr>
            <w:tcW w:w="6638" w:type="dxa"/>
            <w:tcBorders>
              <w:top w:val="single" w:sz="12"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12"/>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Realizar 65% dos projetos planejados e executados.</w:t>
            </w:r>
          </w:p>
        </w:tc>
        <w:tc>
          <w:tcPr>
            <w:tcW w:w="6638" w:type="dxa"/>
            <w:tcBorders>
              <w:bottom w:val="single" w:sz="12"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219"/>
        </w:trPr>
        <w:tc>
          <w:tcPr>
            <w:tcW w:w="1187" w:type="dxa"/>
            <w:vMerge w:val="restart"/>
            <w:tcBorders>
              <w:top w:val="single" w:sz="12" w:space="0" w:color="000000"/>
              <w:bottom w:val="nil"/>
            </w:tcBorders>
          </w:tcPr>
          <w:p w:rsidR="00CB4ABD" w:rsidRDefault="00CB4ABD">
            <w:pPr>
              <w:pStyle w:val="TableParagraph"/>
              <w:spacing w:before="14"/>
              <w:ind w:left="224"/>
              <w:rPr>
                <w:sz w:val="15"/>
              </w:rPr>
            </w:pPr>
            <w:r>
              <w:rPr>
                <w:w w:val="105"/>
                <w:sz w:val="15"/>
              </w:rPr>
              <w:t>Ação 1066</w:t>
            </w:r>
          </w:p>
        </w:tc>
        <w:tc>
          <w:tcPr>
            <w:tcW w:w="6247" w:type="dxa"/>
            <w:tcBorders>
              <w:top w:val="single" w:sz="12" w:space="0" w:color="000000"/>
              <w:bottom w:val="nil"/>
            </w:tcBorders>
          </w:tcPr>
          <w:p w:rsidR="00CB4ABD" w:rsidRDefault="00CB4ABD">
            <w:pPr>
              <w:pStyle w:val="TableParagraph"/>
              <w:spacing w:before="32"/>
              <w:ind w:left="37"/>
              <w:rPr>
                <w:b/>
                <w:sz w:val="13"/>
              </w:rPr>
            </w:pPr>
            <w:r>
              <w:rPr>
                <w:b/>
                <w:sz w:val="13"/>
              </w:rPr>
              <w:t>Descrição</w:t>
            </w:r>
          </w:p>
        </w:tc>
        <w:tc>
          <w:tcPr>
            <w:tcW w:w="6638" w:type="dxa"/>
            <w:tcBorders>
              <w:top w:val="single" w:sz="12" w:space="0" w:color="000000"/>
              <w:bottom w:val="nil"/>
            </w:tcBorders>
          </w:tcPr>
          <w:p w:rsidR="00CB4ABD" w:rsidRDefault="00CB4ABD">
            <w:pPr>
              <w:pStyle w:val="TableParagraph"/>
              <w:spacing w:before="32"/>
              <w:ind w:left="36"/>
              <w:rPr>
                <w:b/>
                <w:sz w:val="13"/>
              </w:rPr>
            </w:pPr>
            <w:r>
              <w:rPr>
                <w:b/>
                <w:sz w:val="13"/>
              </w:rPr>
              <w:t>Indicador Anual</w:t>
            </w:r>
          </w:p>
        </w:tc>
        <w:tc>
          <w:tcPr>
            <w:tcW w:w="1552" w:type="dxa"/>
            <w:tcBorders>
              <w:top w:val="single" w:sz="12" w:space="0" w:color="000000"/>
              <w:bottom w:val="nil"/>
            </w:tcBorders>
          </w:tcPr>
          <w:p w:rsidR="00CB4ABD" w:rsidRDefault="00CB4ABD">
            <w:pPr>
              <w:pStyle w:val="TableParagraph"/>
              <w:spacing w:before="32"/>
              <w:ind w:left="36"/>
              <w:rPr>
                <w:b/>
                <w:sz w:val="13"/>
              </w:rPr>
            </w:pPr>
            <w:r>
              <w:rPr>
                <w:b/>
                <w:sz w:val="13"/>
              </w:rPr>
              <w:t>Setor Responsável</w:t>
            </w:r>
          </w:p>
        </w:tc>
      </w:tr>
      <w:tr w:rsidR="00CB4ABD">
        <w:trPr>
          <w:trHeight w:val="377"/>
        </w:trPr>
        <w:tc>
          <w:tcPr>
            <w:tcW w:w="1187" w:type="dxa"/>
            <w:vMerge/>
            <w:tcBorders>
              <w:top w:val="nil"/>
              <w:bottom w:val="nil"/>
            </w:tcBorders>
          </w:tcPr>
          <w:p w:rsidR="00CB4ABD" w:rsidRDefault="00CB4ABD">
            <w:pPr>
              <w:rPr>
                <w:sz w:val="2"/>
                <w:szCs w:val="2"/>
              </w:rPr>
            </w:pPr>
          </w:p>
        </w:tc>
        <w:tc>
          <w:tcPr>
            <w:tcW w:w="14437" w:type="dxa"/>
            <w:gridSpan w:val="3"/>
            <w:tcBorders>
              <w:top w:val="nil"/>
              <w:bottom w:val="nil"/>
              <w:right w:val="nil"/>
            </w:tcBorders>
          </w:tcPr>
          <w:p w:rsidR="00CB4ABD" w:rsidRDefault="00CB4ABD">
            <w:pPr>
              <w:pStyle w:val="TableParagraph"/>
              <w:rPr>
                <w:rFonts w:ascii="Times New Roman"/>
                <w:sz w:val="14"/>
              </w:rPr>
            </w:pPr>
          </w:p>
        </w:tc>
      </w:tr>
    </w:tbl>
    <w:p w:rsidR="00CB4ABD" w:rsidRDefault="00CB4ABD">
      <w:pPr>
        <w:rPr>
          <w:sz w:val="2"/>
          <w:szCs w:val="2"/>
        </w:rPr>
      </w:pPr>
      <w:r>
        <w:rPr>
          <w:noProof/>
          <w:lang w:val="pt-BR" w:eastAsia="pt-BR"/>
        </w:rPr>
        <w:pict>
          <v:shape id="_x0000_s1130" type="#_x0000_t202" style="position:absolute;margin-left:26.45pt;margin-top:14.75pt;width:788.1pt;height:563.95pt;z-index:-25157632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41/48</w:t>
                  </w:r>
                </w:p>
              </w:txbxContent>
            </v:textbox>
            <w10:wrap anchorx="page" anchory="page"/>
          </v:shape>
        </w:pict>
      </w:r>
      <w:r>
        <w:rPr>
          <w:noProof/>
          <w:lang w:val="pt-BR" w:eastAsia="pt-BR"/>
        </w:rPr>
        <w:pict>
          <v:rect id="_x0000_s1131" style="position:absolute;margin-left:13pt;margin-top:13pt;width:815pt;height:567.9pt;z-index:-25157529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rsidRPr="00A26693">
        <w:trPr>
          <w:trHeight w:val="670"/>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line="210" w:lineRule="atLeast"/>
              <w:ind w:left="31" w:right="252"/>
              <w:rPr>
                <w:sz w:val="15"/>
                <w:lang w:val="pt-BR"/>
              </w:rPr>
            </w:pPr>
            <w:r w:rsidRPr="00A26693">
              <w:rPr>
                <w:w w:val="105"/>
                <w:sz w:val="15"/>
                <w:lang w:val="pt-BR"/>
              </w:rPr>
              <w:t>Realizar em parceria com outras gerências e secretarias, ações de educação continuada. abordando temas relacionados com a linha de cuidado das pessoas em situação de violência.</w:t>
            </w:r>
          </w:p>
        </w:tc>
        <w:tc>
          <w:tcPr>
            <w:tcW w:w="6638" w:type="dxa"/>
            <w:tcBorders>
              <w:top w:val="nil"/>
            </w:tcBorders>
          </w:tcPr>
          <w:p w:rsidR="00CB4ABD" w:rsidRPr="00A26693" w:rsidRDefault="00CB4ABD">
            <w:pPr>
              <w:pStyle w:val="TableParagraph"/>
              <w:spacing w:before="3"/>
              <w:rPr>
                <w:b/>
                <w:sz w:val="21"/>
                <w:lang w:val="pt-BR"/>
              </w:rPr>
            </w:pPr>
          </w:p>
          <w:p w:rsidR="00CB4ABD" w:rsidRDefault="00CB4ABD">
            <w:pPr>
              <w:pStyle w:val="TableParagraph"/>
              <w:ind w:left="30"/>
              <w:rPr>
                <w:sz w:val="15"/>
              </w:rPr>
            </w:pPr>
            <w:r>
              <w:rPr>
                <w:w w:val="105"/>
                <w:sz w:val="15"/>
              </w:rPr>
              <w:t>Não Informado</w:t>
            </w:r>
          </w:p>
        </w:tc>
        <w:tc>
          <w:tcPr>
            <w:tcW w:w="1552" w:type="dxa"/>
            <w:vMerge w:val="restart"/>
            <w:tcBorders>
              <w:top w:val="nil"/>
              <w:bottom w:val="single" w:sz="12" w:space="0" w:color="000000"/>
            </w:tcBorders>
          </w:tcPr>
          <w:p w:rsidR="00CB4ABD" w:rsidRPr="00A26693" w:rsidRDefault="00CB4ABD">
            <w:pPr>
              <w:pStyle w:val="TableParagraph"/>
              <w:rPr>
                <w:b/>
                <w:sz w:val="14"/>
                <w:lang w:val="pt-BR"/>
              </w:rPr>
            </w:pPr>
          </w:p>
          <w:p w:rsidR="00CB4ABD" w:rsidRPr="00A26693" w:rsidRDefault="00CB4ABD">
            <w:pPr>
              <w:pStyle w:val="TableParagraph"/>
              <w:spacing w:before="2"/>
              <w:rPr>
                <w:b/>
                <w:sz w:val="11"/>
                <w:lang w:val="pt-BR"/>
              </w:rPr>
            </w:pPr>
          </w:p>
          <w:p w:rsidR="00CB4ABD" w:rsidRPr="00A26693" w:rsidRDefault="00CB4ABD">
            <w:pPr>
              <w:pStyle w:val="TableParagraph"/>
              <w:spacing w:line="336" w:lineRule="auto"/>
              <w:ind w:left="385" w:right="280" w:hanging="80"/>
              <w:rPr>
                <w:sz w:val="13"/>
                <w:lang w:val="pt-BR"/>
              </w:rPr>
            </w:pPr>
            <w:r w:rsidRPr="00A26693">
              <w:rPr>
                <w:sz w:val="13"/>
                <w:lang w:val="pt-BR"/>
              </w:rPr>
              <w:t>SEMUS.ETSUS SEMUS.GAS SEMUS.GVS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Ofertar 03 (três) cursos com a temática e 01 (uma) roda de conversa aos profissionais.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889"/>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18"/>
              <w:rPr>
                <w:sz w:val="15"/>
              </w:rPr>
            </w:pPr>
            <w:r>
              <w:rPr>
                <w:w w:val="105"/>
                <w:sz w:val="15"/>
              </w:rPr>
              <w:t>Ação 1067</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20"/>
              <w:rPr>
                <w:sz w:val="15"/>
                <w:lang w:val="pt-BR"/>
              </w:rPr>
            </w:pPr>
            <w:r w:rsidRPr="00A26693">
              <w:rPr>
                <w:w w:val="105"/>
                <w:sz w:val="15"/>
                <w:lang w:val="pt-BR"/>
              </w:rPr>
              <w:t>Ofertar capacitação para profissionais enfermeiros, auxiliares e técnicos em enfermagem</w:t>
            </w:r>
            <w:r w:rsidRPr="00A26693">
              <w:rPr>
                <w:spacing w:val="-5"/>
                <w:w w:val="105"/>
                <w:sz w:val="15"/>
                <w:lang w:val="pt-BR"/>
              </w:rPr>
              <w:t xml:space="preserve"> </w:t>
            </w:r>
            <w:r w:rsidRPr="00A26693">
              <w:rPr>
                <w:w w:val="105"/>
                <w:sz w:val="15"/>
                <w:lang w:val="pt-BR"/>
              </w:rPr>
              <w:t>em</w:t>
            </w:r>
            <w:r w:rsidRPr="00A26693">
              <w:rPr>
                <w:spacing w:val="-4"/>
                <w:w w:val="105"/>
                <w:sz w:val="15"/>
                <w:lang w:val="pt-BR"/>
              </w:rPr>
              <w:t xml:space="preserve"> </w:t>
            </w:r>
            <w:r w:rsidRPr="00A26693">
              <w:rPr>
                <w:w w:val="105"/>
                <w:sz w:val="15"/>
                <w:lang w:val="pt-BR"/>
              </w:rPr>
              <w:t>imunização</w:t>
            </w:r>
            <w:r w:rsidRPr="00A26693">
              <w:rPr>
                <w:spacing w:val="-4"/>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atuarem</w:t>
            </w:r>
            <w:r w:rsidRPr="00A26693">
              <w:rPr>
                <w:spacing w:val="-4"/>
                <w:w w:val="105"/>
                <w:sz w:val="15"/>
                <w:lang w:val="pt-BR"/>
              </w:rPr>
              <w:t xml:space="preserve"> </w:t>
            </w:r>
            <w:r w:rsidRPr="00A26693">
              <w:rPr>
                <w:w w:val="105"/>
                <w:sz w:val="15"/>
                <w:lang w:val="pt-BR"/>
              </w:rPr>
              <w:t>nas</w:t>
            </w:r>
            <w:r w:rsidRPr="00A26693">
              <w:rPr>
                <w:spacing w:val="-4"/>
                <w:w w:val="105"/>
                <w:sz w:val="15"/>
                <w:lang w:val="pt-BR"/>
              </w:rPr>
              <w:t xml:space="preserve"> </w:t>
            </w:r>
            <w:r w:rsidRPr="00A26693">
              <w:rPr>
                <w:w w:val="105"/>
                <w:sz w:val="15"/>
                <w:lang w:val="pt-BR"/>
              </w:rPr>
              <w:t>salas</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vacina</w:t>
            </w:r>
            <w:r w:rsidRPr="00A26693">
              <w:rPr>
                <w:spacing w:val="-4"/>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Unidades</w:t>
            </w:r>
            <w:r w:rsidRPr="00A26693">
              <w:rPr>
                <w:spacing w:val="-4"/>
                <w:w w:val="105"/>
                <w:sz w:val="15"/>
                <w:lang w:val="pt-BR"/>
              </w:rPr>
              <w:t xml:space="preserve"> </w:t>
            </w:r>
            <w:r w:rsidRPr="00A26693">
              <w:rPr>
                <w:w w:val="105"/>
                <w:sz w:val="15"/>
                <w:lang w:val="pt-BR"/>
              </w:rPr>
              <w:t>Básicas</w:t>
            </w:r>
            <w:r w:rsidRPr="00A26693">
              <w:rPr>
                <w:spacing w:val="-5"/>
                <w:w w:val="105"/>
                <w:sz w:val="15"/>
                <w:lang w:val="pt-BR"/>
              </w:rPr>
              <w:t xml:space="preserve"> </w:t>
            </w:r>
            <w:r w:rsidRPr="00A26693">
              <w:rPr>
                <w:w w:val="105"/>
                <w:sz w:val="15"/>
                <w:lang w:val="pt-BR"/>
              </w:rPr>
              <w:t>de Saúde do Município de</w:t>
            </w:r>
            <w:r w:rsidRPr="00A26693">
              <w:rPr>
                <w:spacing w:val="-5"/>
                <w:w w:val="105"/>
                <w:sz w:val="15"/>
                <w:lang w:val="pt-BR"/>
              </w:rPr>
              <w:t xml:space="preserve"> </w:t>
            </w:r>
            <w:r w:rsidRPr="00A26693">
              <w:rPr>
                <w:w w:val="105"/>
                <w:sz w:val="15"/>
                <w:lang w:val="pt-BR"/>
              </w:rPr>
              <w:t>Vitória.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rPr>
                <w:b/>
                <w:sz w:val="14"/>
              </w:rPr>
            </w:pPr>
          </w:p>
          <w:p w:rsidR="00CB4ABD" w:rsidRDefault="00CB4ABD">
            <w:pPr>
              <w:pStyle w:val="TableParagraph"/>
              <w:rPr>
                <w:b/>
                <w:sz w:val="11"/>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85" w:right="280" w:hanging="80"/>
              <w:rPr>
                <w:sz w:val="13"/>
                <w:lang w:val="pt-BR"/>
              </w:rPr>
            </w:pPr>
            <w:r w:rsidRPr="00A26693">
              <w:rPr>
                <w:sz w:val="13"/>
                <w:lang w:val="pt-BR"/>
              </w:rPr>
              <w:t>SEMUS.ETSUS SEMUS.GAS SEMUS.GVS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Capacitar 100% dos inscritos no curso.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1068</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Capacitação em registros farmacêuticos na RBE para os profissionais que atuam nos serviços de assistência farmacêutica do município.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85" w:right="280" w:hanging="80"/>
              <w:rPr>
                <w:sz w:val="13"/>
                <w:lang w:val="pt-BR"/>
              </w:rPr>
            </w:pPr>
            <w:r w:rsidRPr="00A26693">
              <w:rPr>
                <w:sz w:val="13"/>
                <w:lang w:val="pt-BR"/>
              </w:rPr>
              <w:t>SEMUS.ETSUS SEMUS.LCM</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Realizar 02 turmas de capacitação para a atenção farmacêutica.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18"/>
              <w:rPr>
                <w:sz w:val="15"/>
              </w:rPr>
            </w:pPr>
            <w:r>
              <w:rPr>
                <w:w w:val="105"/>
                <w:sz w:val="15"/>
              </w:rPr>
              <w:t>Ação 1069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Elaborar a formação na modalidade EAD, via telessaúde, na temática de saúde do trabalhador em parceria com a UFES, NEVISAT/CEREST, FUNDACENTRO.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5" w:line="336" w:lineRule="auto"/>
              <w:ind w:left="385" w:right="280" w:hanging="80"/>
              <w:rPr>
                <w:sz w:val="13"/>
                <w:lang w:val="pt-BR"/>
              </w:rPr>
            </w:pPr>
            <w:r w:rsidRPr="00A26693">
              <w:rPr>
                <w:sz w:val="13"/>
                <w:lang w:val="pt-BR"/>
              </w:rPr>
              <w:t>SEMUS.ETSUS SEMUS.GVS</w:t>
            </w:r>
          </w:p>
        </w:tc>
      </w:tr>
      <w:tr w:rsidR="00CB4ABD">
        <w:trPr>
          <w:trHeight w:val="680"/>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ight="-1"/>
              <w:rPr>
                <w:sz w:val="15"/>
                <w:lang w:val="pt-BR"/>
              </w:rPr>
            </w:pPr>
            <w:r w:rsidRPr="00A26693">
              <w:rPr>
                <w:w w:val="105"/>
                <w:sz w:val="15"/>
                <w:lang w:val="pt-BR"/>
              </w:rPr>
              <w:t>Realizar a oferta por meio do telessaúde, disponibilizando o conteúdo na RBE e divulgar o link da web palestra.</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6"/>
              <w:rPr>
                <w:b/>
                <w:sz w:val="16"/>
              </w:rPr>
            </w:pPr>
          </w:p>
          <w:p w:rsidR="00CB4ABD" w:rsidRDefault="00CB4ABD">
            <w:pPr>
              <w:pStyle w:val="TableParagraph"/>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1070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ight="370"/>
              <w:rPr>
                <w:sz w:val="15"/>
                <w:lang w:val="pt-BR"/>
              </w:rPr>
            </w:pPr>
            <w:r w:rsidRPr="00A26693">
              <w:rPr>
                <w:w w:val="105"/>
                <w:sz w:val="15"/>
                <w:lang w:val="pt-BR"/>
              </w:rPr>
              <w:t>Capacitação</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Laboratório</w:t>
            </w:r>
            <w:r w:rsidRPr="00A26693">
              <w:rPr>
                <w:spacing w:val="-4"/>
                <w:w w:val="105"/>
                <w:sz w:val="15"/>
                <w:lang w:val="pt-BR"/>
              </w:rPr>
              <w:t xml:space="preserve"> </w:t>
            </w:r>
            <w:r w:rsidRPr="00A26693">
              <w:rPr>
                <w:w w:val="105"/>
                <w:sz w:val="15"/>
                <w:lang w:val="pt-BR"/>
              </w:rPr>
              <w:t>Municipal</w:t>
            </w:r>
            <w:r w:rsidRPr="00A26693">
              <w:rPr>
                <w:spacing w:val="-4"/>
                <w:w w:val="105"/>
                <w:sz w:val="15"/>
                <w:lang w:val="pt-BR"/>
              </w:rPr>
              <w:t xml:space="preserve"> </w:t>
            </w:r>
            <w:r w:rsidRPr="00A26693">
              <w:rPr>
                <w:w w:val="105"/>
                <w:sz w:val="15"/>
                <w:lang w:val="pt-BR"/>
              </w:rPr>
              <w:t>de</w:t>
            </w:r>
            <w:r w:rsidRPr="00A26693">
              <w:rPr>
                <w:spacing w:val="-4"/>
                <w:w w:val="105"/>
                <w:sz w:val="15"/>
                <w:lang w:val="pt-BR"/>
              </w:rPr>
              <w:t xml:space="preserve"> </w:t>
            </w:r>
            <w:r w:rsidRPr="00A26693">
              <w:rPr>
                <w:w w:val="105"/>
                <w:sz w:val="15"/>
                <w:lang w:val="pt-BR"/>
              </w:rPr>
              <w:t>Vitória</w:t>
            </w:r>
            <w:r w:rsidRPr="00A26693">
              <w:rPr>
                <w:spacing w:val="-5"/>
                <w:w w:val="105"/>
                <w:sz w:val="15"/>
                <w:lang w:val="pt-BR"/>
              </w:rPr>
              <w:t xml:space="preserve"> </w:t>
            </w:r>
            <w:r w:rsidRPr="00A26693">
              <w:rPr>
                <w:w w:val="105"/>
                <w:sz w:val="15"/>
                <w:lang w:val="pt-BR"/>
              </w:rPr>
              <w:t>-</w:t>
            </w:r>
            <w:r w:rsidRPr="00A26693">
              <w:rPr>
                <w:spacing w:val="-4"/>
                <w:w w:val="105"/>
                <w:sz w:val="15"/>
                <w:lang w:val="pt-BR"/>
              </w:rPr>
              <w:t xml:space="preserve"> </w:t>
            </w:r>
            <w:r w:rsidRPr="00A26693">
              <w:rPr>
                <w:w w:val="105"/>
                <w:sz w:val="15"/>
                <w:lang w:val="pt-BR"/>
              </w:rPr>
              <w:t>Análises</w:t>
            </w:r>
            <w:r w:rsidRPr="00A26693">
              <w:rPr>
                <w:spacing w:val="-4"/>
                <w:w w:val="105"/>
                <w:sz w:val="15"/>
                <w:lang w:val="pt-BR"/>
              </w:rPr>
              <w:t xml:space="preserve"> </w:t>
            </w:r>
            <w:r w:rsidRPr="00A26693">
              <w:rPr>
                <w:w w:val="105"/>
                <w:sz w:val="15"/>
                <w:lang w:val="pt-BR"/>
              </w:rPr>
              <w:t>Clínicas,</w:t>
            </w:r>
            <w:r w:rsidRPr="00A26693">
              <w:rPr>
                <w:spacing w:val="-4"/>
                <w:w w:val="105"/>
                <w:sz w:val="15"/>
                <w:lang w:val="pt-BR"/>
              </w:rPr>
              <w:t xml:space="preserve"> </w:t>
            </w:r>
            <w:r w:rsidRPr="00A26693">
              <w:rPr>
                <w:w w:val="105"/>
                <w:sz w:val="15"/>
                <w:lang w:val="pt-BR"/>
              </w:rPr>
              <w:t>nível</w:t>
            </w:r>
            <w:r w:rsidRPr="00A26693">
              <w:rPr>
                <w:spacing w:val="-4"/>
                <w:w w:val="105"/>
                <w:sz w:val="15"/>
                <w:lang w:val="pt-BR"/>
              </w:rPr>
              <w:t xml:space="preserve"> </w:t>
            </w:r>
            <w:r w:rsidRPr="00A26693">
              <w:rPr>
                <w:w w:val="105"/>
                <w:sz w:val="15"/>
                <w:lang w:val="pt-BR"/>
              </w:rPr>
              <w:t>médio</w:t>
            </w:r>
            <w:r w:rsidRPr="00A26693">
              <w:rPr>
                <w:spacing w:val="-4"/>
                <w:w w:val="105"/>
                <w:sz w:val="15"/>
                <w:lang w:val="pt-BR"/>
              </w:rPr>
              <w:t xml:space="preserve"> </w:t>
            </w:r>
            <w:r w:rsidRPr="00A26693">
              <w:rPr>
                <w:w w:val="105"/>
                <w:sz w:val="15"/>
                <w:lang w:val="pt-BR"/>
              </w:rPr>
              <w:t>e superior.</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spacing w:before="11"/>
              <w:rPr>
                <w:b/>
                <w:sz w:val="14"/>
                <w:lang w:val="pt-BR"/>
              </w:rPr>
            </w:pPr>
          </w:p>
          <w:p w:rsidR="00CB4ABD" w:rsidRPr="00A26693" w:rsidRDefault="00CB4ABD">
            <w:pPr>
              <w:pStyle w:val="TableParagraph"/>
              <w:spacing w:line="336" w:lineRule="auto"/>
              <w:ind w:left="385" w:right="280" w:hanging="80"/>
              <w:rPr>
                <w:sz w:val="13"/>
                <w:lang w:val="pt-BR"/>
              </w:rPr>
            </w:pPr>
            <w:r w:rsidRPr="00A26693">
              <w:rPr>
                <w:sz w:val="13"/>
                <w:lang w:val="pt-BR"/>
              </w:rPr>
              <w:t>SEMUS.ETSUS SEMUS.LCM</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Ofertar 2 (duas) turmas de aprimoramento em análises clínicas para LCM.</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18"/>
              <w:rPr>
                <w:sz w:val="15"/>
              </w:rPr>
            </w:pPr>
            <w:r>
              <w:rPr>
                <w:w w:val="105"/>
                <w:sz w:val="15"/>
              </w:rPr>
              <w:t>Ação 1075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Capacitar tutores enfermeiros para atuação na APS.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85" w:right="280" w:hanging="80"/>
              <w:rPr>
                <w:sz w:val="13"/>
                <w:lang w:val="pt-BR"/>
              </w:rPr>
            </w:pPr>
            <w:r w:rsidRPr="00A26693">
              <w:rPr>
                <w:sz w:val="13"/>
                <w:lang w:val="pt-BR"/>
              </w:rPr>
              <w:t>SEMUS.ETSUS SEMUS.GAS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Capacitar 100% dos profissionais enfermeiros em tutoria na APS.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6"/>
              <w:rPr>
                <w:sz w:val="15"/>
              </w:rPr>
            </w:pPr>
            <w:r>
              <w:rPr>
                <w:w w:val="105"/>
                <w:sz w:val="15"/>
              </w:rPr>
              <w:t>Meta 405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anualmente 01 publicação relacionada às formações e experiências desenvolvidas em parceria com a ETSUS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05"/>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p w:rsidR="00CB4ABD" w:rsidRDefault="00CB4ABD">
            <w:pPr>
              <w:pStyle w:val="TableParagraph"/>
              <w:spacing w:before="80"/>
              <w:ind w:left="31"/>
              <w:rPr>
                <w:sz w:val="15"/>
              </w:rPr>
            </w:pPr>
            <w:r>
              <w:rPr>
                <w:w w:val="105"/>
                <w:sz w:val="15"/>
              </w:rPr>
              <w:t>Realizar 01 (uma) publicação.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1060</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Implementar e divulgar materiais técnicos-pedagógicos na Biblioteca Virtual de Saúde/ETSUS de modo a divulgar ações da ETSUS para trabalhadores do SUS.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05"/>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Inserção de materiais e publicações na BVS.</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1061</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Publicar trabalhos e experiências realizadas na SEMUS a partir das ações educativas e experiências desenvolvidas no ensino-serviço e comunidade.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05"/>
              <w:rPr>
                <w:sz w:val="13"/>
              </w:rPr>
            </w:pPr>
            <w:r>
              <w:rPr>
                <w:sz w:val="13"/>
              </w:rPr>
              <w:t>SEMUS.ETSUS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01 documento dos trabalhos e experiências realizadas na SEMUS publicado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bl>
    <w:p w:rsidR="00CB4ABD" w:rsidRDefault="00CB4ABD">
      <w:pPr>
        <w:rPr>
          <w:sz w:val="2"/>
          <w:szCs w:val="2"/>
        </w:rPr>
      </w:pPr>
      <w:r>
        <w:rPr>
          <w:noProof/>
          <w:lang w:val="pt-BR" w:eastAsia="pt-BR"/>
        </w:rPr>
        <w:pict>
          <v:shape id="_x0000_s1132" type="#_x0000_t202" style="position:absolute;margin-left:26.45pt;margin-top:14.75pt;width:788.1pt;height:563.95pt;z-index:-25157427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42/48</w:t>
                  </w:r>
                </w:p>
              </w:txbxContent>
            </v:textbox>
            <w10:wrap anchorx="page" anchory="page"/>
          </v:shape>
        </w:pict>
      </w:r>
      <w:r>
        <w:rPr>
          <w:noProof/>
          <w:lang w:val="pt-BR" w:eastAsia="pt-BR"/>
        </w:rPr>
        <w:pict>
          <v:rect id="_x0000_s1133" style="position:absolute;margin-left:13pt;margin-top:13pt;width:815pt;height:567.9pt;z-index:-25157324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280" w:left="280" w:header="720" w:footer="720" w:gutter="0"/>
          <w:cols w:space="720"/>
        </w:sectPr>
      </w:pPr>
    </w:p>
    <w:tbl>
      <w:tblPr>
        <w:tblW w:w="0" w:type="auto"/>
        <w:tblInd w:w="1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rsidRPr="00A26693">
        <w:trPr>
          <w:trHeight w:val="465"/>
        </w:trPr>
        <w:tc>
          <w:tcPr>
            <w:tcW w:w="1187" w:type="dxa"/>
            <w:tcBorders>
              <w:right w:val="single" w:sz="6" w:space="0" w:color="000000"/>
            </w:tcBorders>
          </w:tcPr>
          <w:p w:rsidR="00CB4ABD" w:rsidRDefault="00CB4ABD">
            <w:pPr>
              <w:pStyle w:val="TableParagraph"/>
              <w:spacing w:before="144"/>
              <w:ind w:left="130"/>
              <w:rPr>
                <w:sz w:val="15"/>
              </w:rPr>
            </w:pPr>
            <w:r>
              <w:rPr>
                <w:w w:val="105"/>
                <w:sz w:val="15"/>
              </w:rPr>
              <w:t>Objetivo 5.04</w:t>
            </w:r>
          </w:p>
        </w:tc>
        <w:tc>
          <w:tcPr>
            <w:tcW w:w="14437"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Integrar a pesquisa na rede SEMUS com as necessidades de qualificação dos serviços e da atenção à saúde</w:t>
            </w:r>
          </w:p>
        </w:tc>
      </w:tr>
      <w:tr w:rsidR="00CB4ABD">
        <w:trPr>
          <w:trHeight w:val="472"/>
        </w:trPr>
        <w:tc>
          <w:tcPr>
            <w:tcW w:w="1187"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16"/>
                <w:lang w:val="pt-BR"/>
              </w:rPr>
            </w:pPr>
          </w:p>
          <w:p w:rsidR="00CB4ABD" w:rsidRDefault="00CB4ABD">
            <w:pPr>
              <w:pStyle w:val="TableParagraph"/>
              <w:ind w:left="272"/>
              <w:rPr>
                <w:sz w:val="15"/>
              </w:rPr>
            </w:pPr>
            <w:r>
              <w:rPr>
                <w:w w:val="105"/>
                <w:sz w:val="15"/>
              </w:rPr>
              <w:t>Meta 406</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Regular e monitorar 100% das pesquisas realizadas na rede SEMUS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12"/>
              <w:rPr>
                <w:sz w:val="13"/>
              </w:rPr>
            </w:pPr>
            <w:r>
              <w:rPr>
                <w:sz w:val="13"/>
              </w:rPr>
              <w:t>SEMUS.ETSUS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Regular e monitorar 100% dos projetos das pesquisas realizadas na rede SEMUS.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24"/>
              <w:rPr>
                <w:sz w:val="15"/>
              </w:rPr>
            </w:pPr>
            <w:r>
              <w:rPr>
                <w:w w:val="105"/>
                <w:sz w:val="15"/>
              </w:rPr>
              <w:t>Ação 1062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Regular e monitorar as pesquisas realizadas na rede SEMUS, conforme a necessidade linhas de pesquisa em áreas temáticas da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12"/>
              <w:rPr>
                <w:sz w:val="13"/>
              </w:rPr>
            </w:pPr>
            <w:r>
              <w:rPr>
                <w:sz w:val="13"/>
              </w:rPr>
              <w:t>SEMUS.ETSUS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das pesquisas reguladas e monitoradas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3"/>
              <w:rPr>
                <w:b/>
                <w:sz w:val="25"/>
              </w:rPr>
            </w:pPr>
          </w:p>
          <w:p w:rsidR="00CB4ABD" w:rsidRDefault="00CB4ABD">
            <w:pPr>
              <w:pStyle w:val="TableParagraph"/>
              <w:ind w:left="224"/>
              <w:rPr>
                <w:sz w:val="15"/>
              </w:rPr>
            </w:pPr>
            <w:r>
              <w:rPr>
                <w:w w:val="105"/>
                <w:sz w:val="15"/>
              </w:rPr>
              <w:t>Ação 1063</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41"/>
              <w:rPr>
                <w:sz w:val="15"/>
                <w:lang w:val="pt-BR"/>
              </w:rPr>
            </w:pPr>
            <w:r w:rsidRPr="00A26693">
              <w:rPr>
                <w:w w:val="105"/>
                <w:sz w:val="15"/>
                <w:lang w:val="pt-BR"/>
              </w:rPr>
              <w:t>Realizar reuniões da Comissão Municipal de Pesquisa para avaliação, análise, regulação e acompanhamento dos projetos de pesquisas no cenário Vitória, conforme regulamentação municipal.</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spacing w:line="336" w:lineRule="auto"/>
              <w:ind w:left="305" w:right="281"/>
              <w:jc w:val="center"/>
              <w:rPr>
                <w:sz w:val="13"/>
                <w:lang w:val="pt-BR"/>
              </w:rPr>
            </w:pPr>
            <w:r w:rsidRPr="00A26693">
              <w:rPr>
                <w:sz w:val="13"/>
                <w:lang w:val="pt-BR"/>
              </w:rPr>
              <w:t>SEMUS.ETSUS SEMUS.CIS SEMUS.GAS SEMUS.GVS</w:t>
            </w:r>
          </w:p>
        </w:tc>
      </w:tr>
      <w:tr w:rsidR="00CB4ABD">
        <w:trPr>
          <w:trHeight w:val="680"/>
        </w:trPr>
        <w:tc>
          <w:tcPr>
            <w:tcW w:w="1187" w:type="dxa"/>
            <w:vMerge/>
            <w:tcBorders>
              <w:top w:val="nil"/>
              <w:left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Realizar 12 reuniões ordinárias da Comissão de Pesquisa no ano 2019 para atender as ações da Política de Pesquisa regulamentada no município.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2"/>
              <w:rPr>
                <w:sz w:val="15"/>
              </w:rPr>
            </w:pPr>
            <w:r>
              <w:rPr>
                <w:w w:val="105"/>
                <w:sz w:val="15"/>
              </w:rPr>
              <w:t>Meta 407</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02 seminários municipais para divulgação de resultados de pesquisas desenvolvidas na rede SEMUS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12"/>
              <w:rPr>
                <w:sz w:val="13"/>
              </w:rPr>
            </w:pPr>
            <w:r>
              <w:rPr>
                <w:sz w:val="13"/>
              </w:rPr>
              <w:t>SEMUS.ETSUS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Realizar 01 (um) seminário para divulgação de resultados de pesquisas desenvolvidas na rede SEMUS.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24"/>
              <w:rPr>
                <w:sz w:val="15"/>
              </w:rPr>
            </w:pPr>
            <w:r>
              <w:rPr>
                <w:w w:val="105"/>
                <w:sz w:val="15"/>
              </w:rPr>
              <w:t>Ação 1064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Realizar Seminário Municipal e/ou Encontro, Rodas de Conversas para divulgação de resultados de pesquisas desenvolvidas na rede SEMUS.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12"/>
              <w:rPr>
                <w:sz w:val="13"/>
              </w:rPr>
            </w:pPr>
            <w:r>
              <w:rPr>
                <w:sz w:val="13"/>
              </w:rPr>
              <w:t>SEMUS.ETSUS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01 seminário para socialização das pesquisas desenvolvidas no município.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408</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Instituir 01 Comitê de Avaliação de Projetos de Pesquisa realizadas na rede SEMUS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12"/>
              <w:rPr>
                <w:sz w:val="13"/>
              </w:rPr>
            </w:pPr>
            <w:r>
              <w:rPr>
                <w:sz w:val="13"/>
              </w:rPr>
              <w:t>SEMUS.ETSUS</w:t>
            </w:r>
          </w:p>
        </w:tc>
      </w:tr>
      <w:tr w:rsidR="00CB4ABD">
        <w:trPr>
          <w:trHeight w:val="680"/>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42" w:line="210" w:lineRule="atLeast"/>
              <w:ind w:left="37"/>
              <w:rPr>
                <w:sz w:val="15"/>
                <w:lang w:val="pt-BR"/>
              </w:rPr>
            </w:pPr>
            <w:r w:rsidRPr="00A26693">
              <w:rPr>
                <w:w w:val="105"/>
                <w:sz w:val="15"/>
                <w:lang w:val="pt-BR"/>
              </w:rPr>
              <w:t>Realizar 12 reuniões ordinárias, conforme Regimento Interno do Comitê já instituído na SEMUS/ETSUS.</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688"/>
        </w:trPr>
        <w:tc>
          <w:tcPr>
            <w:tcW w:w="1187" w:type="dxa"/>
            <w:vMerge w:val="restart"/>
            <w:tcBorders>
              <w:left w:val="single" w:sz="6" w:space="0" w:color="000000"/>
              <w:bottom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24"/>
              <w:rPr>
                <w:sz w:val="15"/>
              </w:rPr>
            </w:pPr>
            <w:r>
              <w:rPr>
                <w:w w:val="105"/>
                <w:sz w:val="15"/>
              </w:rPr>
              <w:t>Ação 1065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1"/>
              <w:rPr>
                <w:sz w:val="15"/>
                <w:lang w:val="pt-BR"/>
              </w:rPr>
            </w:pPr>
            <w:r w:rsidRPr="00A26693">
              <w:rPr>
                <w:w w:val="105"/>
                <w:sz w:val="15"/>
                <w:lang w:val="pt-BR"/>
              </w:rPr>
              <w:t>Realizar reuniões ordinárias do Comitê de Pesquisa para monitoramento e regulação das pesquisas realizadas na RAS.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6"/>
              <w:rPr>
                <w:b/>
                <w:sz w:val="13"/>
                <w:lang w:val="pt-BR"/>
              </w:rPr>
            </w:pPr>
            <w:r w:rsidRPr="00A26693">
              <w:rPr>
                <w:b/>
                <w:sz w:val="13"/>
                <w:lang w:val="pt-BR"/>
              </w:rPr>
              <w:t>Setor Responsável</w:t>
            </w:r>
          </w:p>
          <w:p w:rsidR="00CB4ABD" w:rsidRPr="00A26693" w:rsidRDefault="00CB4ABD">
            <w:pPr>
              <w:pStyle w:val="TableParagraph"/>
              <w:spacing w:before="10"/>
              <w:rPr>
                <w:b/>
                <w:sz w:val="19"/>
                <w:lang w:val="pt-BR"/>
              </w:rPr>
            </w:pPr>
          </w:p>
          <w:p w:rsidR="00CB4ABD" w:rsidRPr="00A26693" w:rsidRDefault="00CB4ABD">
            <w:pPr>
              <w:pStyle w:val="TableParagraph"/>
              <w:spacing w:line="336" w:lineRule="auto"/>
              <w:ind w:left="391" w:right="274" w:hanging="80"/>
              <w:rPr>
                <w:sz w:val="13"/>
                <w:lang w:val="pt-BR"/>
              </w:rPr>
            </w:pPr>
            <w:r w:rsidRPr="00A26693">
              <w:rPr>
                <w:sz w:val="13"/>
                <w:lang w:val="pt-BR"/>
              </w:rPr>
              <w:t>SEMUS.ETSUS SEMUS.GVS SEMUS.LCM</w:t>
            </w:r>
          </w:p>
        </w:tc>
      </w:tr>
      <w:tr w:rsidR="00CB4ABD">
        <w:trPr>
          <w:trHeight w:val="480"/>
        </w:trPr>
        <w:tc>
          <w:tcPr>
            <w:tcW w:w="1187" w:type="dxa"/>
            <w:vMerge/>
            <w:tcBorders>
              <w:top w:val="nil"/>
              <w:left w:val="single" w:sz="6" w:space="0" w:color="000000"/>
              <w:bottom w:val="single" w:sz="6" w:space="0" w:color="000000"/>
              <w:right w:val="single" w:sz="6" w:space="0" w:color="000000"/>
            </w:tcBorders>
          </w:tcPr>
          <w:p w:rsidR="00CB4ABD" w:rsidRPr="00A26693" w:rsidRDefault="00CB4ABD">
            <w:pPr>
              <w:rPr>
                <w:sz w:val="2"/>
                <w:szCs w:val="2"/>
                <w:lang w:val="pt-BR"/>
              </w:rPr>
            </w:pPr>
          </w:p>
        </w:tc>
        <w:tc>
          <w:tcPr>
            <w:tcW w:w="6247" w:type="dxa"/>
            <w:tcBorders>
              <w:top w:val="single" w:sz="6" w:space="0" w:color="000000"/>
              <w:left w:val="single" w:sz="6" w:space="0" w:color="000000"/>
              <w:bottom w:val="single" w:sz="6" w:space="0" w:color="000000"/>
              <w:right w:val="single" w:sz="6" w:space="0" w:color="000000"/>
            </w:tcBorders>
          </w:tcPr>
          <w:p w:rsidR="00CB4ABD" w:rsidRPr="00A26693" w:rsidRDefault="00CB4ABD">
            <w:pPr>
              <w:pStyle w:val="TableParagraph"/>
              <w:spacing w:before="33"/>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Realizar 12 reuniões ordinárias, conforme Regimento Interno do comitê.</w:t>
            </w:r>
          </w:p>
        </w:tc>
        <w:tc>
          <w:tcPr>
            <w:tcW w:w="6638" w:type="dxa"/>
            <w:tcBorders>
              <w:top w:val="single" w:sz="6" w:space="0" w:color="000000"/>
              <w:left w:val="single" w:sz="6" w:space="0" w:color="000000"/>
              <w:bottom w:val="single" w:sz="6" w:space="0" w:color="000000"/>
              <w:right w:val="single" w:sz="6" w:space="0" w:color="000000"/>
            </w:tcBorders>
          </w:tcPr>
          <w:p w:rsidR="00CB4ABD" w:rsidRDefault="00CB4ABD">
            <w:pPr>
              <w:pStyle w:val="TableParagraph"/>
              <w:spacing w:before="33"/>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bottom w:val="single" w:sz="6" w:space="0" w:color="000000"/>
              <w:right w:val="single" w:sz="6" w:space="0" w:color="000000"/>
            </w:tcBorders>
          </w:tcPr>
          <w:p w:rsidR="00CB4ABD" w:rsidRDefault="00CB4ABD">
            <w:pPr>
              <w:rPr>
                <w:sz w:val="2"/>
                <w:szCs w:val="2"/>
              </w:rPr>
            </w:pPr>
          </w:p>
        </w:tc>
      </w:tr>
    </w:tbl>
    <w:p w:rsidR="00CB4ABD" w:rsidRDefault="00CB4ABD">
      <w:pPr>
        <w:pStyle w:val="BodyText"/>
        <w:spacing w:before="3" w:after="1"/>
        <w:rPr>
          <w:b/>
          <w:sz w:val="11"/>
        </w:rPr>
      </w:pPr>
      <w:r>
        <w:rPr>
          <w:noProof/>
          <w:lang w:val="pt-BR" w:eastAsia="pt-BR"/>
        </w:rPr>
        <w:pict>
          <v:shape id="_x0000_s1134" type="#_x0000_t202" style="position:absolute;margin-left:26.45pt;margin-top:14.75pt;width:788.1pt;height:563.95pt;z-index:-251572224;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43/48</w:t>
                  </w:r>
                </w:p>
              </w:txbxContent>
            </v:textbox>
            <w10:wrap anchorx="page" anchory="page"/>
          </v:shape>
        </w:pict>
      </w:r>
      <w:r>
        <w:rPr>
          <w:noProof/>
          <w:lang w:val="pt-BR" w:eastAsia="pt-BR"/>
        </w:rPr>
        <w:pict>
          <v:rect id="_x0000_s1135" style="position:absolute;margin-left:13pt;margin-top:13pt;width:815pt;height:567.9pt;z-index:-251571200;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335"/>
        </w:trPr>
        <w:tc>
          <w:tcPr>
            <w:tcW w:w="15627" w:type="dxa"/>
            <w:gridSpan w:val="4"/>
            <w:tcBorders>
              <w:right w:val="single" w:sz="6" w:space="0" w:color="000000"/>
            </w:tcBorders>
          </w:tcPr>
          <w:p w:rsidR="00CB4ABD" w:rsidRPr="00A26693" w:rsidRDefault="00CB4ABD">
            <w:pPr>
              <w:pStyle w:val="TableParagraph"/>
              <w:spacing w:before="79"/>
              <w:ind w:left="76"/>
              <w:rPr>
                <w:b/>
                <w:sz w:val="15"/>
                <w:lang w:val="pt-BR"/>
              </w:rPr>
            </w:pPr>
            <w:r w:rsidRPr="00A26693">
              <w:rPr>
                <w:b/>
                <w:w w:val="105"/>
                <w:sz w:val="15"/>
                <w:lang w:val="pt-BR"/>
              </w:rPr>
              <w:t>DIRETRIZ 6 - APRIMORAMENTO DA GESTÃO DE PESSOAS E PROCESSOS DE TRABALHO NO SUS</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36"/>
              <w:rPr>
                <w:sz w:val="15"/>
              </w:rPr>
            </w:pPr>
            <w:r>
              <w:rPr>
                <w:w w:val="105"/>
                <w:sz w:val="15"/>
              </w:rPr>
              <w:t>Objetivo 6.01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Adequar o quadro de servidores em quantidade e especificidade necessárias à Secretaria Municipal de Saúde de Vitória</w:t>
            </w:r>
          </w:p>
        </w:tc>
      </w:tr>
      <w:tr w:rsidR="00CB4ABD">
        <w:trPr>
          <w:trHeight w:val="688"/>
        </w:trPr>
        <w:tc>
          <w:tcPr>
            <w:tcW w:w="1193" w:type="dxa"/>
            <w:vMerge w:val="restart"/>
            <w:tcBorders>
              <w:left w:val="single" w:sz="6" w:space="0" w:color="000000"/>
              <w:bottom w:val="nil"/>
              <w:right w:val="single" w:sz="6" w:space="0" w:color="000000"/>
            </w:tcBorders>
          </w:tcPr>
          <w:p w:rsidR="00CB4ABD" w:rsidRDefault="00CB4ABD">
            <w:pPr>
              <w:pStyle w:val="TableParagraph"/>
              <w:spacing w:before="14"/>
              <w:ind w:left="279"/>
              <w:rPr>
                <w:sz w:val="15"/>
              </w:rPr>
            </w:pPr>
            <w:r>
              <w:rPr>
                <w:w w:val="105"/>
                <w:sz w:val="15"/>
              </w:rPr>
              <w:t>Meta 409</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Viabilizar, em conjunto com a SEMAD, 100% dos processos de seleção de Recursos Humanos para provimento dos cargos/funções da SEMUS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bottom w:val="nil"/>
              <w:right w:val="single" w:sz="6" w:space="0" w:color="000000"/>
            </w:tcBorders>
          </w:tcPr>
          <w:p w:rsidR="00CB4ABD" w:rsidRDefault="00CB4ABD">
            <w:pPr>
              <w:pStyle w:val="TableParagraph"/>
              <w:spacing w:before="32"/>
              <w:ind w:left="38"/>
              <w:rPr>
                <w:b/>
                <w:sz w:val="13"/>
              </w:rPr>
            </w:pPr>
            <w:r>
              <w:rPr>
                <w:b/>
                <w:sz w:val="13"/>
              </w:rPr>
              <w:t>Setor Responsável</w:t>
            </w:r>
          </w:p>
          <w:p w:rsidR="00CB4ABD" w:rsidRDefault="00CB4ABD">
            <w:pPr>
              <w:pStyle w:val="TableParagraph"/>
              <w:spacing w:before="59"/>
              <w:ind w:left="398"/>
              <w:rPr>
                <w:sz w:val="13"/>
              </w:rPr>
            </w:pPr>
            <w:r>
              <w:rPr>
                <w:sz w:val="13"/>
              </w:rPr>
              <w:t>SEMUS.GTS</w:t>
            </w:r>
          </w:p>
        </w:tc>
      </w:tr>
      <w:tr w:rsidR="00CB4ABD">
        <w:trPr>
          <w:trHeight w:val="219"/>
        </w:trPr>
        <w:tc>
          <w:tcPr>
            <w:tcW w:w="1193" w:type="dxa"/>
            <w:vMerge/>
            <w:tcBorders>
              <w:top w:val="nil"/>
              <w:left w:val="single" w:sz="6" w:space="0" w:color="000000"/>
              <w:bottom w:val="nil"/>
              <w:right w:val="single" w:sz="6" w:space="0" w:color="000000"/>
            </w:tcBorders>
          </w:tcPr>
          <w:p w:rsidR="00CB4ABD" w:rsidRDefault="00CB4ABD">
            <w:pPr>
              <w:rPr>
                <w:sz w:val="2"/>
                <w:szCs w:val="2"/>
              </w:rPr>
            </w:pPr>
          </w:p>
        </w:tc>
        <w:tc>
          <w:tcPr>
            <w:tcW w:w="6246"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8"/>
              <w:rPr>
                <w:b/>
                <w:sz w:val="13"/>
              </w:rPr>
            </w:pPr>
            <w:r>
              <w:rPr>
                <w:b/>
                <w:sz w:val="13"/>
              </w:rPr>
              <w:t>Programado</w:t>
            </w:r>
          </w:p>
        </w:tc>
        <w:tc>
          <w:tcPr>
            <w:tcW w:w="6637" w:type="dxa"/>
            <w:tcBorders>
              <w:top w:val="single" w:sz="6" w:space="0" w:color="000000"/>
              <w:left w:val="single" w:sz="6" w:space="0" w:color="000000"/>
              <w:bottom w:val="nil"/>
              <w:right w:val="single" w:sz="6" w:space="0" w:color="000000"/>
            </w:tcBorders>
          </w:tcPr>
          <w:p w:rsidR="00CB4ABD" w:rsidRDefault="00CB4ABD">
            <w:pPr>
              <w:pStyle w:val="TableParagraph"/>
              <w:spacing w:before="33"/>
              <w:ind w:left="38"/>
              <w:rPr>
                <w:b/>
                <w:sz w:val="13"/>
              </w:rPr>
            </w:pPr>
            <w:r>
              <w:rPr>
                <w:b/>
                <w:sz w:val="13"/>
              </w:rPr>
              <w:t>Justificativa Anual</w:t>
            </w:r>
          </w:p>
        </w:tc>
        <w:tc>
          <w:tcPr>
            <w:tcW w:w="1551" w:type="dxa"/>
            <w:vMerge/>
            <w:tcBorders>
              <w:top w:val="nil"/>
              <w:left w:val="single" w:sz="6" w:space="0" w:color="000000"/>
              <w:bottom w:val="nil"/>
              <w:right w:val="single" w:sz="6" w:space="0" w:color="000000"/>
            </w:tcBorders>
          </w:tcPr>
          <w:p w:rsidR="00CB4ABD" w:rsidRDefault="00CB4ABD">
            <w:pPr>
              <w:rPr>
                <w:sz w:val="2"/>
                <w:szCs w:val="2"/>
              </w:rPr>
            </w:pPr>
          </w:p>
        </w:tc>
      </w:tr>
    </w:tbl>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1303"/>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line="210" w:lineRule="atLeast"/>
              <w:ind w:left="37"/>
              <w:rPr>
                <w:sz w:val="15"/>
                <w:lang w:val="pt-BR"/>
              </w:rPr>
            </w:pPr>
            <w:r w:rsidRPr="00A26693">
              <w:rPr>
                <w:w w:val="105"/>
                <w:sz w:val="15"/>
                <w:lang w:val="pt-BR"/>
              </w:rPr>
              <w:t>Realizar o monitoramento das vacâncias, através do levantamento do deficit do quadro de profissionais da Rede da SEMUS e relatório de prioridades. Planejamento para reposição desses profissionais mediante a análise dos relatórios encaminhados, semanalmente, pela SEGES/SUB-GP, que nos capacitará para efetuar a substituição desses profissionais através do Processo Seletivo até que o Concurso Público, em andamento, seja realizado.</w:t>
            </w:r>
          </w:p>
        </w:tc>
        <w:tc>
          <w:tcPr>
            <w:tcW w:w="6638" w:type="dxa"/>
            <w:tcBorders>
              <w:top w:val="nil"/>
              <w:bottom w:val="single" w:sz="12" w:space="0" w:color="000000"/>
            </w:tcBorders>
          </w:tcPr>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Default="00CB4ABD">
            <w:pPr>
              <w:pStyle w:val="TableParagraph"/>
              <w:spacing w:before="81"/>
              <w:ind w:left="36"/>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68"/>
              <w:rPr>
                <w:sz w:val="15"/>
              </w:rPr>
            </w:pPr>
            <w:r>
              <w:rPr>
                <w:w w:val="105"/>
                <w:sz w:val="15"/>
              </w:rPr>
              <w:t>Ação 992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as vacâncias e solicitar junto a SEGES/SUB-GP reposição dos profissionais para adequar o quadro de RH de acordo com a necessidade da Rede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80"/>
              <w:ind w:left="37"/>
              <w:rPr>
                <w:sz w:val="15"/>
              </w:rPr>
            </w:pPr>
            <w:r>
              <w:rPr>
                <w:w w:val="105"/>
                <w:sz w:val="15"/>
              </w:rPr>
              <w:t>Monitoramento mensal realizado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410</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Revisar, em conjunto com a SEMAD, o Plano de Cargos, Carreiras e Vencimentos (PCCV) da SEMUS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68"/>
              <w:rPr>
                <w:sz w:val="15"/>
              </w:rPr>
            </w:pPr>
            <w:r>
              <w:rPr>
                <w:w w:val="105"/>
                <w:sz w:val="15"/>
              </w:rPr>
              <w:t>Ação 993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Criar Grupo de Trabalho com a SEGES/SUB-GP</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Grupo de Trabalho criado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5"/>
              <w:rPr>
                <w:b/>
                <w:sz w:val="15"/>
              </w:rPr>
            </w:pPr>
          </w:p>
          <w:p w:rsidR="00CB4ABD" w:rsidRDefault="00CB4ABD">
            <w:pPr>
              <w:pStyle w:val="TableParagraph"/>
              <w:spacing w:before="1"/>
              <w:ind w:left="224"/>
              <w:rPr>
                <w:sz w:val="15"/>
              </w:rPr>
            </w:pPr>
            <w:r>
              <w:rPr>
                <w:w w:val="105"/>
                <w:sz w:val="15"/>
              </w:rPr>
              <w:t>Ação 1073</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79"/>
              <w:ind w:left="37"/>
              <w:rPr>
                <w:sz w:val="15"/>
                <w:lang w:val="pt-BR"/>
              </w:rPr>
            </w:pPr>
            <w:r w:rsidRPr="00A26693">
              <w:rPr>
                <w:w w:val="105"/>
                <w:sz w:val="15"/>
                <w:lang w:val="pt-BR"/>
              </w:rPr>
              <w:t>Participar das ações programadas pela SEGES para revisão do PCCV da SEMUS.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79"/>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6.02</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Efetivar os processos e atividades relacionadas à gestão de pessoas e trabalho na Secretaria Municipal de Saúde de Vitória</w:t>
            </w:r>
          </w:p>
        </w:tc>
      </w:tr>
      <w:tr w:rsidR="00CB4ABD">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spacing w:before="1"/>
              <w:ind w:left="272"/>
              <w:rPr>
                <w:sz w:val="15"/>
              </w:rPr>
            </w:pPr>
            <w:r>
              <w:rPr>
                <w:w w:val="105"/>
                <w:sz w:val="15"/>
              </w:rPr>
              <w:t>Meta 411</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Padronizar e divulgar 100% dos fluxos, processos e instrumentos de trabalho relacionados aos serviços de saúde em nível local e gerencial</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72"/>
              <w:rPr>
                <w:sz w:val="15"/>
              </w:rPr>
            </w:pPr>
            <w:r>
              <w:rPr>
                <w:w w:val="105"/>
                <w:sz w:val="15"/>
              </w:rPr>
              <w:t>Meta 412</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Implantar estratégias de acolhimento e formação inicial para 100% dos servidores admitidos nos serviços de saúde municipal até 2021</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80"/>
              <w:ind w:left="37"/>
              <w:rPr>
                <w:sz w:val="15"/>
                <w:lang w:val="pt-BR"/>
              </w:rPr>
            </w:pPr>
            <w:r w:rsidRPr="00A26693">
              <w:rPr>
                <w:w w:val="105"/>
                <w:sz w:val="15"/>
                <w:lang w:val="pt-BR"/>
              </w:rPr>
              <w:t>Elaborar proposta de acolhimento e formação para de servidores admitidos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24"/>
              <w:rPr>
                <w:sz w:val="15"/>
              </w:rPr>
            </w:pPr>
            <w:r>
              <w:rPr>
                <w:w w:val="105"/>
                <w:sz w:val="15"/>
              </w:rPr>
              <w:t>Ação 1035</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5"/>
              <w:rPr>
                <w:sz w:val="15"/>
                <w:lang w:val="pt-BR"/>
              </w:rPr>
            </w:pPr>
            <w:r w:rsidRPr="00A26693">
              <w:rPr>
                <w:w w:val="105"/>
                <w:sz w:val="15"/>
                <w:lang w:val="pt-BR"/>
              </w:rPr>
              <w:t>Criar Grupo de Trabalho para elaborar proposta de metodologia de acolhimento e formação inicial para servidores admitidos com a participação de outras Gerências afins.</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95"/>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07" w:right="89"/>
              <w:jc w:val="center"/>
              <w:rPr>
                <w:sz w:val="15"/>
              </w:rPr>
            </w:pPr>
            <w:r>
              <w:rPr>
                <w:w w:val="105"/>
                <w:sz w:val="15"/>
              </w:rPr>
              <w:t>Objetivo 6.03</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Constituir equipes para condução de conflitos e intercorrências relacionados aos trabalhadores no âmbito da Secretaria Municipal de Saúde de Vitória</w:t>
            </w:r>
          </w:p>
        </w:tc>
      </w:tr>
      <w:tr w:rsidR="00CB4ABD">
        <w:trPr>
          <w:trHeight w:val="688"/>
        </w:trPr>
        <w:tc>
          <w:tcPr>
            <w:tcW w:w="1187" w:type="dxa"/>
            <w:vMerge w:val="restart"/>
            <w:tcBorders>
              <w:top w:val="single" w:sz="12" w:space="0" w:color="000000"/>
              <w:bottom w:val="nil"/>
            </w:tcBorders>
          </w:tcPr>
          <w:p w:rsidR="00CB4ABD" w:rsidRDefault="00CB4ABD">
            <w:pPr>
              <w:pStyle w:val="TableParagraph"/>
              <w:spacing w:before="7"/>
              <w:ind w:left="272"/>
              <w:rPr>
                <w:sz w:val="15"/>
              </w:rPr>
            </w:pPr>
            <w:r>
              <w:rPr>
                <w:w w:val="105"/>
                <w:sz w:val="15"/>
              </w:rPr>
              <w:t>Meta 414</w:t>
            </w:r>
          </w:p>
        </w:tc>
        <w:tc>
          <w:tcPr>
            <w:tcW w:w="6247" w:type="dxa"/>
            <w:tcBorders>
              <w:top w:val="single" w:sz="12" w:space="0" w:color="000000"/>
            </w:tcBorders>
          </w:tcPr>
          <w:p w:rsidR="00CB4ABD" w:rsidRPr="00A26693" w:rsidRDefault="00CB4ABD">
            <w:pPr>
              <w:pStyle w:val="TableParagraph"/>
              <w:spacing w:before="26"/>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52"/>
              <w:rPr>
                <w:sz w:val="15"/>
                <w:lang w:val="pt-BR"/>
              </w:rPr>
            </w:pPr>
            <w:r w:rsidRPr="00A26693">
              <w:rPr>
                <w:w w:val="105"/>
                <w:sz w:val="15"/>
                <w:lang w:val="pt-BR"/>
              </w:rPr>
              <w:t>Implantar uma equipe multidisciplinar para acolhimento dos servidores vitima de violência ou em conflito</w:t>
            </w:r>
          </w:p>
        </w:tc>
        <w:tc>
          <w:tcPr>
            <w:tcW w:w="6638" w:type="dxa"/>
            <w:tcBorders>
              <w:top w:val="single" w:sz="12" w:space="0" w:color="000000"/>
            </w:tcBorders>
          </w:tcPr>
          <w:p w:rsidR="00CB4ABD" w:rsidRDefault="00CB4ABD">
            <w:pPr>
              <w:pStyle w:val="TableParagraph"/>
              <w:spacing w:before="26"/>
              <w:ind w:left="36"/>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nil"/>
            </w:tcBorders>
          </w:tcPr>
          <w:p w:rsidR="00CB4ABD" w:rsidRDefault="00CB4ABD">
            <w:pPr>
              <w:pStyle w:val="TableParagraph"/>
              <w:spacing w:before="26"/>
              <w:ind w:left="36"/>
              <w:rPr>
                <w:b/>
                <w:sz w:val="13"/>
              </w:rPr>
            </w:pPr>
            <w:r>
              <w:rPr>
                <w:b/>
                <w:sz w:val="13"/>
              </w:rPr>
              <w:t>Setor Responsável</w:t>
            </w:r>
          </w:p>
          <w:p w:rsidR="00CB4ABD" w:rsidRDefault="00CB4ABD">
            <w:pPr>
              <w:pStyle w:val="TableParagraph"/>
              <w:spacing w:before="59"/>
              <w:ind w:left="395"/>
              <w:rPr>
                <w:sz w:val="13"/>
              </w:rPr>
            </w:pPr>
            <w:r>
              <w:rPr>
                <w:sz w:val="13"/>
              </w:rPr>
              <w:t>SEMUS.GTS</w:t>
            </w:r>
          </w:p>
        </w:tc>
      </w:tr>
      <w:tr w:rsidR="00CB4ABD">
        <w:trPr>
          <w:trHeight w:val="258"/>
        </w:trPr>
        <w:tc>
          <w:tcPr>
            <w:tcW w:w="1187" w:type="dxa"/>
            <w:vMerge/>
            <w:tcBorders>
              <w:top w:val="nil"/>
              <w:bottom w:val="nil"/>
            </w:tcBorders>
          </w:tcPr>
          <w:p w:rsidR="00CB4ABD" w:rsidRDefault="00CB4ABD">
            <w:pPr>
              <w:rPr>
                <w:sz w:val="2"/>
                <w:szCs w:val="2"/>
              </w:rPr>
            </w:pPr>
          </w:p>
        </w:tc>
        <w:tc>
          <w:tcPr>
            <w:tcW w:w="6247" w:type="dxa"/>
            <w:tcBorders>
              <w:bottom w:val="nil"/>
            </w:tcBorders>
          </w:tcPr>
          <w:p w:rsidR="00CB4ABD" w:rsidRDefault="00CB4ABD">
            <w:pPr>
              <w:pStyle w:val="TableParagraph"/>
              <w:spacing w:before="27"/>
              <w:ind w:left="37"/>
              <w:rPr>
                <w:b/>
                <w:sz w:val="13"/>
              </w:rPr>
            </w:pPr>
            <w:r>
              <w:rPr>
                <w:b/>
                <w:sz w:val="13"/>
              </w:rPr>
              <w:t>Programado</w:t>
            </w:r>
          </w:p>
        </w:tc>
        <w:tc>
          <w:tcPr>
            <w:tcW w:w="6638" w:type="dxa"/>
            <w:tcBorders>
              <w:bottom w:val="nil"/>
            </w:tcBorders>
          </w:tcPr>
          <w:p w:rsidR="00CB4ABD" w:rsidRDefault="00CB4ABD">
            <w:pPr>
              <w:pStyle w:val="TableParagraph"/>
              <w:spacing w:before="27"/>
              <w:ind w:left="36"/>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136" type="#_x0000_t202" style="position:absolute;margin-left:26.45pt;margin-top:14.75pt;width:788.1pt;height:563.95pt;z-index:-251570176;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44/48</w:t>
                  </w:r>
                </w:p>
              </w:txbxContent>
            </v:textbox>
            <w10:wrap anchorx="page" anchory="page"/>
          </v:shape>
        </w:pict>
      </w:r>
      <w:r>
        <w:rPr>
          <w:noProof/>
          <w:lang w:val="pt-BR" w:eastAsia="pt-BR"/>
        </w:rPr>
        <w:pict>
          <v:rect id="_x0000_s1137" style="position:absolute;margin-left:13pt;margin-top:13pt;width:815pt;height:567.9pt;z-index:-251569152;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46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Pr="00A26693" w:rsidRDefault="00CB4ABD">
            <w:pPr>
              <w:pStyle w:val="TableParagraph"/>
              <w:spacing w:line="210" w:lineRule="atLeast"/>
              <w:ind w:left="31"/>
              <w:rPr>
                <w:sz w:val="15"/>
                <w:lang w:val="pt-BR"/>
              </w:rPr>
            </w:pPr>
            <w:r w:rsidRPr="00A26693">
              <w:rPr>
                <w:w w:val="105"/>
                <w:sz w:val="15"/>
                <w:lang w:val="pt-BR"/>
              </w:rPr>
              <w:t>Levantamento dos procedimentos e construção fluxo do acolhimento de atendimento multidisciplinar.</w:t>
            </w:r>
          </w:p>
        </w:tc>
        <w:tc>
          <w:tcPr>
            <w:tcW w:w="6638" w:type="dxa"/>
            <w:tcBorders>
              <w:top w:val="nil"/>
              <w:bottom w:val="single" w:sz="12" w:space="0" w:color="000000"/>
            </w:tcBorders>
          </w:tcPr>
          <w:p w:rsidR="00CB4ABD" w:rsidRPr="00A26693" w:rsidRDefault="00CB4ABD">
            <w:pPr>
              <w:pStyle w:val="TableParagraph"/>
              <w:spacing w:before="9"/>
              <w:rPr>
                <w:b/>
                <w:sz w:val="12"/>
                <w:lang w:val="pt-BR"/>
              </w:rPr>
            </w:pPr>
          </w:p>
          <w:p w:rsidR="00CB4ABD" w:rsidRDefault="00CB4ABD">
            <w:pPr>
              <w:pStyle w:val="TableParagraph"/>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1034</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Identificar servidores da rede para compor equipe multidisciplinar para acolhimento dos servidores vítima de violência ou conflito</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Default="00CB4ABD">
            <w:pPr>
              <w:pStyle w:val="TableParagraph"/>
              <w:spacing w:before="19"/>
              <w:ind w:left="31"/>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472"/>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15"/>
              </w:rPr>
            </w:pPr>
          </w:p>
          <w:p w:rsidR="00CB4ABD" w:rsidRDefault="00CB4ABD">
            <w:pPr>
              <w:pStyle w:val="TableParagraph"/>
              <w:ind w:left="266"/>
              <w:rPr>
                <w:sz w:val="15"/>
              </w:rPr>
            </w:pPr>
            <w:r>
              <w:rPr>
                <w:w w:val="105"/>
                <w:sz w:val="15"/>
              </w:rPr>
              <w:t>Meta 415</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79"/>
              <w:ind w:left="31"/>
              <w:rPr>
                <w:sz w:val="15"/>
                <w:lang w:val="pt-BR"/>
              </w:rPr>
            </w:pPr>
            <w:r w:rsidRPr="00A26693">
              <w:rPr>
                <w:w w:val="105"/>
                <w:sz w:val="15"/>
                <w:lang w:val="pt-BR"/>
              </w:rPr>
              <w:t>Implantar uma equipe multidisciplinar para apuração de intercorrências</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79"/>
              <w:ind w:left="30"/>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spacing w:before="11"/>
              <w:rPr>
                <w:b/>
                <w:sz w:val="14"/>
              </w:rPr>
            </w:pPr>
          </w:p>
          <w:p w:rsidR="00CB4ABD" w:rsidRDefault="00CB4ABD">
            <w:pPr>
              <w:pStyle w:val="TableParagraph"/>
              <w:ind w:left="389"/>
              <w:rPr>
                <w:sz w:val="13"/>
              </w:rPr>
            </w:pPr>
            <w:r>
              <w:rPr>
                <w:sz w:val="13"/>
              </w:rPr>
              <w:t>SEMUS.GTS</w:t>
            </w:r>
          </w:p>
        </w:tc>
      </w:tr>
      <w:tr w:rsidR="00CB4ABD">
        <w:trPr>
          <w:trHeight w:val="472"/>
        </w:trPr>
        <w:tc>
          <w:tcPr>
            <w:tcW w:w="1187" w:type="dxa"/>
            <w:vMerge/>
            <w:tcBorders>
              <w:top w:val="nil"/>
              <w:bottom w:val="single" w:sz="12" w:space="0" w:color="000000"/>
            </w:tcBorders>
          </w:tcPr>
          <w:p w:rsidR="00CB4ABD" w:rsidRDefault="00CB4ABD">
            <w:pPr>
              <w:rPr>
                <w:sz w:val="2"/>
                <w:szCs w:val="2"/>
              </w:rPr>
            </w:pPr>
          </w:p>
        </w:tc>
        <w:tc>
          <w:tcPr>
            <w:tcW w:w="6247" w:type="dxa"/>
            <w:tcBorders>
              <w:bottom w:val="single" w:sz="12" w:space="0" w:color="000000"/>
            </w:tcBorders>
          </w:tcPr>
          <w:p w:rsidR="00CB4ABD" w:rsidRPr="00A26693" w:rsidRDefault="00CB4ABD">
            <w:pPr>
              <w:pStyle w:val="TableParagraph"/>
              <w:spacing w:before="19"/>
              <w:ind w:left="31"/>
              <w:rPr>
                <w:b/>
                <w:sz w:val="13"/>
                <w:lang w:val="pt-BR"/>
              </w:rPr>
            </w:pPr>
            <w:r w:rsidRPr="00A26693">
              <w:rPr>
                <w:b/>
                <w:sz w:val="13"/>
                <w:lang w:val="pt-BR"/>
              </w:rPr>
              <w:t>Programado</w:t>
            </w:r>
          </w:p>
          <w:p w:rsidR="00CB4ABD" w:rsidRPr="00A26693" w:rsidRDefault="00CB4ABD">
            <w:pPr>
              <w:pStyle w:val="TableParagraph"/>
              <w:spacing w:before="80"/>
              <w:ind w:left="31"/>
              <w:rPr>
                <w:sz w:val="15"/>
                <w:lang w:val="pt-BR"/>
              </w:rPr>
            </w:pPr>
            <w:r w:rsidRPr="00A26693">
              <w:rPr>
                <w:w w:val="105"/>
                <w:sz w:val="15"/>
                <w:lang w:val="pt-BR"/>
              </w:rPr>
              <w:t>Levantamento das intercorrências e implantação da equipe</w:t>
            </w:r>
          </w:p>
        </w:tc>
        <w:tc>
          <w:tcPr>
            <w:tcW w:w="6638" w:type="dxa"/>
            <w:tcBorders>
              <w:bottom w:val="single" w:sz="12" w:space="0" w:color="000000"/>
            </w:tcBorders>
          </w:tcPr>
          <w:p w:rsidR="00CB4ABD" w:rsidRDefault="00CB4ABD">
            <w:pPr>
              <w:pStyle w:val="TableParagraph"/>
              <w:spacing w:before="19"/>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688"/>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spacing w:before="1"/>
              <w:ind w:left="218"/>
              <w:rPr>
                <w:sz w:val="15"/>
              </w:rPr>
            </w:pPr>
            <w:r>
              <w:rPr>
                <w:w w:val="105"/>
                <w:sz w:val="15"/>
              </w:rPr>
              <w:t>Ação 1036</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Elaborar diagnóstico das intercorrências no ano de 2018 para conhecimento das demandas e proposição de alternativas de implantação da equipe.</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tcBorders>
          </w:tcPr>
          <w:p w:rsidR="00CB4ABD" w:rsidRDefault="00CB4ABD">
            <w:pPr>
              <w:pStyle w:val="TableParagraph"/>
              <w:spacing w:before="26"/>
              <w:ind w:left="29"/>
              <w:rPr>
                <w:b/>
                <w:sz w:val="13"/>
              </w:rPr>
            </w:pPr>
            <w:r>
              <w:rPr>
                <w:b/>
                <w:sz w:val="13"/>
              </w:rPr>
              <w:t>Setor 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5"/>
              <w:ind w:left="389"/>
              <w:rPr>
                <w:sz w:val="13"/>
              </w:rPr>
            </w:pPr>
            <w:r>
              <w:rPr>
                <w:sz w:val="13"/>
              </w:rPr>
              <w:t>SEMUS.GTS</w:t>
            </w:r>
          </w:p>
        </w:tc>
      </w:tr>
      <w:tr w:rsidR="00CB4ABD">
        <w:trPr>
          <w:trHeight w:val="480"/>
        </w:trPr>
        <w:tc>
          <w:tcPr>
            <w:tcW w:w="1187" w:type="dxa"/>
            <w:vMerge/>
            <w:tcBorders>
              <w:top w:val="nil"/>
            </w:tcBorders>
          </w:tcPr>
          <w:p w:rsidR="00CB4ABD" w:rsidRDefault="00CB4ABD">
            <w:pPr>
              <w:rPr>
                <w:sz w:val="2"/>
                <w:szCs w:val="2"/>
              </w:rPr>
            </w:pPr>
          </w:p>
        </w:tc>
        <w:tc>
          <w:tcPr>
            <w:tcW w:w="6247" w:type="dxa"/>
          </w:tcPr>
          <w:p w:rsidR="00CB4ABD" w:rsidRDefault="00CB4ABD">
            <w:pPr>
              <w:pStyle w:val="TableParagraph"/>
              <w:spacing w:before="27"/>
              <w:ind w:left="31"/>
              <w:rPr>
                <w:b/>
                <w:sz w:val="13"/>
              </w:rPr>
            </w:pPr>
            <w:r>
              <w:rPr>
                <w:b/>
                <w:sz w:val="13"/>
              </w:rPr>
              <w:t>Programado</w:t>
            </w:r>
          </w:p>
        </w:tc>
        <w:tc>
          <w:tcPr>
            <w:tcW w:w="6638" w:type="dxa"/>
          </w:tcPr>
          <w:p w:rsidR="00CB4ABD" w:rsidRDefault="00CB4ABD">
            <w:pPr>
              <w:pStyle w:val="TableParagraph"/>
              <w:spacing w:before="27"/>
              <w:ind w:left="30"/>
              <w:rPr>
                <w:b/>
                <w:sz w:val="13"/>
              </w:rPr>
            </w:pPr>
            <w:r>
              <w:rPr>
                <w:b/>
                <w:sz w:val="13"/>
              </w:rPr>
              <w:t>Justificativa Anual</w:t>
            </w:r>
          </w:p>
          <w:p w:rsidR="00CB4ABD" w:rsidRDefault="00CB4ABD">
            <w:pPr>
              <w:pStyle w:val="TableParagraph"/>
              <w:spacing w:before="85"/>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pStyle w:val="BodyText"/>
        <w:spacing w:before="8" w:after="1"/>
        <w:rPr>
          <w:b/>
          <w:sz w:val="10"/>
        </w:rPr>
      </w:pPr>
      <w:r>
        <w:rPr>
          <w:noProof/>
          <w:lang w:val="pt-BR" w:eastAsia="pt-BR"/>
        </w:rPr>
        <w:pict>
          <v:shape id="_x0000_s1138" type="#_x0000_t202" style="position:absolute;margin-left:26.45pt;margin-top:14.75pt;width:788.1pt;height:563.95pt;z-index:-251568128;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45/48</w:t>
                  </w:r>
                </w:p>
              </w:txbxContent>
            </v:textbox>
            <w10:wrap anchorx="page" anchory="page"/>
          </v:shape>
        </w:pict>
      </w:r>
      <w:r>
        <w:rPr>
          <w:noProof/>
          <w:lang w:val="pt-BR" w:eastAsia="pt-BR"/>
        </w:rPr>
        <w:pict>
          <v:rect id="_x0000_s1139" style="position:absolute;margin-left:13pt;margin-top:13pt;width:815pt;height:567.9pt;z-index:-251567104;mso-position-horizontal-relative:page;mso-position-vertical-relative:page" stroked="f">
            <w10:wrap anchorx="page" anchory="page"/>
          </v:rect>
        </w:pict>
      </w:r>
    </w:p>
    <w:tbl>
      <w:tblPr>
        <w:tblW w:w="0" w:type="auto"/>
        <w:tblInd w:w="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93"/>
        <w:gridCol w:w="6246"/>
        <w:gridCol w:w="6637"/>
        <w:gridCol w:w="1551"/>
      </w:tblGrid>
      <w:tr w:rsidR="00CB4ABD" w:rsidRPr="00A26693">
        <w:trPr>
          <w:trHeight w:val="543"/>
        </w:trPr>
        <w:tc>
          <w:tcPr>
            <w:tcW w:w="15627" w:type="dxa"/>
            <w:gridSpan w:val="4"/>
            <w:tcBorders>
              <w:right w:val="single" w:sz="6" w:space="0" w:color="000000"/>
            </w:tcBorders>
          </w:tcPr>
          <w:p w:rsidR="00CB4ABD" w:rsidRPr="00A26693" w:rsidRDefault="00CB4ABD">
            <w:pPr>
              <w:pStyle w:val="TableParagraph"/>
              <w:spacing w:before="79" w:line="290" w:lineRule="auto"/>
              <w:ind w:left="76"/>
              <w:rPr>
                <w:b/>
                <w:sz w:val="15"/>
                <w:lang w:val="pt-BR"/>
              </w:rPr>
            </w:pPr>
            <w:r w:rsidRPr="00A26693">
              <w:rPr>
                <w:b/>
                <w:w w:val="105"/>
                <w:sz w:val="15"/>
                <w:lang w:val="pt-BR"/>
              </w:rPr>
              <w:t>DIRETRIZ</w:t>
            </w:r>
            <w:r w:rsidRPr="00A26693">
              <w:rPr>
                <w:b/>
                <w:spacing w:val="-5"/>
                <w:w w:val="105"/>
                <w:sz w:val="15"/>
                <w:lang w:val="pt-BR"/>
              </w:rPr>
              <w:t xml:space="preserve"> </w:t>
            </w:r>
            <w:r w:rsidRPr="00A26693">
              <w:rPr>
                <w:b/>
                <w:w w:val="105"/>
                <w:sz w:val="15"/>
                <w:lang w:val="pt-BR"/>
              </w:rPr>
              <w:t>7</w:t>
            </w:r>
            <w:r w:rsidRPr="00A26693">
              <w:rPr>
                <w:b/>
                <w:spacing w:val="-5"/>
                <w:w w:val="105"/>
                <w:sz w:val="15"/>
                <w:lang w:val="pt-BR"/>
              </w:rPr>
              <w:t xml:space="preserve"> </w:t>
            </w:r>
            <w:r w:rsidRPr="00A26693">
              <w:rPr>
                <w:b/>
                <w:w w:val="105"/>
                <w:sz w:val="15"/>
                <w:lang w:val="pt-BR"/>
              </w:rPr>
              <w:t>-</w:t>
            </w:r>
            <w:r w:rsidRPr="00A26693">
              <w:rPr>
                <w:b/>
                <w:spacing w:val="-5"/>
                <w:w w:val="105"/>
                <w:sz w:val="15"/>
                <w:lang w:val="pt-BR"/>
              </w:rPr>
              <w:t xml:space="preserve"> </w:t>
            </w:r>
            <w:r w:rsidRPr="00A26693">
              <w:rPr>
                <w:b/>
                <w:w w:val="105"/>
                <w:sz w:val="15"/>
                <w:lang w:val="pt-BR"/>
              </w:rPr>
              <w:t>FORTALECIMENTO</w:t>
            </w:r>
            <w:r w:rsidRPr="00A26693">
              <w:rPr>
                <w:b/>
                <w:spacing w:val="-4"/>
                <w:w w:val="105"/>
                <w:sz w:val="15"/>
                <w:lang w:val="pt-BR"/>
              </w:rPr>
              <w:t xml:space="preserve"> </w:t>
            </w:r>
            <w:r w:rsidRPr="00A26693">
              <w:rPr>
                <w:b/>
                <w:w w:val="105"/>
                <w:sz w:val="15"/>
                <w:lang w:val="pt-BR"/>
              </w:rPr>
              <w:t>DO</w:t>
            </w:r>
            <w:r w:rsidRPr="00A26693">
              <w:rPr>
                <w:b/>
                <w:spacing w:val="-5"/>
                <w:w w:val="105"/>
                <w:sz w:val="15"/>
                <w:lang w:val="pt-BR"/>
              </w:rPr>
              <w:t xml:space="preserve"> </w:t>
            </w:r>
            <w:r w:rsidRPr="00A26693">
              <w:rPr>
                <w:b/>
                <w:w w:val="105"/>
                <w:sz w:val="15"/>
                <w:lang w:val="pt-BR"/>
              </w:rPr>
              <w:t>VÍNCULO</w:t>
            </w:r>
            <w:r w:rsidRPr="00A26693">
              <w:rPr>
                <w:b/>
                <w:spacing w:val="-5"/>
                <w:w w:val="105"/>
                <w:sz w:val="15"/>
                <w:lang w:val="pt-BR"/>
              </w:rPr>
              <w:t xml:space="preserve"> </w:t>
            </w:r>
            <w:r w:rsidRPr="00A26693">
              <w:rPr>
                <w:b/>
                <w:w w:val="105"/>
                <w:sz w:val="15"/>
                <w:lang w:val="pt-BR"/>
              </w:rPr>
              <w:t>ENTRE</w:t>
            </w:r>
            <w:r w:rsidRPr="00A26693">
              <w:rPr>
                <w:b/>
                <w:spacing w:val="-5"/>
                <w:w w:val="105"/>
                <w:sz w:val="15"/>
                <w:lang w:val="pt-BR"/>
              </w:rPr>
              <w:t xml:space="preserve"> </w:t>
            </w:r>
            <w:r w:rsidRPr="00A26693">
              <w:rPr>
                <w:b/>
                <w:w w:val="105"/>
                <w:sz w:val="15"/>
                <w:lang w:val="pt-BR"/>
              </w:rPr>
              <w:t>O</w:t>
            </w:r>
            <w:r w:rsidRPr="00A26693">
              <w:rPr>
                <w:b/>
                <w:spacing w:val="-4"/>
                <w:w w:val="105"/>
                <w:sz w:val="15"/>
                <w:lang w:val="pt-BR"/>
              </w:rPr>
              <w:t xml:space="preserve"> </w:t>
            </w:r>
            <w:r w:rsidRPr="00A26693">
              <w:rPr>
                <w:b/>
                <w:w w:val="105"/>
                <w:sz w:val="15"/>
                <w:lang w:val="pt-BR"/>
              </w:rPr>
              <w:t>CIDADÃO</w:t>
            </w:r>
            <w:r w:rsidRPr="00A26693">
              <w:rPr>
                <w:b/>
                <w:spacing w:val="-5"/>
                <w:w w:val="105"/>
                <w:sz w:val="15"/>
                <w:lang w:val="pt-BR"/>
              </w:rPr>
              <w:t xml:space="preserve"> </w:t>
            </w:r>
            <w:r w:rsidRPr="00A26693">
              <w:rPr>
                <w:b/>
                <w:w w:val="105"/>
                <w:sz w:val="15"/>
                <w:lang w:val="pt-BR"/>
              </w:rPr>
              <w:t>E</w:t>
            </w:r>
            <w:r w:rsidRPr="00A26693">
              <w:rPr>
                <w:b/>
                <w:spacing w:val="-5"/>
                <w:w w:val="105"/>
                <w:sz w:val="15"/>
                <w:lang w:val="pt-BR"/>
              </w:rPr>
              <w:t xml:space="preserve"> </w:t>
            </w:r>
            <w:r w:rsidRPr="00A26693">
              <w:rPr>
                <w:b/>
                <w:w w:val="105"/>
                <w:sz w:val="15"/>
                <w:lang w:val="pt-BR"/>
              </w:rPr>
              <w:t>A</w:t>
            </w:r>
            <w:r w:rsidRPr="00A26693">
              <w:rPr>
                <w:b/>
                <w:spacing w:val="-5"/>
                <w:w w:val="105"/>
                <w:sz w:val="15"/>
                <w:lang w:val="pt-BR"/>
              </w:rPr>
              <w:t xml:space="preserve"> </w:t>
            </w:r>
            <w:r w:rsidRPr="00A26693">
              <w:rPr>
                <w:b/>
                <w:w w:val="105"/>
                <w:sz w:val="15"/>
                <w:lang w:val="pt-BR"/>
              </w:rPr>
              <w:t>REDE</w:t>
            </w:r>
            <w:r w:rsidRPr="00A26693">
              <w:rPr>
                <w:b/>
                <w:spacing w:val="-4"/>
                <w:w w:val="105"/>
                <w:sz w:val="15"/>
                <w:lang w:val="pt-BR"/>
              </w:rPr>
              <w:t xml:space="preserve"> </w:t>
            </w:r>
            <w:r w:rsidRPr="00A26693">
              <w:rPr>
                <w:b/>
                <w:w w:val="105"/>
                <w:sz w:val="15"/>
                <w:lang w:val="pt-BR"/>
              </w:rPr>
              <w:t>DE</w:t>
            </w:r>
            <w:r w:rsidRPr="00A26693">
              <w:rPr>
                <w:b/>
                <w:spacing w:val="-5"/>
                <w:w w:val="105"/>
                <w:sz w:val="15"/>
                <w:lang w:val="pt-BR"/>
              </w:rPr>
              <w:t xml:space="preserve"> </w:t>
            </w:r>
            <w:r w:rsidRPr="00A26693">
              <w:rPr>
                <w:b/>
                <w:w w:val="105"/>
                <w:sz w:val="15"/>
                <w:lang w:val="pt-BR"/>
              </w:rPr>
              <w:t>SAÚDE</w:t>
            </w:r>
            <w:r w:rsidRPr="00A26693">
              <w:rPr>
                <w:b/>
                <w:spacing w:val="-5"/>
                <w:w w:val="105"/>
                <w:sz w:val="15"/>
                <w:lang w:val="pt-BR"/>
              </w:rPr>
              <w:t xml:space="preserve"> </w:t>
            </w:r>
            <w:r w:rsidRPr="00A26693">
              <w:rPr>
                <w:b/>
                <w:w w:val="105"/>
                <w:sz w:val="15"/>
                <w:lang w:val="pt-BR"/>
              </w:rPr>
              <w:t>DA</w:t>
            </w:r>
            <w:r w:rsidRPr="00A26693">
              <w:rPr>
                <w:b/>
                <w:spacing w:val="-4"/>
                <w:w w:val="105"/>
                <w:sz w:val="15"/>
                <w:lang w:val="pt-BR"/>
              </w:rPr>
              <w:t xml:space="preserve"> </w:t>
            </w:r>
            <w:r w:rsidRPr="00A26693">
              <w:rPr>
                <w:b/>
                <w:w w:val="105"/>
                <w:sz w:val="15"/>
                <w:lang w:val="pt-BR"/>
              </w:rPr>
              <w:t>SECRETARIA</w:t>
            </w:r>
            <w:r w:rsidRPr="00A26693">
              <w:rPr>
                <w:b/>
                <w:spacing w:val="-5"/>
                <w:w w:val="105"/>
                <w:sz w:val="15"/>
                <w:lang w:val="pt-BR"/>
              </w:rPr>
              <w:t xml:space="preserve"> </w:t>
            </w:r>
            <w:r w:rsidRPr="00A26693">
              <w:rPr>
                <w:b/>
                <w:w w:val="105"/>
                <w:sz w:val="15"/>
                <w:lang w:val="pt-BR"/>
              </w:rPr>
              <w:t>MUNICIPAL</w:t>
            </w:r>
            <w:r w:rsidRPr="00A26693">
              <w:rPr>
                <w:b/>
                <w:spacing w:val="-5"/>
                <w:w w:val="105"/>
                <w:sz w:val="15"/>
                <w:lang w:val="pt-BR"/>
              </w:rPr>
              <w:t xml:space="preserve"> </w:t>
            </w:r>
            <w:r w:rsidRPr="00A26693">
              <w:rPr>
                <w:b/>
                <w:w w:val="105"/>
                <w:sz w:val="15"/>
                <w:lang w:val="pt-BR"/>
              </w:rPr>
              <w:t>DE</w:t>
            </w:r>
            <w:r w:rsidRPr="00A26693">
              <w:rPr>
                <w:b/>
                <w:spacing w:val="-5"/>
                <w:w w:val="105"/>
                <w:sz w:val="15"/>
                <w:lang w:val="pt-BR"/>
              </w:rPr>
              <w:t xml:space="preserve"> </w:t>
            </w:r>
            <w:r w:rsidRPr="00A26693">
              <w:rPr>
                <w:b/>
                <w:w w:val="105"/>
                <w:sz w:val="15"/>
                <w:lang w:val="pt-BR"/>
              </w:rPr>
              <w:t>SAÚDE,</w:t>
            </w:r>
            <w:r w:rsidRPr="00A26693">
              <w:rPr>
                <w:b/>
                <w:spacing w:val="-4"/>
                <w:w w:val="105"/>
                <w:sz w:val="15"/>
                <w:lang w:val="pt-BR"/>
              </w:rPr>
              <w:t xml:space="preserve"> </w:t>
            </w:r>
            <w:r w:rsidRPr="00A26693">
              <w:rPr>
                <w:b/>
                <w:w w:val="105"/>
                <w:sz w:val="15"/>
                <w:lang w:val="pt-BR"/>
              </w:rPr>
              <w:t>COM</w:t>
            </w:r>
            <w:r w:rsidRPr="00A26693">
              <w:rPr>
                <w:b/>
                <w:spacing w:val="-5"/>
                <w:w w:val="105"/>
                <w:sz w:val="15"/>
                <w:lang w:val="pt-BR"/>
              </w:rPr>
              <w:t xml:space="preserve"> </w:t>
            </w:r>
            <w:r w:rsidRPr="00A26693">
              <w:rPr>
                <w:b/>
                <w:w w:val="105"/>
                <w:sz w:val="15"/>
                <w:lang w:val="pt-BR"/>
              </w:rPr>
              <w:t>ÊNFASE</w:t>
            </w:r>
            <w:r w:rsidRPr="00A26693">
              <w:rPr>
                <w:b/>
                <w:spacing w:val="-5"/>
                <w:w w:val="105"/>
                <w:sz w:val="15"/>
                <w:lang w:val="pt-BR"/>
              </w:rPr>
              <w:t xml:space="preserve"> </w:t>
            </w:r>
            <w:r w:rsidRPr="00A26693">
              <w:rPr>
                <w:b/>
                <w:w w:val="105"/>
                <w:sz w:val="15"/>
                <w:lang w:val="pt-BR"/>
              </w:rPr>
              <w:t>NA</w:t>
            </w:r>
            <w:r w:rsidRPr="00A26693">
              <w:rPr>
                <w:b/>
                <w:spacing w:val="-5"/>
                <w:w w:val="105"/>
                <w:sz w:val="15"/>
                <w:lang w:val="pt-BR"/>
              </w:rPr>
              <w:t xml:space="preserve"> </w:t>
            </w:r>
            <w:r w:rsidRPr="00A26693">
              <w:rPr>
                <w:b/>
                <w:w w:val="105"/>
                <w:sz w:val="15"/>
                <w:lang w:val="pt-BR"/>
              </w:rPr>
              <w:t>PARTICIPAÇÃO</w:t>
            </w:r>
            <w:r w:rsidRPr="00A26693">
              <w:rPr>
                <w:b/>
                <w:spacing w:val="-4"/>
                <w:w w:val="105"/>
                <w:sz w:val="15"/>
                <w:lang w:val="pt-BR"/>
              </w:rPr>
              <w:t xml:space="preserve"> </w:t>
            </w:r>
            <w:r w:rsidRPr="00A26693">
              <w:rPr>
                <w:b/>
                <w:w w:val="105"/>
                <w:sz w:val="15"/>
                <w:lang w:val="pt-BR"/>
              </w:rPr>
              <w:t>POPULAR,</w:t>
            </w:r>
            <w:r w:rsidRPr="00A26693">
              <w:rPr>
                <w:b/>
                <w:spacing w:val="-5"/>
                <w:w w:val="105"/>
                <w:sz w:val="15"/>
                <w:lang w:val="pt-BR"/>
              </w:rPr>
              <w:t xml:space="preserve"> </w:t>
            </w:r>
            <w:r w:rsidRPr="00A26693">
              <w:rPr>
                <w:b/>
                <w:w w:val="105"/>
                <w:sz w:val="15"/>
                <w:lang w:val="pt-BR"/>
              </w:rPr>
              <w:t>CORRESPONSABILIDADE</w:t>
            </w:r>
            <w:r w:rsidRPr="00A26693">
              <w:rPr>
                <w:b/>
                <w:spacing w:val="-5"/>
                <w:w w:val="105"/>
                <w:sz w:val="15"/>
                <w:lang w:val="pt-BR"/>
              </w:rPr>
              <w:t xml:space="preserve"> </w:t>
            </w:r>
            <w:r w:rsidRPr="00A26693">
              <w:rPr>
                <w:b/>
                <w:w w:val="105"/>
                <w:sz w:val="15"/>
                <w:lang w:val="pt-BR"/>
              </w:rPr>
              <w:t>E TRANSPARÊNCIA</w:t>
            </w: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13" w:right="88"/>
              <w:jc w:val="center"/>
              <w:rPr>
                <w:sz w:val="15"/>
              </w:rPr>
            </w:pPr>
            <w:r>
              <w:rPr>
                <w:w w:val="105"/>
                <w:sz w:val="15"/>
              </w:rPr>
              <w:t>Objetivo 7.01</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Ampliar a participação popular nos espaços instituídos e fóruns de interação entre usuário e serviços de saúde</w:t>
            </w:r>
          </w:p>
        </w:tc>
      </w:tr>
      <w:tr w:rsidR="00CB4ABD">
        <w:trPr>
          <w:trHeight w:val="680"/>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25"/>
                <w:lang w:val="pt-BR"/>
              </w:rPr>
            </w:pPr>
          </w:p>
          <w:p w:rsidR="00CB4ABD" w:rsidRDefault="00CB4ABD">
            <w:pPr>
              <w:pStyle w:val="TableParagraph"/>
              <w:spacing w:before="1"/>
              <w:ind w:left="279"/>
              <w:rPr>
                <w:sz w:val="15"/>
              </w:rPr>
            </w:pPr>
            <w:r>
              <w:rPr>
                <w:w w:val="105"/>
                <w:sz w:val="15"/>
              </w:rPr>
              <w:t>Meta 416</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ight="17"/>
              <w:rPr>
                <w:sz w:val="15"/>
                <w:lang w:val="pt-BR"/>
              </w:rPr>
            </w:pPr>
            <w:r w:rsidRPr="00A26693">
              <w:rPr>
                <w:w w:val="105"/>
                <w:sz w:val="15"/>
                <w:lang w:val="pt-BR"/>
              </w:rPr>
              <w:t>Acompanhar o funcionamento de 100% dos Conselhos Locais de Saúde, fortalecendo a articulação entre os conselhos e as comunidades</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7"/>
              <w:rPr>
                <w:sz w:val="13"/>
              </w:rPr>
            </w:pPr>
            <w:r>
              <w:rPr>
                <w:sz w:val="13"/>
              </w:rPr>
              <w:t>SEMUS.CMS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4"/>
              <w:rPr>
                <w:sz w:val="15"/>
              </w:rPr>
            </w:pPr>
            <w:r>
              <w:rPr>
                <w:w w:val="105"/>
                <w:sz w:val="15"/>
              </w:rPr>
              <w:t>Ação 801</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Realizar visita aos conselhos locais (CLS) em suas reuniões ordinárias sob a responsabilidade da Comissão de Acompanhamento aos Conselhos Locais/CMSV</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7"/>
              <w:rPr>
                <w:sz w:val="13"/>
              </w:rPr>
            </w:pPr>
            <w:r>
              <w:rPr>
                <w:sz w:val="13"/>
              </w:rPr>
              <w:t>SEMUS.CMS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100% dos CLS com visitas realizadas</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472"/>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79"/>
              <w:rPr>
                <w:sz w:val="15"/>
              </w:rPr>
            </w:pPr>
            <w:r>
              <w:rPr>
                <w:w w:val="105"/>
                <w:sz w:val="15"/>
              </w:rPr>
              <w:t>Meta 417</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Disponibilizar capacitação para 100% dos conselheiros municipais e locais de saúde</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7"/>
              <w:rPr>
                <w:sz w:val="13"/>
              </w:rPr>
            </w:pPr>
            <w:r>
              <w:rPr>
                <w:sz w:val="13"/>
              </w:rPr>
              <w:t>SEMUS.CMS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93"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4"/>
              <w:rPr>
                <w:sz w:val="15"/>
              </w:rPr>
            </w:pPr>
            <w:r>
              <w:rPr>
                <w:w w:val="105"/>
                <w:sz w:val="15"/>
              </w:rPr>
              <w:t>Ação 869</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42" w:line="210" w:lineRule="atLeast"/>
              <w:ind w:left="38"/>
              <w:rPr>
                <w:sz w:val="15"/>
                <w:lang w:val="pt-BR"/>
              </w:rPr>
            </w:pPr>
            <w:r w:rsidRPr="00A26693">
              <w:rPr>
                <w:w w:val="105"/>
                <w:sz w:val="15"/>
                <w:lang w:val="pt-BR"/>
              </w:rPr>
              <w:t>Capacitar todos os conselheiros locais de saúde por região e em um evento de encerramento.</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rPr>
                <w:b/>
                <w:sz w:val="16"/>
              </w:rPr>
            </w:pPr>
          </w:p>
          <w:p w:rsidR="00CB4ABD" w:rsidRDefault="00CB4ABD">
            <w:pPr>
              <w:pStyle w:val="TableParagraph"/>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7"/>
              <w:rPr>
                <w:sz w:val="13"/>
              </w:rPr>
            </w:pPr>
            <w:r>
              <w:rPr>
                <w:sz w:val="13"/>
              </w:rPr>
              <w:t>SEMUS.CMS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8"/>
              <w:rPr>
                <w:b/>
                <w:sz w:val="13"/>
                <w:lang w:val="pt-BR"/>
              </w:rPr>
            </w:pPr>
            <w:r w:rsidRPr="00A26693">
              <w:rPr>
                <w:b/>
                <w:sz w:val="13"/>
                <w:lang w:val="pt-BR"/>
              </w:rPr>
              <w:t>Programado</w:t>
            </w:r>
          </w:p>
          <w:p w:rsidR="00CB4ABD" w:rsidRPr="00A26693" w:rsidRDefault="00CB4ABD">
            <w:pPr>
              <w:pStyle w:val="TableParagraph"/>
              <w:spacing w:before="79"/>
              <w:ind w:left="38"/>
              <w:rPr>
                <w:sz w:val="15"/>
                <w:lang w:val="pt-BR"/>
              </w:rPr>
            </w:pPr>
            <w:r w:rsidRPr="00A26693">
              <w:rPr>
                <w:w w:val="105"/>
                <w:sz w:val="15"/>
                <w:lang w:val="pt-BR"/>
              </w:rPr>
              <w:t>Capacitar 100% dos Conselheiros Locais de Saúde</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65"/>
        </w:trPr>
        <w:tc>
          <w:tcPr>
            <w:tcW w:w="1193" w:type="dxa"/>
            <w:tcBorders>
              <w:right w:val="single" w:sz="6" w:space="0" w:color="000000"/>
            </w:tcBorders>
          </w:tcPr>
          <w:p w:rsidR="00CB4ABD" w:rsidRDefault="00CB4ABD">
            <w:pPr>
              <w:pStyle w:val="TableParagraph"/>
              <w:spacing w:before="144"/>
              <w:ind w:left="113" w:right="88"/>
              <w:jc w:val="center"/>
              <w:rPr>
                <w:sz w:val="15"/>
              </w:rPr>
            </w:pPr>
            <w:r>
              <w:rPr>
                <w:w w:val="105"/>
                <w:sz w:val="15"/>
              </w:rPr>
              <w:t>Objetivo 7.02</w:t>
            </w:r>
          </w:p>
        </w:tc>
        <w:tc>
          <w:tcPr>
            <w:tcW w:w="14434"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Aprimorar os mecanismos de participação e controle social</w:t>
            </w:r>
          </w:p>
        </w:tc>
      </w:tr>
      <w:tr w:rsidR="00CB4ABD">
        <w:trPr>
          <w:trHeight w:val="472"/>
        </w:trPr>
        <w:tc>
          <w:tcPr>
            <w:tcW w:w="1193"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1"/>
              <w:rPr>
                <w:b/>
                <w:sz w:val="16"/>
                <w:lang w:val="pt-BR"/>
              </w:rPr>
            </w:pPr>
          </w:p>
          <w:p w:rsidR="00CB4ABD" w:rsidRDefault="00CB4ABD">
            <w:pPr>
              <w:pStyle w:val="TableParagraph"/>
              <w:ind w:left="279"/>
              <w:rPr>
                <w:sz w:val="15"/>
              </w:rPr>
            </w:pPr>
            <w:r>
              <w:rPr>
                <w:w w:val="105"/>
                <w:sz w:val="15"/>
              </w:rPr>
              <w:t>Meta 418</w:t>
            </w:r>
          </w:p>
        </w:tc>
        <w:tc>
          <w:tcPr>
            <w:tcW w:w="6246"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8"/>
              <w:rPr>
                <w:b/>
                <w:sz w:val="13"/>
                <w:lang w:val="pt-BR"/>
              </w:rPr>
            </w:pPr>
            <w:r w:rsidRPr="00A26693">
              <w:rPr>
                <w:b/>
                <w:sz w:val="13"/>
                <w:lang w:val="pt-BR"/>
              </w:rPr>
              <w:t>Descrição</w:t>
            </w:r>
          </w:p>
          <w:p w:rsidR="00CB4ABD" w:rsidRPr="00A26693" w:rsidRDefault="00CB4ABD">
            <w:pPr>
              <w:pStyle w:val="TableParagraph"/>
              <w:spacing w:before="80"/>
              <w:ind w:left="38"/>
              <w:rPr>
                <w:sz w:val="15"/>
                <w:lang w:val="pt-BR"/>
              </w:rPr>
            </w:pPr>
            <w:r w:rsidRPr="00A26693">
              <w:rPr>
                <w:w w:val="105"/>
                <w:sz w:val="15"/>
                <w:lang w:val="pt-BR"/>
              </w:rPr>
              <w:t>Realizar duas Conferências Municipais de Saúde</w:t>
            </w:r>
          </w:p>
        </w:tc>
        <w:tc>
          <w:tcPr>
            <w:tcW w:w="6637" w:type="dxa"/>
            <w:tcBorders>
              <w:left w:val="single" w:sz="6" w:space="0" w:color="000000"/>
              <w:bottom w:val="single" w:sz="6" w:space="0" w:color="000000"/>
              <w:right w:val="single" w:sz="6" w:space="0" w:color="000000"/>
            </w:tcBorders>
          </w:tcPr>
          <w:p w:rsidR="00CB4ABD" w:rsidRDefault="00CB4ABD">
            <w:pPr>
              <w:pStyle w:val="TableParagraph"/>
              <w:spacing w:before="32"/>
              <w:ind w:left="38"/>
              <w:rPr>
                <w:b/>
                <w:sz w:val="13"/>
              </w:rPr>
            </w:pPr>
            <w:r>
              <w:rPr>
                <w:b/>
                <w:sz w:val="13"/>
              </w:rPr>
              <w:t>Indicador Anual</w:t>
            </w:r>
          </w:p>
          <w:p w:rsidR="00CB4ABD" w:rsidRDefault="00CB4ABD">
            <w:pPr>
              <w:pStyle w:val="TableParagraph"/>
              <w:spacing w:before="80"/>
              <w:ind w:left="38"/>
              <w:rPr>
                <w:sz w:val="15"/>
              </w:rPr>
            </w:pPr>
            <w:r>
              <w:rPr>
                <w:w w:val="105"/>
                <w:sz w:val="15"/>
              </w:rPr>
              <w:t>Não Informado</w:t>
            </w:r>
          </w:p>
        </w:tc>
        <w:tc>
          <w:tcPr>
            <w:tcW w:w="1551" w:type="dxa"/>
            <w:vMerge w:val="restart"/>
            <w:tcBorders>
              <w:left w:val="single" w:sz="6" w:space="0" w:color="000000"/>
              <w:right w:val="single" w:sz="6" w:space="0" w:color="000000"/>
            </w:tcBorders>
          </w:tcPr>
          <w:p w:rsidR="00CB4ABD" w:rsidRDefault="00CB4ABD">
            <w:pPr>
              <w:pStyle w:val="TableParagraph"/>
              <w:spacing w:before="32"/>
              <w:ind w:left="38"/>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7"/>
              <w:rPr>
                <w:sz w:val="13"/>
              </w:rPr>
            </w:pPr>
            <w:r>
              <w:rPr>
                <w:sz w:val="13"/>
              </w:rPr>
              <w:t>SEMUS.CMS</w:t>
            </w:r>
          </w:p>
        </w:tc>
      </w:tr>
      <w:tr w:rsidR="00CB4ABD">
        <w:trPr>
          <w:trHeight w:val="472"/>
        </w:trPr>
        <w:tc>
          <w:tcPr>
            <w:tcW w:w="1193" w:type="dxa"/>
            <w:vMerge/>
            <w:tcBorders>
              <w:top w:val="nil"/>
              <w:left w:val="single" w:sz="6" w:space="0" w:color="000000"/>
              <w:right w:val="single" w:sz="6" w:space="0" w:color="000000"/>
            </w:tcBorders>
          </w:tcPr>
          <w:p w:rsidR="00CB4ABD" w:rsidRDefault="00CB4ABD">
            <w:pPr>
              <w:rPr>
                <w:sz w:val="2"/>
                <w:szCs w:val="2"/>
              </w:rPr>
            </w:pPr>
          </w:p>
        </w:tc>
        <w:tc>
          <w:tcPr>
            <w:tcW w:w="6246"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Programado</w:t>
            </w:r>
          </w:p>
        </w:tc>
        <w:tc>
          <w:tcPr>
            <w:tcW w:w="6637" w:type="dxa"/>
            <w:tcBorders>
              <w:top w:val="single" w:sz="6" w:space="0" w:color="000000"/>
              <w:left w:val="single" w:sz="6" w:space="0" w:color="000000"/>
              <w:right w:val="single" w:sz="6" w:space="0" w:color="000000"/>
            </w:tcBorders>
          </w:tcPr>
          <w:p w:rsidR="00CB4ABD" w:rsidRDefault="00CB4ABD">
            <w:pPr>
              <w:pStyle w:val="TableParagraph"/>
              <w:spacing w:before="26"/>
              <w:ind w:left="38"/>
              <w:rPr>
                <w:b/>
                <w:sz w:val="13"/>
              </w:rPr>
            </w:pPr>
            <w:r>
              <w:rPr>
                <w:b/>
                <w:sz w:val="13"/>
              </w:rPr>
              <w:t>Justificativa Anual</w:t>
            </w:r>
          </w:p>
          <w:p w:rsidR="00CB4ABD" w:rsidRDefault="00CB4ABD">
            <w:pPr>
              <w:pStyle w:val="TableParagraph"/>
              <w:spacing w:before="85"/>
              <w:ind w:left="38"/>
              <w:rPr>
                <w:sz w:val="13"/>
              </w:rPr>
            </w:pPr>
            <w:r>
              <w:rPr>
                <w:sz w:val="13"/>
              </w:rPr>
              <w:t>Não Informado</w:t>
            </w:r>
          </w:p>
        </w:tc>
        <w:tc>
          <w:tcPr>
            <w:tcW w:w="1551" w:type="dxa"/>
            <w:vMerge/>
            <w:tcBorders>
              <w:top w:val="nil"/>
              <w:left w:val="single" w:sz="6" w:space="0" w:color="000000"/>
              <w:right w:val="single" w:sz="6" w:space="0" w:color="000000"/>
            </w:tcBorders>
          </w:tcPr>
          <w:p w:rsidR="00CB4ABD" w:rsidRDefault="00CB4ABD">
            <w:pPr>
              <w:rPr>
                <w:sz w:val="2"/>
                <w:szCs w:val="2"/>
              </w:rPr>
            </w:pPr>
          </w:p>
        </w:tc>
      </w:tr>
    </w:tbl>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187"/>
        <w:gridCol w:w="6247"/>
        <w:gridCol w:w="6638"/>
        <w:gridCol w:w="1552"/>
      </w:tblGrid>
      <w:tr w:rsidR="00CB4ABD">
        <w:trPr>
          <w:trHeight w:val="472"/>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16"/>
              </w:rPr>
            </w:pPr>
          </w:p>
          <w:p w:rsidR="00CB4ABD" w:rsidRDefault="00CB4ABD">
            <w:pPr>
              <w:pStyle w:val="TableParagraph"/>
              <w:ind w:left="268"/>
              <w:rPr>
                <w:sz w:val="15"/>
              </w:rPr>
            </w:pPr>
            <w:r>
              <w:rPr>
                <w:w w:val="105"/>
                <w:sz w:val="15"/>
              </w:rPr>
              <w:t>Ação 870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01 Conferência - a Etapa Municipal da 16ª Conferência Nacional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5"/>
              </w:rPr>
            </w:pPr>
          </w:p>
          <w:p w:rsidR="00CB4ABD" w:rsidRDefault="00CB4ABD">
            <w:pPr>
              <w:pStyle w:val="TableParagraph"/>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p w:rsidR="00CB4ABD" w:rsidRDefault="00CB4ABD">
            <w:pPr>
              <w:pStyle w:val="TableParagraph"/>
              <w:spacing w:before="79"/>
              <w:ind w:left="37"/>
              <w:rPr>
                <w:sz w:val="15"/>
              </w:rPr>
            </w:pPr>
            <w:r>
              <w:rPr>
                <w:w w:val="105"/>
                <w:sz w:val="15"/>
              </w:rPr>
              <w:t>Realizar 01 Conferência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72"/>
              <w:rPr>
                <w:sz w:val="15"/>
              </w:rPr>
            </w:pPr>
            <w:r>
              <w:rPr>
                <w:w w:val="105"/>
                <w:sz w:val="15"/>
              </w:rPr>
              <w:t>Meta 419</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Acompanhar e monitorar 100% da execução orçamentária da rubrica específica do Conselho Municipal de Saúde dentro do orçamento geral da Secretaria Municipal de Saúde</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889"/>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2"/>
              <w:rPr>
                <w:b/>
                <w:sz w:val="16"/>
              </w:rPr>
            </w:pPr>
          </w:p>
          <w:p w:rsidR="00CB4ABD" w:rsidRDefault="00CB4ABD">
            <w:pPr>
              <w:pStyle w:val="TableParagraph"/>
              <w:ind w:left="268"/>
              <w:rPr>
                <w:sz w:val="15"/>
              </w:rPr>
            </w:pPr>
            <w:r>
              <w:rPr>
                <w:w w:val="105"/>
                <w:sz w:val="15"/>
              </w:rPr>
              <w:t>Ação 872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252"/>
              <w:rPr>
                <w:sz w:val="15"/>
                <w:lang w:val="pt-BR"/>
              </w:rPr>
            </w:pPr>
            <w:r w:rsidRPr="00A26693">
              <w:rPr>
                <w:w w:val="105"/>
                <w:sz w:val="15"/>
                <w:lang w:val="pt-BR"/>
              </w:rPr>
              <w:t>01. Participação efetiva do Fumdes nas reuniões das Comissões CIAC/CIOF 02. Solicitar relatórios do Fumdes para acompanhamento da Comissão CIAC/CIOF e demais conselheiros.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Monitorar 100% a execução orçamentária da rebrica do Conselho.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rsidRPr="00A26693">
        <w:trPr>
          <w:trHeight w:val="465"/>
        </w:trPr>
        <w:tc>
          <w:tcPr>
            <w:tcW w:w="1187" w:type="dxa"/>
            <w:tcBorders>
              <w:right w:val="single" w:sz="6" w:space="0" w:color="000000"/>
            </w:tcBorders>
          </w:tcPr>
          <w:p w:rsidR="00CB4ABD" w:rsidRDefault="00CB4ABD">
            <w:pPr>
              <w:pStyle w:val="TableParagraph"/>
              <w:spacing w:before="144"/>
              <w:ind w:left="130"/>
              <w:rPr>
                <w:sz w:val="15"/>
              </w:rPr>
            </w:pPr>
            <w:r>
              <w:rPr>
                <w:w w:val="105"/>
                <w:sz w:val="15"/>
              </w:rPr>
              <w:t>Objetivo 7.03</w:t>
            </w:r>
          </w:p>
        </w:tc>
        <w:tc>
          <w:tcPr>
            <w:tcW w:w="14437" w:type="dxa"/>
            <w:gridSpan w:val="3"/>
            <w:tcBorders>
              <w:left w:val="single" w:sz="6" w:space="0" w:color="000000"/>
              <w:right w:val="single" w:sz="6" w:space="0" w:color="000000"/>
            </w:tcBorders>
          </w:tcPr>
          <w:p w:rsidR="00CB4ABD" w:rsidRPr="00A26693" w:rsidRDefault="00CB4ABD">
            <w:pPr>
              <w:pStyle w:val="TableParagraph"/>
              <w:spacing w:before="144"/>
              <w:ind w:left="142"/>
              <w:rPr>
                <w:sz w:val="15"/>
                <w:lang w:val="pt-BR"/>
              </w:rPr>
            </w:pPr>
            <w:r w:rsidRPr="00A26693">
              <w:rPr>
                <w:w w:val="105"/>
                <w:sz w:val="15"/>
                <w:lang w:val="pt-BR"/>
              </w:rPr>
              <w:t>Assegurar os meios necessários para o pleno desenvolvimento das atividades do Conselho Municipal de Saúde</w:t>
            </w:r>
          </w:p>
        </w:tc>
      </w:tr>
      <w:tr w:rsidR="00CB4ABD">
        <w:trPr>
          <w:trHeight w:val="889"/>
        </w:trPr>
        <w:tc>
          <w:tcPr>
            <w:tcW w:w="1187" w:type="dxa"/>
            <w:vMerge w:val="restart"/>
            <w:tcBorders>
              <w:left w:val="single" w:sz="6" w:space="0" w:color="000000"/>
              <w:right w:val="single" w:sz="6" w:space="0" w:color="000000"/>
            </w:tcBorders>
          </w:tcPr>
          <w:p w:rsidR="00CB4ABD" w:rsidRPr="00A26693" w:rsidRDefault="00CB4ABD">
            <w:pPr>
              <w:pStyle w:val="TableParagraph"/>
              <w:rPr>
                <w:b/>
                <w:sz w:val="18"/>
                <w:lang w:val="pt-BR"/>
              </w:rPr>
            </w:pPr>
          </w:p>
          <w:p w:rsidR="00CB4ABD" w:rsidRPr="00A26693" w:rsidRDefault="00CB4ABD">
            <w:pPr>
              <w:pStyle w:val="TableParagraph"/>
              <w:rPr>
                <w:b/>
                <w:sz w:val="18"/>
                <w:lang w:val="pt-BR"/>
              </w:rPr>
            </w:pPr>
          </w:p>
          <w:p w:rsidR="00CB4ABD" w:rsidRPr="00A26693" w:rsidRDefault="00CB4ABD">
            <w:pPr>
              <w:pStyle w:val="TableParagraph"/>
              <w:spacing w:before="2"/>
              <w:rPr>
                <w:b/>
                <w:sz w:val="16"/>
                <w:lang w:val="pt-BR"/>
              </w:rPr>
            </w:pPr>
          </w:p>
          <w:p w:rsidR="00CB4ABD" w:rsidRDefault="00CB4ABD">
            <w:pPr>
              <w:pStyle w:val="TableParagraph"/>
              <w:ind w:left="272"/>
              <w:rPr>
                <w:sz w:val="15"/>
              </w:rPr>
            </w:pPr>
            <w:r>
              <w:rPr>
                <w:w w:val="105"/>
                <w:sz w:val="15"/>
              </w:rPr>
              <w:t>Meta 420</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Viabilizar 100% da necessidade de passagens aéreas, pagamentos de diárias e alimentação para os conselheiros participarem de eventos relacionados ao controle social, quando deliberado pelo Pleno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4"/>
              </w:rPr>
            </w:pPr>
          </w:p>
          <w:p w:rsidR="00CB4ABD" w:rsidRDefault="00CB4ABD">
            <w:pPr>
              <w:pStyle w:val="TableParagraph"/>
              <w:spacing w:before="1"/>
              <w:rPr>
                <w:b/>
                <w:sz w:val="11"/>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
              <w:rPr>
                <w:b/>
                <w:sz w:val="19"/>
              </w:rPr>
            </w:pPr>
          </w:p>
          <w:p w:rsidR="00CB4ABD" w:rsidRDefault="00CB4ABD">
            <w:pPr>
              <w:pStyle w:val="TableParagraph"/>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874</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Garantir a participação de conselheiros de saúde em eventos relacionados ao controle social em âmbito estadual ou nacional, conforme aprovação pelo pleno do CMS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de participação nos eventos garantida</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421</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511"/>
              <w:rPr>
                <w:sz w:val="15"/>
                <w:lang w:val="pt-BR"/>
              </w:rPr>
            </w:pPr>
            <w:r w:rsidRPr="00A26693">
              <w:rPr>
                <w:w w:val="105"/>
                <w:sz w:val="15"/>
                <w:lang w:val="pt-BR"/>
              </w:rPr>
              <w:t>Fornecer</w:t>
            </w:r>
            <w:r w:rsidRPr="00A26693">
              <w:rPr>
                <w:spacing w:val="-5"/>
                <w:w w:val="105"/>
                <w:sz w:val="15"/>
                <w:lang w:val="pt-BR"/>
              </w:rPr>
              <w:t xml:space="preserve"> </w:t>
            </w:r>
            <w:r w:rsidRPr="00A26693">
              <w:rPr>
                <w:w w:val="105"/>
                <w:sz w:val="15"/>
                <w:lang w:val="pt-BR"/>
              </w:rPr>
              <w:t>vale</w:t>
            </w:r>
            <w:r w:rsidRPr="00A26693">
              <w:rPr>
                <w:spacing w:val="-4"/>
                <w:w w:val="105"/>
                <w:sz w:val="15"/>
                <w:lang w:val="pt-BR"/>
              </w:rPr>
              <w:t xml:space="preserve"> </w:t>
            </w:r>
            <w:r w:rsidRPr="00A26693">
              <w:rPr>
                <w:w w:val="105"/>
                <w:sz w:val="15"/>
                <w:lang w:val="pt-BR"/>
              </w:rPr>
              <w:t>transporte</w:t>
            </w:r>
            <w:r w:rsidRPr="00A26693">
              <w:rPr>
                <w:spacing w:val="-5"/>
                <w:w w:val="105"/>
                <w:sz w:val="15"/>
                <w:lang w:val="pt-BR"/>
              </w:rPr>
              <w:t xml:space="preserve"> </w:t>
            </w:r>
            <w:r w:rsidRPr="00A26693">
              <w:rPr>
                <w:w w:val="105"/>
                <w:sz w:val="15"/>
                <w:lang w:val="pt-BR"/>
              </w:rPr>
              <w:t>para</w:t>
            </w:r>
            <w:r w:rsidRPr="00A26693">
              <w:rPr>
                <w:spacing w:val="-4"/>
                <w:w w:val="105"/>
                <w:sz w:val="15"/>
                <w:lang w:val="pt-BR"/>
              </w:rPr>
              <w:t xml:space="preserve"> </w:t>
            </w:r>
            <w:r w:rsidRPr="00A26693">
              <w:rPr>
                <w:w w:val="105"/>
                <w:sz w:val="15"/>
                <w:lang w:val="pt-BR"/>
              </w:rPr>
              <w:t>100%</w:t>
            </w:r>
            <w:r w:rsidRPr="00A26693">
              <w:rPr>
                <w:spacing w:val="-5"/>
                <w:w w:val="105"/>
                <w:sz w:val="15"/>
                <w:lang w:val="pt-BR"/>
              </w:rPr>
              <w:t xml:space="preserve"> </w:t>
            </w:r>
            <w:r w:rsidRPr="00A26693">
              <w:rPr>
                <w:w w:val="105"/>
                <w:sz w:val="15"/>
                <w:lang w:val="pt-BR"/>
              </w:rPr>
              <w:t>das</w:t>
            </w:r>
            <w:r w:rsidRPr="00A26693">
              <w:rPr>
                <w:spacing w:val="-4"/>
                <w:w w:val="105"/>
                <w:sz w:val="15"/>
                <w:lang w:val="pt-BR"/>
              </w:rPr>
              <w:t xml:space="preserve"> </w:t>
            </w:r>
            <w:r w:rsidRPr="00A26693">
              <w:rPr>
                <w:w w:val="105"/>
                <w:sz w:val="15"/>
                <w:lang w:val="pt-BR"/>
              </w:rPr>
              <w:t>atividades</w:t>
            </w:r>
            <w:r w:rsidRPr="00A26693">
              <w:rPr>
                <w:spacing w:val="-4"/>
                <w:w w:val="105"/>
                <w:sz w:val="15"/>
                <w:lang w:val="pt-BR"/>
              </w:rPr>
              <w:t xml:space="preserve"> </w:t>
            </w:r>
            <w:r w:rsidRPr="00A26693">
              <w:rPr>
                <w:w w:val="105"/>
                <w:sz w:val="15"/>
                <w:lang w:val="pt-BR"/>
              </w:rPr>
              <w:t>planejadas</w:t>
            </w:r>
            <w:r w:rsidRPr="00A26693">
              <w:rPr>
                <w:spacing w:val="-5"/>
                <w:w w:val="105"/>
                <w:sz w:val="15"/>
                <w:lang w:val="pt-BR"/>
              </w:rPr>
              <w:t xml:space="preserve"> </w:t>
            </w:r>
            <w:r w:rsidRPr="00A26693">
              <w:rPr>
                <w:w w:val="105"/>
                <w:sz w:val="15"/>
                <w:lang w:val="pt-BR"/>
              </w:rPr>
              <w:t>e</w:t>
            </w:r>
            <w:r w:rsidRPr="00A26693">
              <w:rPr>
                <w:spacing w:val="-4"/>
                <w:w w:val="105"/>
                <w:sz w:val="15"/>
                <w:lang w:val="pt-BR"/>
              </w:rPr>
              <w:t xml:space="preserve"> </w:t>
            </w:r>
            <w:r w:rsidRPr="00A26693">
              <w:rPr>
                <w:w w:val="105"/>
                <w:sz w:val="15"/>
                <w:lang w:val="pt-BR"/>
              </w:rPr>
              <w:t>deliberadas</w:t>
            </w:r>
            <w:r w:rsidRPr="00A26693">
              <w:rPr>
                <w:spacing w:val="-5"/>
                <w:w w:val="105"/>
                <w:sz w:val="15"/>
                <w:lang w:val="pt-BR"/>
              </w:rPr>
              <w:t xml:space="preserve"> </w:t>
            </w:r>
            <w:r w:rsidRPr="00A26693">
              <w:rPr>
                <w:w w:val="105"/>
                <w:sz w:val="15"/>
                <w:lang w:val="pt-BR"/>
              </w:rPr>
              <w:t>pelo Conselho</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68"/>
              <w:rPr>
                <w:sz w:val="15"/>
              </w:rPr>
            </w:pPr>
            <w:r>
              <w:rPr>
                <w:w w:val="105"/>
                <w:sz w:val="15"/>
              </w:rPr>
              <w:t>Ação 875</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Fornecer vale transporte aos conselheiros de saúde para as atividades planejadas e deliberadas pelo CMSV</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Pr="00A26693" w:rsidRDefault="00CB4ABD">
            <w:pPr>
              <w:pStyle w:val="TableParagraph"/>
              <w:spacing w:before="26"/>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das atividades com vale transporte fornecido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680"/>
        </w:trPr>
        <w:tc>
          <w:tcPr>
            <w:tcW w:w="1187" w:type="dxa"/>
            <w:vMerge w:val="restart"/>
            <w:tcBorders>
              <w:left w:val="single" w:sz="6" w:space="0" w:color="000000"/>
              <w:right w:val="single" w:sz="6" w:space="0" w:color="000000"/>
            </w:tcBorders>
          </w:tcPr>
          <w:p w:rsidR="00CB4ABD" w:rsidRDefault="00CB4ABD">
            <w:pPr>
              <w:pStyle w:val="TableParagraph"/>
              <w:rPr>
                <w:b/>
                <w:sz w:val="18"/>
              </w:rPr>
            </w:pPr>
          </w:p>
          <w:p w:rsidR="00CB4ABD" w:rsidRDefault="00CB4ABD">
            <w:pPr>
              <w:pStyle w:val="TableParagraph"/>
              <w:spacing w:before="1"/>
              <w:rPr>
                <w:b/>
                <w:sz w:val="25"/>
              </w:rPr>
            </w:pPr>
          </w:p>
          <w:p w:rsidR="00CB4ABD" w:rsidRDefault="00CB4ABD">
            <w:pPr>
              <w:pStyle w:val="TableParagraph"/>
              <w:spacing w:before="1"/>
              <w:ind w:left="272"/>
              <w:rPr>
                <w:sz w:val="15"/>
              </w:rPr>
            </w:pPr>
            <w:r>
              <w:rPr>
                <w:w w:val="105"/>
                <w:sz w:val="15"/>
              </w:rPr>
              <w:t>Meta 422</w:t>
            </w:r>
          </w:p>
        </w:tc>
        <w:tc>
          <w:tcPr>
            <w:tcW w:w="6247" w:type="dxa"/>
            <w:tcBorders>
              <w:left w:val="single" w:sz="6" w:space="0" w:color="000000"/>
              <w:bottom w:val="single" w:sz="6" w:space="0" w:color="000000"/>
              <w:right w:val="single" w:sz="6" w:space="0" w:color="000000"/>
            </w:tcBorders>
          </w:tcPr>
          <w:p w:rsidR="00CB4ABD" w:rsidRPr="00A26693" w:rsidRDefault="00CB4ABD">
            <w:pPr>
              <w:pStyle w:val="TableParagraph"/>
              <w:spacing w:before="32"/>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Viabilizar transporte para 100% das atividades coletivas dos conselheiros municipais, definidas no pleno e/ou comissões</w:t>
            </w:r>
          </w:p>
        </w:tc>
        <w:tc>
          <w:tcPr>
            <w:tcW w:w="6638" w:type="dxa"/>
            <w:tcBorders>
              <w:left w:val="single" w:sz="6" w:space="0" w:color="000000"/>
              <w:bottom w:val="single" w:sz="6" w:space="0" w:color="000000"/>
              <w:right w:val="single" w:sz="6" w:space="0" w:color="000000"/>
            </w:tcBorders>
          </w:tcPr>
          <w:p w:rsidR="00CB4ABD" w:rsidRDefault="00CB4ABD">
            <w:pPr>
              <w:pStyle w:val="TableParagraph"/>
              <w:spacing w:before="32"/>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left w:val="single" w:sz="6" w:space="0" w:color="000000"/>
              <w:right w:val="single" w:sz="6" w:space="0" w:color="000000"/>
            </w:tcBorders>
          </w:tcPr>
          <w:p w:rsidR="00CB4ABD" w:rsidRDefault="00CB4ABD">
            <w:pPr>
              <w:pStyle w:val="TableParagraph"/>
              <w:spacing w:before="32"/>
              <w:ind w:left="36"/>
              <w:rPr>
                <w:b/>
                <w:sz w:val="13"/>
              </w:rPr>
            </w:pPr>
            <w:r>
              <w:rPr>
                <w:b/>
                <w:sz w:val="13"/>
              </w:rPr>
              <w:t>Setor</w:t>
            </w:r>
            <w:r>
              <w:rPr>
                <w:b/>
                <w:spacing w:val="3"/>
                <w:sz w:val="13"/>
              </w:rPr>
              <w:t xml:space="preserve"> </w:t>
            </w:r>
            <w:r>
              <w:rPr>
                <w:b/>
                <w:sz w:val="13"/>
              </w:rPr>
              <w:t>Responsável</w:t>
            </w:r>
          </w:p>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116"/>
              <w:ind w:left="384"/>
              <w:rPr>
                <w:sz w:val="13"/>
              </w:rPr>
            </w:pPr>
            <w:r>
              <w:rPr>
                <w:sz w:val="13"/>
              </w:rPr>
              <w:t>SEMUS.CMS</w:t>
            </w:r>
          </w:p>
        </w:tc>
      </w:tr>
      <w:tr w:rsidR="00CB4ABD">
        <w:trPr>
          <w:trHeight w:val="472"/>
        </w:trPr>
        <w:tc>
          <w:tcPr>
            <w:tcW w:w="1187" w:type="dxa"/>
            <w:vMerge/>
            <w:tcBorders>
              <w:top w:val="nil"/>
              <w:left w:val="single" w:sz="6" w:space="0" w:color="000000"/>
              <w:right w:val="single" w:sz="6" w:space="0" w:color="000000"/>
            </w:tcBorders>
          </w:tcPr>
          <w:p w:rsidR="00CB4ABD" w:rsidRDefault="00CB4ABD">
            <w:pPr>
              <w:rPr>
                <w:sz w:val="2"/>
                <w:szCs w:val="2"/>
              </w:rPr>
            </w:pPr>
          </w:p>
        </w:tc>
        <w:tc>
          <w:tcPr>
            <w:tcW w:w="6247" w:type="dxa"/>
            <w:tcBorders>
              <w:top w:val="single" w:sz="6" w:space="0" w:color="000000"/>
              <w:left w:val="single" w:sz="6" w:space="0" w:color="000000"/>
              <w:right w:val="single" w:sz="6" w:space="0" w:color="000000"/>
            </w:tcBorders>
          </w:tcPr>
          <w:p w:rsidR="00CB4ABD" w:rsidRDefault="00CB4ABD">
            <w:pPr>
              <w:pStyle w:val="TableParagraph"/>
              <w:spacing w:before="26"/>
              <w:ind w:left="37"/>
              <w:rPr>
                <w:b/>
                <w:sz w:val="13"/>
              </w:rPr>
            </w:pPr>
            <w:r>
              <w:rPr>
                <w:b/>
                <w:sz w:val="13"/>
              </w:rPr>
              <w:t>Programado</w:t>
            </w:r>
          </w:p>
        </w:tc>
        <w:tc>
          <w:tcPr>
            <w:tcW w:w="6638" w:type="dxa"/>
            <w:tcBorders>
              <w:top w:val="single" w:sz="6" w:space="0" w:color="000000"/>
              <w:left w:val="single" w:sz="6" w:space="0" w:color="000000"/>
              <w:right w:val="single" w:sz="6" w:space="0" w:color="000000"/>
            </w:tcBorders>
          </w:tcPr>
          <w:p w:rsidR="00CB4ABD" w:rsidRDefault="00CB4ABD">
            <w:pPr>
              <w:pStyle w:val="TableParagraph"/>
              <w:spacing w:before="26"/>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left w:val="single" w:sz="6" w:space="0" w:color="000000"/>
              <w:right w:val="single" w:sz="6" w:space="0" w:color="000000"/>
            </w:tcBorders>
          </w:tcPr>
          <w:p w:rsidR="00CB4ABD" w:rsidRDefault="00CB4ABD">
            <w:pPr>
              <w:rPr>
                <w:sz w:val="2"/>
                <w:szCs w:val="2"/>
              </w:rPr>
            </w:pPr>
          </w:p>
        </w:tc>
      </w:tr>
      <w:tr w:rsidR="00CB4ABD">
        <w:trPr>
          <w:trHeight w:val="219"/>
        </w:trPr>
        <w:tc>
          <w:tcPr>
            <w:tcW w:w="1187" w:type="dxa"/>
            <w:vMerge w:val="restart"/>
            <w:tcBorders>
              <w:left w:val="single" w:sz="6" w:space="0" w:color="000000"/>
              <w:bottom w:val="nil"/>
              <w:right w:val="single" w:sz="6" w:space="0" w:color="000000"/>
            </w:tcBorders>
          </w:tcPr>
          <w:p w:rsidR="00CB4ABD" w:rsidRDefault="00CB4ABD">
            <w:pPr>
              <w:pStyle w:val="TableParagraph"/>
              <w:spacing w:before="14"/>
              <w:ind w:left="268"/>
              <w:rPr>
                <w:sz w:val="15"/>
              </w:rPr>
            </w:pPr>
            <w:r>
              <w:rPr>
                <w:w w:val="105"/>
                <w:sz w:val="15"/>
              </w:rPr>
              <w:t>Ação 876</w:t>
            </w:r>
          </w:p>
        </w:tc>
        <w:tc>
          <w:tcPr>
            <w:tcW w:w="6247" w:type="dxa"/>
            <w:tcBorders>
              <w:left w:val="single" w:sz="6" w:space="0" w:color="000000"/>
              <w:bottom w:val="nil"/>
              <w:right w:val="single" w:sz="6" w:space="0" w:color="000000"/>
            </w:tcBorders>
          </w:tcPr>
          <w:p w:rsidR="00CB4ABD" w:rsidRDefault="00CB4ABD">
            <w:pPr>
              <w:pStyle w:val="TableParagraph"/>
              <w:spacing w:before="32"/>
              <w:ind w:left="37"/>
              <w:rPr>
                <w:b/>
                <w:sz w:val="13"/>
              </w:rPr>
            </w:pPr>
            <w:r>
              <w:rPr>
                <w:b/>
                <w:sz w:val="13"/>
              </w:rPr>
              <w:t>Descrição</w:t>
            </w:r>
          </w:p>
        </w:tc>
        <w:tc>
          <w:tcPr>
            <w:tcW w:w="6638" w:type="dxa"/>
            <w:tcBorders>
              <w:left w:val="single" w:sz="6" w:space="0" w:color="000000"/>
              <w:bottom w:val="nil"/>
              <w:right w:val="single" w:sz="6" w:space="0" w:color="000000"/>
            </w:tcBorders>
          </w:tcPr>
          <w:p w:rsidR="00CB4ABD" w:rsidRDefault="00CB4ABD">
            <w:pPr>
              <w:pStyle w:val="TableParagraph"/>
              <w:spacing w:before="32"/>
              <w:ind w:left="36"/>
              <w:rPr>
                <w:b/>
                <w:sz w:val="13"/>
              </w:rPr>
            </w:pPr>
            <w:r>
              <w:rPr>
                <w:b/>
                <w:sz w:val="13"/>
              </w:rPr>
              <w:t>Indicador Anual</w:t>
            </w:r>
          </w:p>
        </w:tc>
        <w:tc>
          <w:tcPr>
            <w:tcW w:w="1552" w:type="dxa"/>
            <w:tcBorders>
              <w:left w:val="single" w:sz="6" w:space="0" w:color="000000"/>
              <w:bottom w:val="nil"/>
              <w:right w:val="single" w:sz="6" w:space="0" w:color="000000"/>
            </w:tcBorders>
          </w:tcPr>
          <w:p w:rsidR="00CB4ABD" w:rsidRDefault="00CB4ABD">
            <w:pPr>
              <w:pStyle w:val="TableParagraph"/>
              <w:spacing w:before="32"/>
              <w:ind w:left="36"/>
              <w:rPr>
                <w:b/>
                <w:sz w:val="13"/>
              </w:rPr>
            </w:pPr>
            <w:r>
              <w:rPr>
                <w:b/>
                <w:sz w:val="13"/>
              </w:rPr>
              <w:t>Setor Responsável</w:t>
            </w:r>
          </w:p>
        </w:tc>
      </w:tr>
      <w:tr w:rsidR="00CB4ABD">
        <w:trPr>
          <w:trHeight w:val="496"/>
        </w:trPr>
        <w:tc>
          <w:tcPr>
            <w:tcW w:w="1187" w:type="dxa"/>
            <w:vMerge/>
            <w:tcBorders>
              <w:top w:val="nil"/>
              <w:left w:val="single" w:sz="6" w:space="0" w:color="000000"/>
              <w:bottom w:val="nil"/>
              <w:right w:val="single" w:sz="6" w:space="0" w:color="000000"/>
            </w:tcBorders>
          </w:tcPr>
          <w:p w:rsidR="00CB4ABD" w:rsidRDefault="00CB4ABD">
            <w:pPr>
              <w:rPr>
                <w:sz w:val="2"/>
                <w:szCs w:val="2"/>
              </w:rPr>
            </w:pPr>
          </w:p>
        </w:tc>
        <w:tc>
          <w:tcPr>
            <w:tcW w:w="14437" w:type="dxa"/>
            <w:gridSpan w:val="3"/>
            <w:tcBorders>
              <w:top w:val="nil"/>
              <w:left w:val="single" w:sz="6" w:space="0" w:color="000000"/>
              <w:bottom w:val="nil"/>
              <w:right w:val="nil"/>
            </w:tcBorders>
          </w:tcPr>
          <w:p w:rsidR="00CB4ABD" w:rsidRDefault="00CB4ABD">
            <w:pPr>
              <w:pStyle w:val="TableParagraph"/>
              <w:rPr>
                <w:b/>
                <w:sz w:val="20"/>
              </w:rPr>
            </w:pPr>
          </w:p>
          <w:p w:rsidR="00CB4ABD" w:rsidRDefault="00CB4ABD">
            <w:pPr>
              <w:pStyle w:val="TableParagraph"/>
              <w:spacing w:before="1"/>
              <w:rPr>
                <w:b/>
                <w:sz w:val="23"/>
              </w:rPr>
            </w:pPr>
          </w:p>
          <w:p w:rsidR="00CB4ABD" w:rsidRDefault="00CB4ABD">
            <w:pPr>
              <w:pStyle w:val="TableParagraph"/>
              <w:tabs>
                <w:tab w:val="left" w:pos="12882"/>
                <w:tab w:val="left" w:pos="14433"/>
              </w:tabs>
              <w:spacing w:line="20" w:lineRule="exact"/>
              <w:ind w:left="6244" w:right="-70"/>
              <w:rPr>
                <w:sz w:val="2"/>
              </w:rPr>
            </w:pPr>
            <w:r>
              <w:rPr>
                <w:noProof/>
                <w:lang w:val="pt-BR" w:eastAsia="pt-BR"/>
              </w:rPr>
            </w:r>
            <w:r w:rsidRPr="00402FA3">
              <w:rPr>
                <w:sz w:val="2"/>
              </w:rPr>
              <w:pict>
                <v:group id="_x0000_s1140" style="width:.7pt;height:.1pt;mso-position-horizontal-relative:char;mso-position-vertical-relative:line" coordsize="14,2">
                  <v:rect id="_x0000_s1141" style="position:absolute;width:14;height:2" fillcolor="black" stroked="f"/>
                  <w10:anchorlock/>
                </v:group>
              </w:pict>
            </w:r>
            <w:r>
              <w:rPr>
                <w:sz w:val="2"/>
              </w:rPr>
              <w:tab/>
            </w:r>
            <w:r>
              <w:rPr>
                <w:noProof/>
                <w:lang w:val="pt-BR" w:eastAsia="pt-BR"/>
              </w:rPr>
            </w:r>
            <w:r w:rsidRPr="00402FA3">
              <w:rPr>
                <w:sz w:val="2"/>
              </w:rPr>
              <w:pict>
                <v:group id="_x0000_s1142" style="width:.7pt;height:.1pt;mso-position-horizontal-relative:char;mso-position-vertical-relative:line" coordsize="14,2">
                  <v:rect id="_x0000_s1143" style="position:absolute;width:14;height:2" fillcolor="black" stroked="f"/>
                  <v:rect id="_x0000_s1144" style="position:absolute;width:14;height:2" fillcolor="black" stroked="f"/>
                  <w10:anchorlock/>
                </v:group>
              </w:pict>
            </w:r>
            <w:r>
              <w:rPr>
                <w:sz w:val="2"/>
              </w:rPr>
              <w:tab/>
            </w:r>
            <w:r>
              <w:rPr>
                <w:noProof/>
                <w:lang w:val="pt-BR" w:eastAsia="pt-BR"/>
              </w:rPr>
            </w:r>
            <w:r w:rsidRPr="00402FA3">
              <w:rPr>
                <w:sz w:val="2"/>
              </w:rPr>
              <w:pict>
                <v:group id="_x0000_s1145" style="width:.7pt;height:.1pt;mso-position-horizontal-relative:char;mso-position-vertical-relative:line" coordsize="14,2">
                  <v:rect id="_x0000_s1146" style="position:absolute;width:14;height:2" fillcolor="black" stroked="f"/>
                  <w10:anchorlock/>
                </v:group>
              </w:pict>
            </w:r>
          </w:p>
        </w:tc>
      </w:tr>
    </w:tbl>
    <w:p w:rsidR="00CB4ABD" w:rsidRDefault="00CB4ABD">
      <w:pPr>
        <w:rPr>
          <w:sz w:val="2"/>
          <w:szCs w:val="2"/>
        </w:rPr>
      </w:pPr>
      <w:r>
        <w:rPr>
          <w:noProof/>
          <w:lang w:val="pt-BR" w:eastAsia="pt-BR"/>
        </w:rPr>
        <w:pict>
          <v:shape id="_x0000_s1147" type="#_x0000_t202" style="position:absolute;margin-left:26.45pt;margin-top:14.75pt;width:788.1pt;height:563.95pt;z-index:-251566080;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46/48</w:t>
                  </w:r>
                </w:p>
              </w:txbxContent>
            </v:textbox>
            <w10:wrap anchorx="page" anchory="page"/>
          </v:shape>
        </w:pict>
      </w:r>
      <w:r>
        <w:rPr>
          <w:noProof/>
          <w:lang w:val="pt-BR" w:eastAsia="pt-BR"/>
        </w:rPr>
        <w:pict>
          <v:rect id="_x0000_s1148" style="position:absolute;margin-left:13pt;margin-top:13pt;width:815pt;height:567.9pt;z-index:-251565056;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669"/>
        </w:trPr>
        <w:tc>
          <w:tcPr>
            <w:tcW w:w="1187" w:type="dxa"/>
            <w:vMerge w:val="restart"/>
            <w:tcBorders>
              <w:top w:val="nil"/>
              <w:bottom w:val="single" w:sz="12" w:space="0" w:color="000000"/>
            </w:tcBorders>
          </w:tcPr>
          <w:p w:rsidR="00CB4ABD" w:rsidRDefault="00CB4ABD">
            <w:pPr>
              <w:pStyle w:val="TableParagraph"/>
              <w:rPr>
                <w:rFonts w:ascii="Times New Roman"/>
                <w:sz w:val="14"/>
              </w:rPr>
            </w:pPr>
          </w:p>
        </w:tc>
        <w:tc>
          <w:tcPr>
            <w:tcW w:w="6247" w:type="dxa"/>
            <w:tcBorders>
              <w:top w:val="nil"/>
            </w:tcBorders>
          </w:tcPr>
          <w:p w:rsidR="00CB4ABD" w:rsidRPr="00A26693" w:rsidRDefault="00CB4ABD">
            <w:pPr>
              <w:pStyle w:val="TableParagraph"/>
              <w:spacing w:before="9" w:line="208" w:lineRule="exact"/>
              <w:ind w:left="37"/>
              <w:rPr>
                <w:sz w:val="15"/>
                <w:lang w:val="pt-BR"/>
              </w:rPr>
            </w:pPr>
            <w:r w:rsidRPr="00A26693">
              <w:rPr>
                <w:w w:val="105"/>
                <w:sz w:val="15"/>
                <w:lang w:val="pt-BR"/>
              </w:rPr>
              <w:t>Elaborar e encaminhar mensalmente ao setor de transportes da SEMUS o cronograma de atividades programadas do CMSV para garantir veículo para a realização dessas atividades</w:t>
            </w:r>
          </w:p>
        </w:tc>
        <w:tc>
          <w:tcPr>
            <w:tcW w:w="6638" w:type="dxa"/>
            <w:tcBorders>
              <w:top w:val="nil"/>
            </w:tcBorders>
          </w:tcPr>
          <w:p w:rsidR="00CB4ABD" w:rsidRPr="00A26693" w:rsidRDefault="00CB4ABD">
            <w:pPr>
              <w:pStyle w:val="TableParagraph"/>
              <w:spacing w:before="2"/>
              <w:rPr>
                <w:b/>
                <w:sz w:val="21"/>
                <w:lang w:val="pt-BR"/>
              </w:rPr>
            </w:pPr>
          </w:p>
          <w:p w:rsidR="00CB4ABD" w:rsidRDefault="00CB4ABD">
            <w:pPr>
              <w:pStyle w:val="TableParagraph"/>
              <w:ind w:left="36"/>
              <w:rPr>
                <w:sz w:val="15"/>
              </w:rPr>
            </w:pPr>
            <w:r>
              <w:rPr>
                <w:w w:val="105"/>
                <w:sz w:val="15"/>
              </w:rPr>
              <w:t>Não Informado</w:t>
            </w:r>
          </w:p>
        </w:tc>
        <w:tc>
          <w:tcPr>
            <w:tcW w:w="1552" w:type="dxa"/>
            <w:vMerge w:val="restart"/>
            <w:tcBorders>
              <w:top w:val="nil"/>
              <w:bottom w:val="single" w:sz="12" w:space="0" w:color="000000"/>
            </w:tcBorders>
          </w:tcPr>
          <w:p w:rsidR="00CB4ABD" w:rsidRDefault="00CB4ABD">
            <w:pPr>
              <w:pStyle w:val="TableParagraph"/>
              <w:rPr>
                <w:b/>
                <w:sz w:val="14"/>
              </w:rPr>
            </w:pPr>
          </w:p>
          <w:p w:rsidR="00CB4ABD" w:rsidRDefault="00CB4ABD">
            <w:pPr>
              <w:pStyle w:val="TableParagraph"/>
              <w:rPr>
                <w:b/>
                <w:sz w:val="14"/>
              </w:rPr>
            </w:pPr>
          </w:p>
          <w:p w:rsidR="00CB4ABD" w:rsidRDefault="00CB4ABD">
            <w:pPr>
              <w:pStyle w:val="TableParagraph"/>
              <w:spacing w:before="2"/>
              <w:rPr>
                <w:b/>
                <w:sz w:val="15"/>
              </w:rPr>
            </w:pPr>
          </w:p>
          <w:p w:rsidR="00CB4ABD" w:rsidRDefault="00CB4ABD">
            <w:pPr>
              <w:pStyle w:val="TableParagraph"/>
              <w:ind w:left="384"/>
              <w:rPr>
                <w:sz w:val="13"/>
              </w:rPr>
            </w:pPr>
            <w:r>
              <w:rPr>
                <w:sz w:val="13"/>
              </w:rPr>
              <w:t>SEMUS.CMS</w:t>
            </w:r>
          </w:p>
        </w:tc>
      </w:tr>
      <w:tr w:rsidR="00CB4ABD">
        <w:trPr>
          <w:trHeight w:val="341"/>
        </w:trPr>
        <w:tc>
          <w:tcPr>
            <w:tcW w:w="1187" w:type="dxa"/>
            <w:vMerge/>
            <w:tcBorders>
              <w:top w:val="nil"/>
              <w:bottom w:val="single" w:sz="12" w:space="0" w:color="000000"/>
            </w:tcBorders>
          </w:tcPr>
          <w:p w:rsidR="00CB4ABD" w:rsidRDefault="00CB4ABD">
            <w:pPr>
              <w:rPr>
                <w:sz w:val="2"/>
                <w:szCs w:val="2"/>
              </w:rPr>
            </w:pPr>
          </w:p>
        </w:tc>
        <w:tc>
          <w:tcPr>
            <w:tcW w:w="6247" w:type="dxa"/>
            <w:vMerge w:val="restart"/>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Cronograma mensal elaborado e encaminhado</w:t>
            </w:r>
          </w:p>
        </w:tc>
        <w:tc>
          <w:tcPr>
            <w:tcW w:w="6638" w:type="dxa"/>
            <w:vMerge w:val="restart"/>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trPr>
          <w:trHeight w:val="172"/>
        </w:trPr>
        <w:tc>
          <w:tcPr>
            <w:tcW w:w="1187" w:type="dxa"/>
            <w:vMerge w:val="restart"/>
            <w:tcBorders>
              <w:top w:val="single" w:sz="12" w:space="0" w:color="000000"/>
              <w:left w:val="single" w:sz="12" w:space="0" w:color="000000"/>
              <w:bottom w:val="single" w:sz="12" w:space="0" w:color="000000"/>
            </w:tcBorders>
          </w:tcPr>
          <w:p w:rsidR="00CB4ABD" w:rsidRDefault="00CB4ABD">
            <w:pPr>
              <w:pStyle w:val="TableParagraph"/>
              <w:spacing w:before="3"/>
              <w:rPr>
                <w:b/>
                <w:sz w:val="23"/>
              </w:rPr>
            </w:pPr>
          </w:p>
          <w:p w:rsidR="00CB4ABD" w:rsidRDefault="00CB4ABD">
            <w:pPr>
              <w:pStyle w:val="TableParagraph"/>
              <w:ind w:left="130"/>
              <w:rPr>
                <w:sz w:val="15"/>
              </w:rPr>
            </w:pPr>
            <w:r>
              <w:rPr>
                <w:w w:val="105"/>
                <w:sz w:val="15"/>
              </w:rPr>
              <w:t>Objetivo 7.04</w:t>
            </w:r>
          </w:p>
        </w:tc>
        <w:tc>
          <w:tcPr>
            <w:tcW w:w="6247" w:type="dxa"/>
            <w:vMerge/>
            <w:tcBorders>
              <w:top w:val="nil"/>
              <w:bottom w:val="single" w:sz="12" w:space="0" w:color="000000"/>
            </w:tcBorders>
          </w:tcPr>
          <w:p w:rsidR="00CB4ABD" w:rsidRDefault="00CB4ABD">
            <w:pPr>
              <w:rPr>
                <w:sz w:val="2"/>
                <w:szCs w:val="2"/>
              </w:rPr>
            </w:pPr>
          </w:p>
        </w:tc>
        <w:tc>
          <w:tcPr>
            <w:tcW w:w="6638" w:type="dxa"/>
            <w:vMerge/>
            <w:tcBorders>
              <w:top w:val="nil"/>
              <w:bottom w:val="single" w:sz="12" w:space="0" w:color="000000"/>
            </w:tcBorders>
          </w:tcPr>
          <w:p w:rsidR="00CB4ABD" w:rsidRDefault="00CB4ABD">
            <w:pPr>
              <w:rPr>
                <w:sz w:val="2"/>
                <w:szCs w:val="2"/>
              </w:rPr>
            </w:pP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vMerge/>
            <w:tcBorders>
              <w:top w:val="nil"/>
              <w:left w:val="single" w:sz="12" w:space="0" w:color="000000"/>
              <w:bottom w:val="single" w:sz="12" w:space="0" w:color="000000"/>
            </w:tcBorders>
          </w:tcPr>
          <w:p w:rsidR="00CB4ABD" w:rsidRDefault="00CB4ABD">
            <w:pPr>
              <w:rPr>
                <w:sz w:val="2"/>
                <w:szCs w:val="2"/>
              </w:rPr>
            </w:pP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Ampliar a participação dos cidadãos na gestão do SUS através da Ouvidoria</w:t>
            </w:r>
          </w:p>
        </w:tc>
      </w:tr>
      <w:tr w:rsidR="00CB4ABD" w:rsidRPr="00A26693">
        <w:trPr>
          <w:trHeight w:val="472"/>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5"/>
              <w:rPr>
                <w:b/>
                <w:sz w:val="15"/>
                <w:lang w:val="pt-BR"/>
              </w:rPr>
            </w:pPr>
          </w:p>
          <w:p w:rsidR="00CB4ABD" w:rsidRDefault="00CB4ABD">
            <w:pPr>
              <w:pStyle w:val="TableParagraph"/>
              <w:ind w:left="272"/>
              <w:rPr>
                <w:sz w:val="15"/>
              </w:rPr>
            </w:pPr>
            <w:r>
              <w:rPr>
                <w:w w:val="105"/>
                <w:sz w:val="15"/>
              </w:rPr>
              <w:t>Meta 423</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Divulgar o papel da Ouvidoria em 100% dos Conselhos Locais de Saúde</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5"/>
                <w:lang w:val="pt-BR"/>
              </w:rPr>
            </w:pPr>
          </w:p>
          <w:p w:rsidR="00CB4ABD" w:rsidRPr="00A26693" w:rsidRDefault="00CB4ABD">
            <w:pPr>
              <w:pStyle w:val="TableParagraph"/>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8"/>
              <w:rPr>
                <w:sz w:val="15"/>
              </w:rPr>
            </w:pPr>
            <w:r>
              <w:rPr>
                <w:w w:val="105"/>
                <w:sz w:val="15"/>
              </w:rPr>
              <w:t>Ação 995</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ight="12"/>
              <w:rPr>
                <w:sz w:val="15"/>
                <w:lang w:val="pt-BR"/>
              </w:rPr>
            </w:pPr>
            <w:r w:rsidRPr="00A26693">
              <w:rPr>
                <w:w w:val="105"/>
                <w:sz w:val="15"/>
                <w:lang w:val="pt-BR"/>
              </w:rPr>
              <w:t>Fornecer materiais impressos e em meio digital para os Conselhos Locais sobre o papel da Ouvidoria e seus canais de acesso</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dos Conselhos Locais de Saúde com materiais impressos fornecidos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72"/>
              <w:rPr>
                <w:sz w:val="15"/>
              </w:rPr>
            </w:pPr>
            <w:r>
              <w:rPr>
                <w:w w:val="105"/>
                <w:sz w:val="15"/>
              </w:rPr>
              <w:t>Meta 424</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Disponibilizar para 100% da rede SEMUS materiais de divulgação e orientação da Ouvidoria SUS</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8"/>
              <w:rPr>
                <w:sz w:val="15"/>
              </w:rPr>
            </w:pPr>
            <w:r>
              <w:rPr>
                <w:w w:val="105"/>
                <w:sz w:val="15"/>
              </w:rPr>
              <w:t>Ação 996</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Disponibilizar para a rede SEMUS materiais de divulgação e orientações da Ouvidoria SUS</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Pr="00A26693" w:rsidRDefault="00CB4ABD">
            <w:pPr>
              <w:pStyle w:val="TableParagraph"/>
              <w:spacing w:before="19"/>
              <w:ind w:left="37"/>
              <w:rPr>
                <w:b/>
                <w:sz w:val="13"/>
                <w:lang w:val="pt-BR"/>
              </w:rPr>
            </w:pPr>
            <w:r w:rsidRPr="00A26693">
              <w:rPr>
                <w:b/>
                <w:sz w:val="13"/>
                <w:lang w:val="pt-BR"/>
              </w:rPr>
              <w:t>Programado</w:t>
            </w:r>
          </w:p>
          <w:p w:rsidR="00CB4ABD" w:rsidRPr="00A26693" w:rsidRDefault="00CB4ABD">
            <w:pPr>
              <w:pStyle w:val="TableParagraph"/>
              <w:spacing w:before="79"/>
              <w:ind w:left="37"/>
              <w:rPr>
                <w:sz w:val="15"/>
                <w:lang w:val="pt-BR"/>
              </w:rPr>
            </w:pPr>
            <w:r w:rsidRPr="00A26693">
              <w:rPr>
                <w:w w:val="105"/>
                <w:sz w:val="15"/>
                <w:lang w:val="pt-BR"/>
              </w:rPr>
              <w:t>100% da rede SEMUS com materiais de divulgação disponibilizados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65"/>
        </w:trPr>
        <w:tc>
          <w:tcPr>
            <w:tcW w:w="1187" w:type="dxa"/>
            <w:tcBorders>
              <w:top w:val="single" w:sz="12" w:space="0" w:color="000000"/>
              <w:left w:val="single" w:sz="12" w:space="0" w:color="000000"/>
              <w:bottom w:val="single" w:sz="12" w:space="0" w:color="000000"/>
            </w:tcBorders>
          </w:tcPr>
          <w:p w:rsidR="00CB4ABD" w:rsidRDefault="00CB4ABD">
            <w:pPr>
              <w:pStyle w:val="TableParagraph"/>
              <w:spacing w:before="137"/>
              <w:ind w:left="130"/>
              <w:rPr>
                <w:sz w:val="15"/>
              </w:rPr>
            </w:pPr>
            <w:r>
              <w:rPr>
                <w:w w:val="105"/>
                <w:sz w:val="15"/>
              </w:rPr>
              <w:t>Objetivo 7.05</w:t>
            </w:r>
          </w:p>
        </w:tc>
        <w:tc>
          <w:tcPr>
            <w:tcW w:w="14437" w:type="dxa"/>
            <w:gridSpan w:val="3"/>
            <w:tcBorders>
              <w:top w:val="single" w:sz="12" w:space="0" w:color="000000"/>
              <w:bottom w:val="single" w:sz="12" w:space="0" w:color="000000"/>
            </w:tcBorders>
          </w:tcPr>
          <w:p w:rsidR="00CB4ABD" w:rsidRPr="00A26693" w:rsidRDefault="00CB4ABD">
            <w:pPr>
              <w:pStyle w:val="TableParagraph"/>
              <w:spacing w:before="137"/>
              <w:ind w:left="142"/>
              <w:rPr>
                <w:sz w:val="15"/>
                <w:lang w:val="pt-BR"/>
              </w:rPr>
            </w:pPr>
            <w:r w:rsidRPr="00A26693">
              <w:rPr>
                <w:w w:val="105"/>
                <w:sz w:val="15"/>
                <w:lang w:val="pt-BR"/>
              </w:rPr>
              <w:t>Fortalecer o papel da Ouvidoria como ferramenta de gestão</w:t>
            </w:r>
          </w:p>
        </w:tc>
      </w:tr>
      <w:tr w:rsidR="00CB4ABD" w:rsidRPr="00A26693">
        <w:trPr>
          <w:trHeight w:val="680"/>
        </w:trPr>
        <w:tc>
          <w:tcPr>
            <w:tcW w:w="1187" w:type="dxa"/>
            <w:vMerge w:val="restart"/>
            <w:tcBorders>
              <w:top w:val="single" w:sz="12" w:space="0" w:color="000000"/>
              <w:bottom w:val="single" w:sz="12" w:space="0" w:color="000000"/>
            </w:tcBorders>
          </w:tcPr>
          <w:p w:rsidR="00CB4ABD" w:rsidRPr="00A26693" w:rsidRDefault="00CB4ABD">
            <w:pPr>
              <w:pStyle w:val="TableParagraph"/>
              <w:rPr>
                <w:b/>
                <w:sz w:val="18"/>
                <w:lang w:val="pt-BR"/>
              </w:rPr>
            </w:pPr>
          </w:p>
          <w:p w:rsidR="00CB4ABD" w:rsidRPr="00A26693" w:rsidRDefault="00CB4ABD">
            <w:pPr>
              <w:pStyle w:val="TableParagraph"/>
              <w:spacing w:before="6"/>
              <w:rPr>
                <w:b/>
                <w:sz w:val="24"/>
                <w:lang w:val="pt-BR"/>
              </w:rPr>
            </w:pPr>
          </w:p>
          <w:p w:rsidR="00CB4ABD" w:rsidRDefault="00CB4ABD">
            <w:pPr>
              <w:pStyle w:val="TableParagraph"/>
              <w:ind w:left="272"/>
              <w:rPr>
                <w:sz w:val="15"/>
              </w:rPr>
            </w:pPr>
            <w:r>
              <w:rPr>
                <w:w w:val="105"/>
                <w:sz w:val="15"/>
              </w:rPr>
              <w:t>Meta 425</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100% das demandas recebidas pelos diversos canais da Ouvidoria para redução do tempo de resposta</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68"/>
              <w:rPr>
                <w:sz w:val="15"/>
              </w:rPr>
            </w:pPr>
            <w:r>
              <w:rPr>
                <w:w w:val="105"/>
                <w:sz w:val="15"/>
              </w:rPr>
              <w:t>Ação 997</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Monitorar as demandas recebidas pelos diversos canais da Ouvidoria para redução do tempo de resposta</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79"/>
              <w:ind w:left="37"/>
              <w:rPr>
                <w:sz w:val="15"/>
              </w:rPr>
            </w:pPr>
            <w:r>
              <w:rPr>
                <w:w w:val="105"/>
                <w:sz w:val="15"/>
              </w:rPr>
              <w:t>100% das demandas monitoradas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680"/>
        </w:trPr>
        <w:tc>
          <w:tcPr>
            <w:tcW w:w="1187" w:type="dxa"/>
            <w:vMerge w:val="restart"/>
            <w:tcBorders>
              <w:top w:val="single" w:sz="12" w:space="0" w:color="000000"/>
              <w:bottom w:val="single" w:sz="12" w:space="0" w:color="000000"/>
            </w:tcBorders>
          </w:tcPr>
          <w:p w:rsidR="00CB4ABD" w:rsidRDefault="00CB4ABD">
            <w:pPr>
              <w:pStyle w:val="TableParagraph"/>
              <w:rPr>
                <w:b/>
                <w:sz w:val="18"/>
              </w:rPr>
            </w:pPr>
          </w:p>
          <w:p w:rsidR="00CB4ABD" w:rsidRDefault="00CB4ABD">
            <w:pPr>
              <w:pStyle w:val="TableParagraph"/>
              <w:spacing w:before="6"/>
              <w:rPr>
                <w:b/>
                <w:sz w:val="24"/>
              </w:rPr>
            </w:pPr>
          </w:p>
          <w:p w:rsidR="00CB4ABD" w:rsidRDefault="00CB4ABD">
            <w:pPr>
              <w:pStyle w:val="TableParagraph"/>
              <w:ind w:left="272"/>
              <w:rPr>
                <w:sz w:val="15"/>
              </w:rPr>
            </w:pPr>
            <w:r>
              <w:rPr>
                <w:w w:val="105"/>
                <w:sz w:val="15"/>
              </w:rPr>
              <w:t>Meta 426</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42" w:line="210" w:lineRule="atLeast"/>
              <w:ind w:left="37"/>
              <w:rPr>
                <w:sz w:val="15"/>
                <w:lang w:val="pt-BR"/>
              </w:rPr>
            </w:pPr>
            <w:r w:rsidRPr="00A26693">
              <w:rPr>
                <w:w w:val="105"/>
                <w:sz w:val="15"/>
                <w:lang w:val="pt-BR"/>
              </w:rPr>
              <w:t>Subsidiar a gestão com dados relativos as respostas das demandas recebidas pela Ouvidoria para controle do cumprimento dos prazos</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rPr>
                <w:b/>
                <w:sz w:val="16"/>
              </w:rPr>
            </w:pPr>
          </w:p>
          <w:p w:rsidR="00CB4ABD" w:rsidRDefault="00CB4ABD">
            <w:pPr>
              <w:pStyle w:val="TableParagraph"/>
              <w:ind w:left="36"/>
              <w:rPr>
                <w:sz w:val="15"/>
              </w:rPr>
            </w:pPr>
            <w:r>
              <w:rPr>
                <w:w w:val="105"/>
                <w:sz w:val="15"/>
              </w:rPr>
              <w:t>Não Informado</w:t>
            </w:r>
          </w:p>
        </w:tc>
        <w:tc>
          <w:tcPr>
            <w:tcW w:w="1552" w:type="dxa"/>
            <w:vMerge w:val="restart"/>
            <w:tcBorders>
              <w:top w:val="single" w:sz="12" w:space="0" w:color="000000"/>
              <w:bottom w:val="single" w:sz="12" w:space="0" w:color="000000"/>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16"/>
              <w:ind w:left="232"/>
              <w:rPr>
                <w:sz w:val="13"/>
                <w:lang w:val="pt-BR"/>
              </w:rPr>
            </w:pPr>
            <w:r w:rsidRPr="00A26693">
              <w:rPr>
                <w:sz w:val="13"/>
                <w:lang w:val="pt-BR"/>
              </w:rPr>
              <w:t>SEMUS.OUV-SUS</w:t>
            </w:r>
          </w:p>
        </w:tc>
      </w:tr>
      <w:tr w:rsidR="00CB4ABD">
        <w:trPr>
          <w:trHeight w:val="472"/>
        </w:trPr>
        <w:tc>
          <w:tcPr>
            <w:tcW w:w="1187" w:type="dxa"/>
            <w:vMerge/>
            <w:tcBorders>
              <w:top w:val="nil"/>
              <w:bottom w:val="single" w:sz="12" w:space="0" w:color="000000"/>
            </w:tcBorders>
          </w:tcPr>
          <w:p w:rsidR="00CB4ABD" w:rsidRPr="00A26693" w:rsidRDefault="00CB4ABD">
            <w:pPr>
              <w:rPr>
                <w:sz w:val="2"/>
                <w:szCs w:val="2"/>
                <w:lang w:val="pt-BR"/>
              </w:rPr>
            </w:pPr>
          </w:p>
        </w:tc>
        <w:tc>
          <w:tcPr>
            <w:tcW w:w="6247" w:type="dxa"/>
            <w:tcBorders>
              <w:bottom w:val="single" w:sz="12" w:space="0" w:color="000000"/>
            </w:tcBorders>
          </w:tcPr>
          <w:p w:rsidR="00CB4ABD" w:rsidRDefault="00CB4ABD">
            <w:pPr>
              <w:pStyle w:val="TableParagraph"/>
              <w:spacing w:before="19"/>
              <w:ind w:left="37"/>
              <w:rPr>
                <w:b/>
                <w:sz w:val="13"/>
              </w:rPr>
            </w:pPr>
            <w:r>
              <w:rPr>
                <w:b/>
                <w:sz w:val="13"/>
              </w:rPr>
              <w:t>Programado</w:t>
            </w:r>
          </w:p>
          <w:p w:rsidR="00CB4ABD" w:rsidRDefault="00CB4ABD">
            <w:pPr>
              <w:pStyle w:val="TableParagraph"/>
              <w:spacing w:before="79"/>
              <w:ind w:left="37"/>
              <w:rPr>
                <w:sz w:val="15"/>
              </w:rPr>
            </w:pPr>
            <w:r>
              <w:rPr>
                <w:w w:val="105"/>
                <w:sz w:val="15"/>
              </w:rPr>
              <w:t>12 relatórios mensais elaborados</w:t>
            </w:r>
          </w:p>
        </w:tc>
        <w:tc>
          <w:tcPr>
            <w:tcW w:w="6638" w:type="dxa"/>
            <w:tcBorders>
              <w:bottom w:val="single" w:sz="12" w:space="0" w:color="000000"/>
            </w:tcBorders>
          </w:tcPr>
          <w:p w:rsidR="00CB4ABD" w:rsidRDefault="00CB4ABD">
            <w:pPr>
              <w:pStyle w:val="TableParagraph"/>
              <w:spacing w:before="19"/>
              <w:ind w:left="36"/>
              <w:rPr>
                <w:b/>
                <w:sz w:val="13"/>
              </w:rPr>
            </w:pPr>
            <w:r>
              <w:rPr>
                <w:b/>
                <w:sz w:val="13"/>
              </w:rPr>
              <w:t>Justificativa Anual</w:t>
            </w:r>
          </w:p>
          <w:p w:rsidR="00CB4ABD" w:rsidRDefault="00CB4ABD">
            <w:pPr>
              <w:pStyle w:val="TableParagraph"/>
              <w:spacing w:before="85"/>
              <w:ind w:left="36"/>
              <w:rPr>
                <w:sz w:val="13"/>
              </w:rPr>
            </w:pPr>
            <w:r>
              <w:rPr>
                <w:sz w:val="13"/>
              </w:rPr>
              <w:t>Não Informado</w:t>
            </w:r>
          </w:p>
        </w:tc>
        <w:tc>
          <w:tcPr>
            <w:tcW w:w="1552" w:type="dxa"/>
            <w:vMerge/>
            <w:tcBorders>
              <w:top w:val="nil"/>
              <w:bottom w:val="single" w:sz="12" w:space="0" w:color="000000"/>
            </w:tcBorders>
          </w:tcPr>
          <w:p w:rsidR="00CB4ABD" w:rsidRDefault="00CB4ABD">
            <w:pPr>
              <w:rPr>
                <w:sz w:val="2"/>
                <w:szCs w:val="2"/>
              </w:rPr>
            </w:pPr>
          </w:p>
        </w:tc>
      </w:tr>
      <w:tr w:rsidR="00CB4ABD" w:rsidRPr="00A26693">
        <w:trPr>
          <w:trHeight w:val="479"/>
        </w:trPr>
        <w:tc>
          <w:tcPr>
            <w:tcW w:w="1187" w:type="dxa"/>
            <w:vMerge w:val="restart"/>
            <w:tcBorders>
              <w:top w:val="single" w:sz="12" w:space="0" w:color="000000"/>
              <w:bottom w:val="nil"/>
            </w:tcBorders>
          </w:tcPr>
          <w:p w:rsidR="00CB4ABD" w:rsidRDefault="00CB4ABD">
            <w:pPr>
              <w:pStyle w:val="TableParagraph"/>
              <w:spacing w:before="7"/>
              <w:ind w:left="272"/>
              <w:rPr>
                <w:sz w:val="15"/>
              </w:rPr>
            </w:pPr>
            <w:r>
              <w:rPr>
                <w:w w:val="105"/>
                <w:sz w:val="15"/>
              </w:rPr>
              <w:t>Meta 427</w:t>
            </w:r>
          </w:p>
        </w:tc>
        <w:tc>
          <w:tcPr>
            <w:tcW w:w="6247" w:type="dxa"/>
            <w:tcBorders>
              <w:top w:val="single" w:sz="12" w:space="0" w:color="000000"/>
            </w:tcBorders>
          </w:tcPr>
          <w:p w:rsidR="00CB4ABD" w:rsidRPr="00A26693" w:rsidRDefault="00CB4ABD">
            <w:pPr>
              <w:pStyle w:val="TableParagraph"/>
              <w:spacing w:before="25"/>
              <w:ind w:left="37"/>
              <w:rPr>
                <w:b/>
                <w:sz w:val="13"/>
                <w:lang w:val="pt-BR"/>
              </w:rPr>
            </w:pPr>
            <w:r w:rsidRPr="00A26693">
              <w:rPr>
                <w:b/>
                <w:sz w:val="13"/>
                <w:lang w:val="pt-BR"/>
              </w:rPr>
              <w:t>Descrição</w:t>
            </w:r>
          </w:p>
          <w:p w:rsidR="00CB4ABD" w:rsidRPr="00A26693" w:rsidRDefault="00CB4ABD">
            <w:pPr>
              <w:pStyle w:val="TableParagraph"/>
              <w:spacing w:before="80"/>
              <w:ind w:left="37"/>
              <w:rPr>
                <w:sz w:val="15"/>
                <w:lang w:val="pt-BR"/>
              </w:rPr>
            </w:pPr>
            <w:r w:rsidRPr="00A26693">
              <w:rPr>
                <w:w w:val="105"/>
                <w:sz w:val="15"/>
                <w:lang w:val="pt-BR"/>
              </w:rPr>
              <w:t>Realizar alinhamento conceitual para 100% dos responsáveis pela rede de resposta</w:t>
            </w:r>
          </w:p>
        </w:tc>
        <w:tc>
          <w:tcPr>
            <w:tcW w:w="6638" w:type="dxa"/>
            <w:tcBorders>
              <w:top w:val="single" w:sz="12" w:space="0" w:color="000000"/>
            </w:tcBorders>
          </w:tcPr>
          <w:p w:rsidR="00CB4ABD" w:rsidRDefault="00CB4ABD">
            <w:pPr>
              <w:pStyle w:val="TableParagraph"/>
              <w:spacing w:before="25"/>
              <w:ind w:left="36"/>
              <w:rPr>
                <w:b/>
                <w:sz w:val="13"/>
              </w:rPr>
            </w:pPr>
            <w:r>
              <w:rPr>
                <w:b/>
                <w:sz w:val="13"/>
              </w:rPr>
              <w:t>Indicador Anual</w:t>
            </w:r>
          </w:p>
          <w:p w:rsidR="00CB4ABD" w:rsidRDefault="00CB4ABD">
            <w:pPr>
              <w:pStyle w:val="TableParagraph"/>
              <w:spacing w:before="80"/>
              <w:ind w:left="36"/>
              <w:rPr>
                <w:sz w:val="15"/>
              </w:rPr>
            </w:pPr>
            <w:r>
              <w:rPr>
                <w:w w:val="105"/>
                <w:sz w:val="15"/>
              </w:rPr>
              <w:t>Não Informado</w:t>
            </w:r>
          </w:p>
        </w:tc>
        <w:tc>
          <w:tcPr>
            <w:tcW w:w="1552" w:type="dxa"/>
            <w:vMerge w:val="restart"/>
            <w:tcBorders>
              <w:top w:val="single" w:sz="12" w:space="0" w:color="000000"/>
              <w:bottom w:val="nil"/>
            </w:tcBorders>
          </w:tcPr>
          <w:p w:rsidR="00CB4ABD" w:rsidRPr="00A26693" w:rsidRDefault="00CB4ABD">
            <w:pPr>
              <w:pStyle w:val="TableParagraph"/>
              <w:spacing w:before="25"/>
              <w:ind w:left="36"/>
              <w:rPr>
                <w:b/>
                <w:sz w:val="13"/>
                <w:lang w:val="pt-BR"/>
              </w:rPr>
            </w:pPr>
            <w:r w:rsidRPr="00A26693">
              <w:rPr>
                <w:b/>
                <w:sz w:val="13"/>
                <w:lang w:val="pt-BR"/>
              </w:rPr>
              <w:t>Setor Responsável</w:t>
            </w:r>
          </w:p>
          <w:p w:rsidR="00CB4ABD" w:rsidRPr="00A26693" w:rsidRDefault="00CB4ABD">
            <w:pPr>
              <w:pStyle w:val="TableParagraph"/>
              <w:spacing w:before="60"/>
              <w:ind w:left="232"/>
              <w:rPr>
                <w:sz w:val="13"/>
                <w:lang w:val="pt-BR"/>
              </w:rPr>
            </w:pPr>
            <w:r w:rsidRPr="00A26693">
              <w:rPr>
                <w:sz w:val="13"/>
                <w:lang w:val="pt-BR"/>
              </w:rPr>
              <w:t>SEMUS.OUV-SUS</w:t>
            </w:r>
          </w:p>
        </w:tc>
      </w:tr>
      <w:tr w:rsidR="00CB4ABD">
        <w:trPr>
          <w:trHeight w:val="220"/>
        </w:trPr>
        <w:tc>
          <w:tcPr>
            <w:tcW w:w="1187" w:type="dxa"/>
            <w:vMerge/>
            <w:tcBorders>
              <w:top w:val="nil"/>
              <w:bottom w:val="nil"/>
            </w:tcBorders>
          </w:tcPr>
          <w:p w:rsidR="00CB4ABD" w:rsidRPr="00A26693" w:rsidRDefault="00CB4ABD">
            <w:pPr>
              <w:rPr>
                <w:sz w:val="2"/>
                <w:szCs w:val="2"/>
                <w:lang w:val="pt-BR"/>
              </w:rPr>
            </w:pPr>
          </w:p>
        </w:tc>
        <w:tc>
          <w:tcPr>
            <w:tcW w:w="6247" w:type="dxa"/>
            <w:tcBorders>
              <w:bottom w:val="nil"/>
            </w:tcBorders>
          </w:tcPr>
          <w:p w:rsidR="00CB4ABD" w:rsidRDefault="00CB4ABD">
            <w:pPr>
              <w:pStyle w:val="TableParagraph"/>
              <w:spacing w:before="26"/>
              <w:ind w:left="37"/>
              <w:rPr>
                <w:b/>
                <w:sz w:val="13"/>
              </w:rPr>
            </w:pPr>
            <w:r>
              <w:rPr>
                <w:b/>
                <w:sz w:val="13"/>
              </w:rPr>
              <w:t>Programado</w:t>
            </w:r>
          </w:p>
        </w:tc>
        <w:tc>
          <w:tcPr>
            <w:tcW w:w="6638" w:type="dxa"/>
            <w:tcBorders>
              <w:bottom w:val="nil"/>
            </w:tcBorders>
          </w:tcPr>
          <w:p w:rsidR="00CB4ABD" w:rsidRDefault="00CB4ABD">
            <w:pPr>
              <w:pStyle w:val="TableParagraph"/>
              <w:spacing w:before="26"/>
              <w:ind w:left="36"/>
              <w:rPr>
                <w:b/>
                <w:sz w:val="13"/>
              </w:rPr>
            </w:pPr>
            <w:r>
              <w:rPr>
                <w:b/>
                <w:sz w:val="13"/>
              </w:rPr>
              <w:t>Justificativa Anual</w:t>
            </w:r>
          </w:p>
        </w:tc>
        <w:tc>
          <w:tcPr>
            <w:tcW w:w="1552" w:type="dxa"/>
            <w:vMerge/>
            <w:tcBorders>
              <w:top w:val="nil"/>
              <w:bottom w:val="nil"/>
            </w:tcBorders>
          </w:tcPr>
          <w:p w:rsidR="00CB4ABD" w:rsidRDefault="00CB4ABD">
            <w:pPr>
              <w:rPr>
                <w:sz w:val="2"/>
                <w:szCs w:val="2"/>
              </w:rPr>
            </w:pPr>
          </w:p>
        </w:tc>
      </w:tr>
      <w:tr w:rsidR="00CB4ABD">
        <w:trPr>
          <w:trHeight w:val="169"/>
        </w:trPr>
        <w:tc>
          <w:tcPr>
            <w:tcW w:w="1187" w:type="dxa"/>
            <w:vMerge/>
            <w:tcBorders>
              <w:top w:val="nil"/>
              <w:bottom w:val="nil"/>
            </w:tcBorders>
          </w:tcPr>
          <w:p w:rsidR="00CB4ABD" w:rsidRDefault="00CB4ABD">
            <w:pPr>
              <w:rPr>
                <w:sz w:val="2"/>
                <w:szCs w:val="2"/>
              </w:rPr>
            </w:pPr>
          </w:p>
        </w:tc>
        <w:tc>
          <w:tcPr>
            <w:tcW w:w="12885" w:type="dxa"/>
            <w:gridSpan w:val="2"/>
            <w:tcBorders>
              <w:top w:val="nil"/>
              <w:bottom w:val="nil"/>
            </w:tcBorders>
          </w:tcPr>
          <w:p w:rsidR="00CB4ABD" w:rsidRDefault="00CB4ABD">
            <w:pPr>
              <w:pStyle w:val="TableParagraph"/>
              <w:rPr>
                <w:rFonts w:ascii="Times New Roman"/>
                <w:sz w:val="10"/>
              </w:rPr>
            </w:pPr>
          </w:p>
        </w:tc>
        <w:tc>
          <w:tcPr>
            <w:tcW w:w="1552" w:type="dxa"/>
            <w:vMerge/>
            <w:tcBorders>
              <w:top w:val="nil"/>
              <w:bottom w:val="nil"/>
            </w:tcBorders>
          </w:tcPr>
          <w:p w:rsidR="00CB4ABD" w:rsidRDefault="00CB4ABD">
            <w:pPr>
              <w:rPr>
                <w:sz w:val="2"/>
                <w:szCs w:val="2"/>
              </w:rPr>
            </w:pPr>
          </w:p>
        </w:tc>
      </w:tr>
    </w:tbl>
    <w:p w:rsidR="00CB4ABD" w:rsidRDefault="00CB4ABD">
      <w:pPr>
        <w:rPr>
          <w:sz w:val="2"/>
          <w:szCs w:val="2"/>
        </w:rPr>
      </w:pPr>
      <w:r>
        <w:rPr>
          <w:noProof/>
          <w:lang w:val="pt-BR" w:eastAsia="pt-BR"/>
        </w:rPr>
        <w:pict>
          <v:shape id="_x0000_s1149" type="#_x0000_t202" style="position:absolute;margin-left:26.45pt;margin-top:14.75pt;width:788.1pt;height:563.95pt;z-index:-251564032;mso-position-horizontal-relative:page;mso-position-vertical-relative:page" filled="f" stroked="f">
            <v:textbox inset="0,0,0,0">
              <w:txbxContent>
                <w:p w:rsidR="00CB4ABD" w:rsidRPr="00A26693" w:rsidRDefault="00CB4ABD">
                  <w:pPr>
                    <w:pStyle w:val="BodyText"/>
                    <w:tabs>
                      <w:tab w:val="left" w:pos="8073"/>
                    </w:tabs>
                    <w:spacing w:line="179" w:lineRule="exact"/>
                    <w:rPr>
                      <w:lang w:val="pt-BR"/>
                    </w:rPr>
                  </w:pPr>
                  <w:r w:rsidRPr="00A26693">
                    <w:rPr>
                      <w:lang w:val="pt-BR"/>
                    </w:rPr>
                    <w:t>17/04/2019</w:t>
                  </w:r>
                  <w:r w:rsidRPr="00A26693">
                    <w:rPr>
                      <w:lang w:val="pt-BR"/>
                    </w:rPr>
                    <w:tab/>
                  </w:r>
                  <w:r w:rsidRPr="00A26693">
                    <w:rPr>
                      <w:spacing w:val="-4"/>
                      <w:lang w:val="pt-BR"/>
                    </w:rPr>
                    <w:t xml:space="preserve">PAS </w:t>
                  </w:r>
                  <w:r w:rsidRPr="00A26693">
                    <w:rPr>
                      <w:lang w:val="pt-BR"/>
                    </w:rPr>
                    <w:t>-</w:t>
                  </w:r>
                  <w:r w:rsidRPr="00A26693">
                    <w:rPr>
                      <w:spacing w:val="4"/>
                      <w:lang w:val="pt-BR"/>
                    </w:rPr>
                    <w:t xml:space="preserve"> </w:t>
                  </w:r>
                  <w:r w:rsidRPr="00A26693">
                    <w:rPr>
                      <w:lang w:val="pt-BR"/>
                    </w:rPr>
                    <w:t>SEMUS</w:t>
                  </w: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rPr>
                      <w:b/>
                      <w:sz w:val="18"/>
                      <w:lang w:val="pt-BR"/>
                    </w:rPr>
                  </w:pPr>
                </w:p>
                <w:p w:rsidR="00CB4ABD" w:rsidRPr="00A26693" w:rsidRDefault="00CB4ABD">
                  <w:pPr>
                    <w:pStyle w:val="BodyText"/>
                    <w:tabs>
                      <w:tab w:val="left" w:pos="15360"/>
                    </w:tabs>
                    <w:spacing w:before="153"/>
                    <w:rPr>
                      <w:lang w:val="pt-BR"/>
                    </w:rPr>
                  </w:pPr>
                  <w:r w:rsidRPr="00A26693">
                    <w:rPr>
                      <w:lang w:val="pt-BR"/>
                    </w:rPr>
                    <w:t>10.64.10.54/passemus/sistemas/todos/Funcoes/Relatorio/relatorioTodos1.php?yyhhyhyhhyyhy=SEMUS&amp;yyhhyhyhhyyhy2=2019</w:t>
                  </w:r>
                  <w:r w:rsidRPr="00A26693">
                    <w:rPr>
                      <w:lang w:val="pt-BR"/>
                    </w:rPr>
                    <w:tab/>
                    <w:t>47/48</w:t>
                  </w:r>
                </w:p>
              </w:txbxContent>
            </v:textbox>
            <w10:wrap anchorx="page" anchory="page"/>
          </v:shape>
        </w:pict>
      </w:r>
      <w:r>
        <w:rPr>
          <w:noProof/>
          <w:lang w:val="pt-BR" w:eastAsia="pt-BR"/>
        </w:rPr>
        <w:pict>
          <v:rect id="_x0000_s1150" style="position:absolute;margin-left:13pt;margin-top:13pt;width:815pt;height:567.9pt;z-index:-251563008;mso-position-horizontal-relative:page;mso-position-vertical-relative:page" stroked="f">
            <w10:wrap anchorx="page" anchory="page"/>
          </v:rect>
        </w:pict>
      </w:r>
    </w:p>
    <w:p w:rsidR="00CB4ABD" w:rsidRDefault="00CB4ABD">
      <w:pPr>
        <w:rPr>
          <w:sz w:val="2"/>
          <w:szCs w:val="2"/>
        </w:rPr>
        <w:sectPr w:rsidR="00CB4ABD">
          <w:pgSz w:w="16820" w:h="11880" w:orient="landscape"/>
          <w:pgMar w:top="260" w:right="420" w:bottom="0" w:left="280" w:header="720" w:footer="720" w:gutter="0"/>
          <w:cols w:space="720"/>
        </w:sect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187"/>
        <w:gridCol w:w="6247"/>
        <w:gridCol w:w="6638"/>
        <w:gridCol w:w="1552"/>
      </w:tblGrid>
      <w:tr w:rsidR="00CB4ABD">
        <w:trPr>
          <w:trHeight w:val="259"/>
        </w:trPr>
        <w:tc>
          <w:tcPr>
            <w:tcW w:w="1187" w:type="dxa"/>
            <w:tcBorders>
              <w:top w:val="nil"/>
              <w:bottom w:val="single" w:sz="12" w:space="0" w:color="000000"/>
            </w:tcBorders>
          </w:tcPr>
          <w:p w:rsidR="00CB4ABD" w:rsidRDefault="00CB4ABD">
            <w:pPr>
              <w:pStyle w:val="TableParagraph"/>
              <w:rPr>
                <w:rFonts w:ascii="Times New Roman"/>
                <w:sz w:val="14"/>
              </w:rPr>
            </w:pPr>
          </w:p>
        </w:tc>
        <w:tc>
          <w:tcPr>
            <w:tcW w:w="6247" w:type="dxa"/>
            <w:tcBorders>
              <w:top w:val="nil"/>
              <w:bottom w:val="single" w:sz="12" w:space="0" w:color="000000"/>
            </w:tcBorders>
          </w:tcPr>
          <w:p w:rsidR="00CB4ABD" w:rsidRDefault="00CB4ABD">
            <w:pPr>
              <w:pStyle w:val="TableParagraph"/>
              <w:rPr>
                <w:rFonts w:ascii="Times New Roman"/>
                <w:sz w:val="14"/>
              </w:rPr>
            </w:pPr>
          </w:p>
        </w:tc>
        <w:tc>
          <w:tcPr>
            <w:tcW w:w="6638" w:type="dxa"/>
            <w:tcBorders>
              <w:top w:val="nil"/>
              <w:bottom w:val="single" w:sz="12" w:space="0" w:color="000000"/>
            </w:tcBorders>
          </w:tcPr>
          <w:p w:rsidR="00CB4ABD" w:rsidRDefault="00CB4ABD">
            <w:pPr>
              <w:pStyle w:val="TableParagraph"/>
              <w:spacing w:before="41"/>
              <w:ind w:left="30"/>
              <w:rPr>
                <w:sz w:val="13"/>
              </w:rPr>
            </w:pPr>
            <w:r>
              <w:rPr>
                <w:sz w:val="13"/>
              </w:rPr>
              <w:t>Não Informado</w:t>
            </w:r>
          </w:p>
        </w:tc>
        <w:tc>
          <w:tcPr>
            <w:tcW w:w="1552" w:type="dxa"/>
            <w:tcBorders>
              <w:top w:val="nil"/>
              <w:bottom w:val="single" w:sz="12" w:space="0" w:color="000000"/>
            </w:tcBorders>
          </w:tcPr>
          <w:p w:rsidR="00CB4ABD" w:rsidRDefault="00CB4ABD">
            <w:pPr>
              <w:pStyle w:val="TableParagraph"/>
              <w:rPr>
                <w:rFonts w:ascii="Times New Roman"/>
                <w:sz w:val="14"/>
              </w:rPr>
            </w:pPr>
          </w:p>
        </w:tc>
      </w:tr>
      <w:tr w:rsidR="00CB4ABD" w:rsidRPr="00A26693">
        <w:trPr>
          <w:trHeight w:val="688"/>
        </w:trPr>
        <w:tc>
          <w:tcPr>
            <w:tcW w:w="1187" w:type="dxa"/>
            <w:vMerge w:val="restart"/>
            <w:tcBorders>
              <w:top w:val="single" w:sz="12" w:space="0" w:color="000000"/>
            </w:tcBorders>
          </w:tcPr>
          <w:p w:rsidR="00CB4ABD" w:rsidRDefault="00CB4ABD">
            <w:pPr>
              <w:pStyle w:val="TableParagraph"/>
              <w:rPr>
                <w:b/>
                <w:sz w:val="18"/>
              </w:rPr>
            </w:pPr>
          </w:p>
          <w:p w:rsidR="00CB4ABD" w:rsidRDefault="00CB4ABD">
            <w:pPr>
              <w:pStyle w:val="TableParagraph"/>
              <w:rPr>
                <w:b/>
                <w:sz w:val="18"/>
              </w:rPr>
            </w:pPr>
          </w:p>
          <w:p w:rsidR="00CB4ABD" w:rsidRDefault="00CB4ABD">
            <w:pPr>
              <w:pStyle w:val="TableParagraph"/>
              <w:spacing w:before="7"/>
              <w:rPr>
                <w:b/>
                <w:sz w:val="15"/>
              </w:rPr>
            </w:pPr>
          </w:p>
          <w:p w:rsidR="00CB4ABD" w:rsidRDefault="00CB4ABD">
            <w:pPr>
              <w:pStyle w:val="TableParagraph"/>
              <w:ind w:left="261"/>
              <w:rPr>
                <w:sz w:val="15"/>
              </w:rPr>
            </w:pPr>
            <w:r>
              <w:rPr>
                <w:w w:val="105"/>
                <w:sz w:val="15"/>
              </w:rPr>
              <w:t>Ação 999</w:t>
            </w:r>
          </w:p>
        </w:tc>
        <w:tc>
          <w:tcPr>
            <w:tcW w:w="6247" w:type="dxa"/>
            <w:tcBorders>
              <w:top w:val="single" w:sz="12" w:space="0" w:color="000000"/>
            </w:tcBorders>
          </w:tcPr>
          <w:p w:rsidR="00CB4ABD" w:rsidRPr="00A26693" w:rsidRDefault="00CB4ABD">
            <w:pPr>
              <w:pStyle w:val="TableParagraph"/>
              <w:spacing w:before="26"/>
              <w:ind w:left="31"/>
              <w:rPr>
                <w:b/>
                <w:sz w:val="13"/>
                <w:lang w:val="pt-BR"/>
              </w:rPr>
            </w:pPr>
            <w:r w:rsidRPr="00A26693">
              <w:rPr>
                <w:b/>
                <w:sz w:val="13"/>
                <w:lang w:val="pt-BR"/>
              </w:rPr>
              <w:t>Descrição</w:t>
            </w:r>
          </w:p>
          <w:p w:rsidR="00CB4ABD" w:rsidRPr="00A26693" w:rsidRDefault="00CB4ABD">
            <w:pPr>
              <w:pStyle w:val="TableParagraph"/>
              <w:spacing w:before="42" w:line="210" w:lineRule="atLeast"/>
              <w:ind w:left="31"/>
              <w:rPr>
                <w:sz w:val="15"/>
                <w:lang w:val="pt-BR"/>
              </w:rPr>
            </w:pPr>
            <w:r w:rsidRPr="00A26693">
              <w:rPr>
                <w:w w:val="105"/>
                <w:sz w:val="15"/>
                <w:lang w:val="pt-BR"/>
              </w:rPr>
              <w:t>Realizar capacitação in loco, conforme demanda, para os responsáveis pela Rede de Resposta,</w:t>
            </w:r>
          </w:p>
        </w:tc>
        <w:tc>
          <w:tcPr>
            <w:tcW w:w="6638" w:type="dxa"/>
            <w:tcBorders>
              <w:top w:val="single" w:sz="12" w:space="0" w:color="000000"/>
            </w:tcBorders>
          </w:tcPr>
          <w:p w:rsidR="00CB4ABD" w:rsidRDefault="00CB4ABD">
            <w:pPr>
              <w:pStyle w:val="TableParagraph"/>
              <w:spacing w:before="26"/>
              <w:ind w:left="30"/>
              <w:rPr>
                <w:b/>
                <w:sz w:val="13"/>
              </w:rPr>
            </w:pPr>
            <w:r>
              <w:rPr>
                <w:b/>
                <w:sz w:val="13"/>
              </w:rPr>
              <w:t>Indicador Anual</w:t>
            </w:r>
          </w:p>
          <w:p w:rsidR="00CB4ABD" w:rsidRDefault="00CB4ABD">
            <w:pPr>
              <w:pStyle w:val="TableParagraph"/>
              <w:spacing w:before="11"/>
              <w:rPr>
                <w:b/>
                <w:sz w:val="15"/>
              </w:rPr>
            </w:pPr>
          </w:p>
          <w:p w:rsidR="00CB4ABD" w:rsidRDefault="00CB4ABD">
            <w:pPr>
              <w:pStyle w:val="TableParagraph"/>
              <w:ind w:left="30"/>
              <w:rPr>
                <w:sz w:val="15"/>
              </w:rPr>
            </w:pPr>
            <w:r>
              <w:rPr>
                <w:w w:val="105"/>
                <w:sz w:val="15"/>
              </w:rPr>
              <w:t>Não Informado</w:t>
            </w:r>
          </w:p>
        </w:tc>
        <w:tc>
          <w:tcPr>
            <w:tcW w:w="1552" w:type="dxa"/>
            <w:vMerge w:val="restart"/>
            <w:tcBorders>
              <w:top w:val="single" w:sz="12" w:space="0" w:color="000000"/>
            </w:tcBorders>
          </w:tcPr>
          <w:p w:rsidR="00CB4ABD" w:rsidRPr="00A26693" w:rsidRDefault="00CB4ABD">
            <w:pPr>
              <w:pStyle w:val="TableParagraph"/>
              <w:spacing w:before="26"/>
              <w:ind w:left="29"/>
              <w:rPr>
                <w:b/>
                <w:sz w:val="13"/>
                <w:lang w:val="pt-BR"/>
              </w:rPr>
            </w:pPr>
            <w:r w:rsidRPr="00A26693">
              <w:rPr>
                <w:b/>
                <w:sz w:val="13"/>
                <w:lang w:val="pt-BR"/>
              </w:rPr>
              <w:t>Setor Responsável</w:t>
            </w:r>
          </w:p>
          <w:p w:rsidR="00CB4ABD" w:rsidRPr="00A26693" w:rsidRDefault="00CB4ABD">
            <w:pPr>
              <w:pStyle w:val="TableParagraph"/>
              <w:rPr>
                <w:b/>
                <w:sz w:val="14"/>
                <w:lang w:val="pt-BR"/>
              </w:rPr>
            </w:pPr>
          </w:p>
          <w:p w:rsidR="00CB4ABD" w:rsidRPr="00A26693" w:rsidRDefault="00CB4ABD">
            <w:pPr>
              <w:pStyle w:val="TableParagraph"/>
              <w:rPr>
                <w:b/>
                <w:sz w:val="14"/>
                <w:lang w:val="pt-BR"/>
              </w:rPr>
            </w:pPr>
          </w:p>
          <w:p w:rsidR="00CB4ABD" w:rsidRPr="00A26693" w:rsidRDefault="00CB4ABD">
            <w:pPr>
              <w:pStyle w:val="TableParagraph"/>
              <w:spacing w:before="1"/>
              <w:rPr>
                <w:b/>
                <w:sz w:val="19"/>
                <w:lang w:val="pt-BR"/>
              </w:rPr>
            </w:pPr>
          </w:p>
          <w:p w:rsidR="00CB4ABD" w:rsidRPr="00A26693" w:rsidRDefault="00CB4ABD">
            <w:pPr>
              <w:pStyle w:val="TableParagraph"/>
              <w:ind w:left="226"/>
              <w:rPr>
                <w:sz w:val="13"/>
                <w:lang w:val="pt-BR"/>
              </w:rPr>
            </w:pPr>
            <w:r w:rsidRPr="00A26693">
              <w:rPr>
                <w:sz w:val="13"/>
                <w:lang w:val="pt-BR"/>
              </w:rPr>
              <w:t>SEMUS.OUV-SUS</w:t>
            </w:r>
          </w:p>
        </w:tc>
      </w:tr>
      <w:tr w:rsidR="00CB4ABD">
        <w:trPr>
          <w:trHeight w:val="689"/>
        </w:trPr>
        <w:tc>
          <w:tcPr>
            <w:tcW w:w="1187" w:type="dxa"/>
            <w:vMerge/>
            <w:tcBorders>
              <w:top w:val="nil"/>
            </w:tcBorders>
          </w:tcPr>
          <w:p w:rsidR="00CB4ABD" w:rsidRPr="00A26693" w:rsidRDefault="00CB4ABD">
            <w:pPr>
              <w:rPr>
                <w:sz w:val="2"/>
                <w:szCs w:val="2"/>
                <w:lang w:val="pt-BR"/>
              </w:rPr>
            </w:pPr>
          </w:p>
        </w:tc>
        <w:tc>
          <w:tcPr>
            <w:tcW w:w="6247" w:type="dxa"/>
          </w:tcPr>
          <w:p w:rsidR="00CB4ABD" w:rsidRPr="00A26693" w:rsidRDefault="00CB4ABD">
            <w:pPr>
              <w:pStyle w:val="TableParagraph"/>
              <w:spacing w:before="27"/>
              <w:ind w:left="31"/>
              <w:rPr>
                <w:b/>
                <w:sz w:val="13"/>
                <w:lang w:val="pt-BR"/>
              </w:rPr>
            </w:pPr>
            <w:r w:rsidRPr="00A26693">
              <w:rPr>
                <w:b/>
                <w:sz w:val="13"/>
                <w:lang w:val="pt-BR"/>
              </w:rPr>
              <w:t>Programado</w:t>
            </w:r>
          </w:p>
          <w:p w:rsidR="00CB4ABD" w:rsidRPr="00A26693" w:rsidRDefault="00CB4ABD">
            <w:pPr>
              <w:pStyle w:val="TableParagraph"/>
              <w:spacing w:before="42" w:line="210" w:lineRule="atLeast"/>
              <w:ind w:left="31" w:right="252"/>
              <w:rPr>
                <w:sz w:val="15"/>
                <w:lang w:val="pt-BR"/>
              </w:rPr>
            </w:pPr>
            <w:r w:rsidRPr="00A26693">
              <w:rPr>
                <w:w w:val="105"/>
                <w:sz w:val="15"/>
                <w:lang w:val="pt-BR"/>
              </w:rPr>
              <w:t>100% dos responsáveis pela Rede de Resposta com demanda de capacitação atendidos</w:t>
            </w:r>
          </w:p>
        </w:tc>
        <w:tc>
          <w:tcPr>
            <w:tcW w:w="6638" w:type="dxa"/>
          </w:tcPr>
          <w:p w:rsidR="00CB4ABD" w:rsidRDefault="00CB4ABD">
            <w:pPr>
              <w:pStyle w:val="TableParagraph"/>
              <w:spacing w:before="27"/>
              <w:ind w:left="30"/>
              <w:rPr>
                <w:b/>
                <w:sz w:val="13"/>
              </w:rPr>
            </w:pPr>
            <w:r>
              <w:rPr>
                <w:b/>
                <w:sz w:val="13"/>
              </w:rPr>
              <w:t>Justificativa Anual</w:t>
            </w:r>
          </w:p>
          <w:p w:rsidR="00CB4ABD" w:rsidRDefault="00CB4ABD">
            <w:pPr>
              <w:pStyle w:val="TableParagraph"/>
              <w:spacing w:before="5"/>
              <w:rPr>
                <w:b/>
                <w:sz w:val="16"/>
              </w:rPr>
            </w:pPr>
          </w:p>
          <w:p w:rsidR="00CB4ABD" w:rsidRDefault="00CB4ABD">
            <w:pPr>
              <w:pStyle w:val="TableParagraph"/>
              <w:ind w:left="30"/>
              <w:rPr>
                <w:sz w:val="13"/>
              </w:rPr>
            </w:pPr>
            <w:r>
              <w:rPr>
                <w:sz w:val="13"/>
              </w:rPr>
              <w:t>Não Informado</w:t>
            </w:r>
          </w:p>
        </w:tc>
        <w:tc>
          <w:tcPr>
            <w:tcW w:w="1552" w:type="dxa"/>
            <w:vMerge/>
            <w:tcBorders>
              <w:top w:val="nil"/>
            </w:tcBorders>
          </w:tcPr>
          <w:p w:rsidR="00CB4ABD" w:rsidRDefault="00CB4ABD">
            <w:pPr>
              <w:rPr>
                <w:sz w:val="2"/>
                <w:szCs w:val="2"/>
              </w:rPr>
            </w:pPr>
          </w:p>
        </w:tc>
      </w:tr>
    </w:tbl>
    <w:p w:rsidR="00CB4ABD" w:rsidRDefault="00CB4ABD">
      <w:pPr>
        <w:pStyle w:val="BodyText"/>
        <w:rPr>
          <w:b/>
          <w:sz w:val="20"/>
        </w:rPr>
      </w:pPr>
      <w:r>
        <w:rPr>
          <w:noProof/>
          <w:lang w:val="pt-BR" w:eastAsia="pt-BR"/>
        </w:rPr>
        <w:pict>
          <v:shape id="_x0000_s1151" type="#_x0000_t202" style="position:absolute;margin-left:26.45pt;margin-top:14.75pt;width:454.7pt;height:8.95pt;z-index:-251561984;mso-position-horizontal-relative:page;mso-position-vertical-relative:page" filled="f" stroked="f">
            <v:textbox inset="0,0,0,0">
              <w:txbxContent>
                <w:p w:rsidR="00CB4ABD" w:rsidRDefault="00CB4ABD">
                  <w:pPr>
                    <w:pStyle w:val="BodyText"/>
                    <w:tabs>
                      <w:tab w:val="left" w:pos="8073"/>
                    </w:tabs>
                    <w:spacing w:line="179" w:lineRule="exact"/>
                  </w:pPr>
                  <w:r>
                    <w:t>17/04/2019</w:t>
                  </w:r>
                  <w:r>
                    <w:tab/>
                  </w:r>
                  <w:r>
                    <w:rPr>
                      <w:spacing w:val="-4"/>
                    </w:rPr>
                    <w:t xml:space="preserve">PAS </w:t>
                  </w:r>
                  <w:r>
                    <w:t>-</w:t>
                  </w:r>
                  <w:r>
                    <w:rPr>
                      <w:spacing w:val="4"/>
                    </w:rPr>
                    <w:t xml:space="preserve"> </w:t>
                  </w:r>
                  <w:r>
                    <w:t>SEMUS</w:t>
                  </w:r>
                </w:p>
              </w:txbxContent>
            </v:textbox>
            <w10:wrap anchorx="page" anchory="page"/>
          </v:shape>
        </w:pict>
      </w:r>
      <w:r>
        <w:rPr>
          <w:noProof/>
          <w:lang w:val="pt-BR" w:eastAsia="pt-BR"/>
        </w:rPr>
        <w:pict>
          <v:rect id="_x0000_s1152" style="position:absolute;margin-left:13pt;margin-top:13pt;width:815pt;height:91.3pt;z-index:-251560960;mso-position-horizontal-relative:page;mso-position-vertical-relative:page" stroked="f">
            <w10:wrap anchorx="page" anchory="page"/>
          </v:rect>
        </w:pict>
      </w: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rPr>
          <w:b/>
          <w:sz w:val="20"/>
        </w:rPr>
      </w:pPr>
    </w:p>
    <w:p w:rsidR="00CB4ABD" w:rsidRDefault="00CB4ABD">
      <w:pPr>
        <w:pStyle w:val="BodyText"/>
        <w:spacing w:before="9"/>
        <w:rPr>
          <w:b/>
          <w:sz w:val="19"/>
        </w:rPr>
      </w:pPr>
    </w:p>
    <w:p w:rsidR="00CB4ABD" w:rsidRPr="00A26693" w:rsidRDefault="00CB4ABD">
      <w:pPr>
        <w:pStyle w:val="BodyText"/>
        <w:tabs>
          <w:tab w:val="left" w:pos="15609"/>
        </w:tabs>
        <w:ind w:left="249"/>
        <w:rPr>
          <w:lang w:val="pt-BR"/>
        </w:rPr>
      </w:pPr>
      <w:r w:rsidRPr="00A26693">
        <w:rPr>
          <w:lang w:val="pt-BR"/>
        </w:rPr>
        <w:t>10.64.10.54/passemus/sistemas/todos/Funcoes/Relatorio/relatorioTodos1.php?yyhhyhyhhyyhy=SEMUS&amp;yyhhyhyhhyyhy2=2019</w:t>
      </w:r>
      <w:r w:rsidRPr="00A26693">
        <w:rPr>
          <w:lang w:val="pt-BR"/>
        </w:rPr>
        <w:tab/>
        <w:t>48/48</w:t>
      </w:r>
    </w:p>
    <w:sectPr w:rsidR="00CB4ABD" w:rsidRPr="00A26693" w:rsidSect="008119A3">
      <w:pgSz w:w="16820" w:h="11880" w:orient="landscape"/>
      <w:pgMar w:top="260" w:right="420" w:bottom="0" w:left="2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19A3"/>
    <w:rsid w:val="00402FA3"/>
    <w:rsid w:val="0060395D"/>
    <w:rsid w:val="008119A3"/>
    <w:rsid w:val="00A26693"/>
    <w:rsid w:val="00C53632"/>
    <w:rsid w:val="00CB4ABD"/>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9A3"/>
    <w:pPr>
      <w:widowControl w:val="0"/>
      <w:autoSpaceDE w:val="0"/>
      <w:autoSpaceDN w:val="0"/>
    </w:pPr>
    <w:rPr>
      <w:rFonts w:ascii="Arial" w:hAnsi="Arial" w:cs="Arial"/>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119A3"/>
    <w:rPr>
      <w:sz w:val="16"/>
      <w:szCs w:val="16"/>
    </w:rPr>
  </w:style>
  <w:style w:type="character" w:customStyle="1" w:styleId="BodyTextChar">
    <w:name w:val="Body Text Char"/>
    <w:basedOn w:val="DefaultParagraphFont"/>
    <w:link w:val="BodyText"/>
    <w:uiPriority w:val="99"/>
    <w:semiHidden/>
    <w:rsid w:val="009028C1"/>
    <w:rPr>
      <w:rFonts w:ascii="Arial" w:hAnsi="Arial" w:cs="Arial"/>
      <w:lang w:val="en-US" w:eastAsia="en-US"/>
    </w:rPr>
  </w:style>
  <w:style w:type="paragraph" w:styleId="ListParagraph">
    <w:name w:val="List Paragraph"/>
    <w:basedOn w:val="Normal"/>
    <w:uiPriority w:val="99"/>
    <w:qFormat/>
    <w:rsid w:val="008119A3"/>
  </w:style>
  <w:style w:type="paragraph" w:customStyle="1" w:styleId="TableParagraph">
    <w:name w:val="Table Paragraph"/>
    <w:basedOn w:val="Normal"/>
    <w:uiPriority w:val="99"/>
    <w:rsid w:val="008119A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48</Pages>
  <Words>19695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Setor: TODOS OS SETORES</dc:title>
  <dc:subject/>
  <dc:creator>cmigirelli</dc:creator>
  <cp:keywords/>
  <dc:description/>
  <cp:lastModifiedBy>cmigirelli</cp:lastModifiedBy>
  <cp:revision>2</cp:revision>
  <dcterms:created xsi:type="dcterms:W3CDTF">2019-04-17T19:22:00Z</dcterms:created>
  <dcterms:modified xsi:type="dcterms:W3CDTF">2019-04-17T19:22:00Z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Mozilla/5.0 (Windows NT 6.1) AppleWebKit/537.36 (KHTML, like Gecko) Chrome/73.0.3683.103 Safari/537.36</vt:lpwstr>
  </property>
</Properties>
</file>