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DF7" w:rsidRDefault="00CF7DF7">
      <w:pPr>
        <w:pStyle w:val="Corpodetexto"/>
        <w:rPr>
          <w:rFonts w:ascii="Times New Roman"/>
          <w:sz w:val="5"/>
        </w:rPr>
      </w:pPr>
      <w:r w:rsidRPr="00CF7DF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28" type="#_x0000_t202" style="position:absolute;margin-left:85.1pt;margin-top:779.2pt;width:6.7pt;height:13.45pt;z-index:-19299328;mso-position-horizontal-relative:page;mso-position-vertical-relative:page" filled="f" stroked="f">
            <v:textbox inset="0,0,0,0">
              <w:txbxContent>
                <w:p w:rsidR="00CF7DF7" w:rsidRDefault="007E19AD">
                  <w:pPr>
                    <w:pStyle w:val="Corpodetexto"/>
                    <w:spacing w:line="268" w:lineRule="exact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F7DF7">
        <w:pict>
          <v:group id="_x0000_s1223" style="position:absolute;margin-left:52.6pt;margin-top:.5pt;width:506.9pt;height:841.95pt;z-index:-19298816;mso-position-horizontal-relative:page;mso-position-vertical-relative:page" coordorigin="1052,10" coordsize="10138,1683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27" type="#_x0000_t75" style="position:absolute;left:2640;top:8040;width:8550;height:6510">
              <v:imagedata r:id="rId7" o:title=""/>
            </v:shape>
            <v:rect id="_x0000_s1226" style="position:absolute;left:1082;top:60;width:2702;height:16779" fillcolor="#4e6028" stroked="f">
              <v:fill opacity="32896f"/>
            </v:rect>
            <v:shape id="_x0000_s1225" type="#_x0000_t75" style="position:absolute;left:1062;top:20;width:2702;height:16819">
              <v:imagedata r:id="rId8" o:title=""/>
            </v:shape>
            <v:shape id="_x0000_s1224" style="position:absolute;left:1062;top:20;width:2702;height:16819" coordorigin="1062,20" coordsize="2702,16819" path="m3764,16838l3764,20r-2702,l1062,16838e" filled="f" strokecolor="#c2d59b" strokeweight="1pt">
              <v:path arrowok="t"/>
            </v:shape>
            <w10:wrap anchorx="page" anchory="page"/>
          </v:group>
        </w:pict>
      </w:r>
    </w:p>
    <w:p w:rsidR="00CF7DF7" w:rsidRDefault="007E19AD">
      <w:pPr>
        <w:pStyle w:val="Corpodetexto"/>
        <w:ind w:left="394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685042" cy="692657"/>
            <wp:effectExtent l="0" t="0" r="0" b="0"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042" cy="692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DF7" w:rsidRDefault="00CF7DF7">
      <w:pPr>
        <w:pStyle w:val="Corpodetexto"/>
        <w:spacing w:before="3"/>
        <w:rPr>
          <w:rFonts w:ascii="Times New Roman"/>
        </w:rPr>
      </w:pPr>
    </w:p>
    <w:p w:rsidR="00CF7DF7" w:rsidRDefault="00CF7DF7">
      <w:pPr>
        <w:spacing w:before="95"/>
        <w:ind w:left="1530" w:right="1824"/>
        <w:jc w:val="center"/>
        <w:rPr>
          <w:rFonts w:ascii="Arial" w:hAnsi="Arial"/>
          <w:b/>
          <w:sz w:val="16"/>
        </w:rPr>
      </w:pPr>
      <w:r w:rsidRPr="00CF7DF7">
        <w:pict>
          <v:shape id="_x0000_s1222" type="#_x0000_t202" style="position:absolute;left:0;text-align:left;margin-left:79.55pt;margin-top:48.7pt;width:38pt;height:446.4pt;z-index:15729664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line="753" w:lineRule="exact"/>
                    <w:ind w:left="20"/>
                    <w:rPr>
                      <w:rFonts w:ascii="Calibri" w:hAnsi="Calibri"/>
                      <w:b/>
                      <w:sz w:val="72"/>
                    </w:rPr>
                  </w:pPr>
                  <w:r>
                    <w:rPr>
                      <w:rFonts w:ascii="Calibri" w:hAnsi="Calibri"/>
                      <w:b/>
                      <w:sz w:val="72"/>
                    </w:rPr>
                    <w:t>PLANO</w:t>
                  </w:r>
                  <w:r>
                    <w:rPr>
                      <w:rFonts w:ascii="Calibri" w:hAnsi="Calibri"/>
                      <w:b/>
                      <w:spacing w:val="-6"/>
                      <w:sz w:val="72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72"/>
                    </w:rPr>
                    <w:t>MUNICIPAL</w:t>
                  </w:r>
                  <w:r>
                    <w:rPr>
                      <w:rFonts w:ascii="Calibri" w:hAnsi="Calibri"/>
                      <w:b/>
                      <w:spacing w:val="-3"/>
                      <w:sz w:val="72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72"/>
                    </w:rPr>
                    <w:t>DE</w:t>
                  </w:r>
                  <w:r>
                    <w:rPr>
                      <w:rFonts w:ascii="Calibri" w:hAnsi="Calibri"/>
                      <w:b/>
                      <w:spacing w:val="-8"/>
                      <w:sz w:val="72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72"/>
                    </w:rPr>
                    <w:t>SAÚDE</w:t>
                  </w:r>
                </w:p>
              </w:txbxContent>
            </v:textbox>
            <w10:wrap anchorx="page"/>
          </v:shape>
        </w:pict>
      </w:r>
      <w:r w:rsidR="007E19AD">
        <w:rPr>
          <w:rFonts w:ascii="Arial" w:hAnsi="Arial"/>
          <w:b/>
          <w:sz w:val="16"/>
        </w:rPr>
        <w:t>PREFEITURA</w:t>
      </w:r>
      <w:r w:rsidR="007E19AD">
        <w:rPr>
          <w:rFonts w:ascii="Arial" w:hAnsi="Arial"/>
          <w:b/>
          <w:spacing w:val="-6"/>
          <w:sz w:val="16"/>
        </w:rPr>
        <w:t xml:space="preserve"> </w:t>
      </w:r>
      <w:r w:rsidR="007E19AD">
        <w:rPr>
          <w:rFonts w:ascii="Arial" w:hAnsi="Arial"/>
          <w:b/>
          <w:sz w:val="16"/>
        </w:rPr>
        <w:t>DE</w:t>
      </w:r>
      <w:r w:rsidR="007E19AD">
        <w:rPr>
          <w:rFonts w:ascii="Arial" w:hAnsi="Arial"/>
          <w:b/>
          <w:spacing w:val="1"/>
          <w:sz w:val="16"/>
        </w:rPr>
        <w:t xml:space="preserve"> </w:t>
      </w:r>
      <w:r w:rsidR="007E19AD">
        <w:rPr>
          <w:rFonts w:ascii="Arial" w:hAnsi="Arial"/>
          <w:b/>
          <w:sz w:val="16"/>
        </w:rPr>
        <w:t>VITÓRIA</w:t>
      </w:r>
    </w:p>
    <w:p w:rsidR="00CF7DF7" w:rsidRDefault="00CF7DF7">
      <w:pPr>
        <w:pStyle w:val="Corpodetexto"/>
        <w:rPr>
          <w:rFonts w:ascii="Arial"/>
          <w:b/>
          <w:sz w:val="18"/>
        </w:rPr>
      </w:pPr>
    </w:p>
    <w:p w:rsidR="00CF7DF7" w:rsidRDefault="00CF7DF7">
      <w:pPr>
        <w:pStyle w:val="Corpodetexto"/>
        <w:rPr>
          <w:rFonts w:ascii="Arial"/>
          <w:b/>
          <w:sz w:val="18"/>
        </w:rPr>
      </w:pPr>
    </w:p>
    <w:p w:rsidR="00CF7DF7" w:rsidRDefault="00CF7DF7">
      <w:pPr>
        <w:pStyle w:val="Corpodetexto"/>
        <w:rPr>
          <w:rFonts w:ascii="Arial"/>
          <w:b/>
          <w:sz w:val="18"/>
        </w:rPr>
      </w:pPr>
    </w:p>
    <w:p w:rsidR="00CF7DF7" w:rsidRDefault="00CF7DF7">
      <w:pPr>
        <w:pStyle w:val="Corpodetexto"/>
        <w:rPr>
          <w:rFonts w:ascii="Arial"/>
          <w:b/>
          <w:sz w:val="18"/>
        </w:rPr>
      </w:pPr>
    </w:p>
    <w:p w:rsidR="00CF7DF7" w:rsidRDefault="00CF7DF7">
      <w:pPr>
        <w:pStyle w:val="Corpodetexto"/>
        <w:rPr>
          <w:rFonts w:ascii="Arial"/>
          <w:b/>
          <w:sz w:val="18"/>
        </w:rPr>
      </w:pPr>
    </w:p>
    <w:p w:rsidR="00CF7DF7" w:rsidRDefault="00CF7DF7">
      <w:pPr>
        <w:pStyle w:val="Corpodetexto"/>
        <w:rPr>
          <w:rFonts w:ascii="Arial"/>
          <w:b/>
          <w:sz w:val="18"/>
        </w:rPr>
      </w:pPr>
    </w:p>
    <w:p w:rsidR="00CF7DF7" w:rsidRDefault="00CF7DF7">
      <w:pPr>
        <w:pStyle w:val="Corpodetexto"/>
        <w:rPr>
          <w:rFonts w:ascii="Arial"/>
          <w:b/>
          <w:sz w:val="18"/>
        </w:rPr>
      </w:pPr>
    </w:p>
    <w:p w:rsidR="00CF7DF7" w:rsidRDefault="00CF7DF7">
      <w:pPr>
        <w:pStyle w:val="Corpodetexto"/>
        <w:rPr>
          <w:rFonts w:ascii="Arial"/>
          <w:b/>
          <w:sz w:val="18"/>
        </w:rPr>
      </w:pPr>
    </w:p>
    <w:p w:rsidR="00CF7DF7" w:rsidRDefault="00CF7DF7">
      <w:pPr>
        <w:pStyle w:val="Corpodetexto"/>
        <w:rPr>
          <w:rFonts w:ascii="Arial"/>
          <w:b/>
          <w:sz w:val="18"/>
        </w:rPr>
      </w:pPr>
    </w:p>
    <w:p w:rsidR="00CF7DF7" w:rsidRDefault="00CF7DF7">
      <w:pPr>
        <w:pStyle w:val="Heading1"/>
        <w:spacing w:before="157" w:line="343" w:lineRule="auto"/>
        <w:ind w:left="2935" w:right="529" w:hanging="601"/>
      </w:pPr>
      <w:r w:rsidRPr="00CF7DF7">
        <w:pict>
          <v:shape id="_x0000_s1221" type="#_x0000_t202" style="position:absolute;left:0;text-align:left;margin-left:152.5pt;margin-top:51.7pt;width:28.85pt;height:226.2pt;z-index:15730176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4"/>
                    <w:ind w:left="20"/>
                    <w:rPr>
                      <w:rFonts w:ascii="Arial" w:hAnsi="Arial"/>
                      <w:b/>
                      <w:sz w:val="48"/>
                    </w:rPr>
                  </w:pPr>
                  <w:r>
                    <w:rPr>
                      <w:rFonts w:ascii="Arial" w:hAnsi="Arial"/>
                      <w:b/>
                      <w:sz w:val="48"/>
                    </w:rPr>
                    <w:t>Período</w:t>
                  </w:r>
                  <w:r>
                    <w:rPr>
                      <w:rFonts w:ascii="Arial" w:hAnsi="Arial"/>
                      <w:b/>
                      <w:spacing w:val="-2"/>
                      <w:sz w:val="4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48"/>
                    </w:rPr>
                    <w:t>2018</w:t>
                  </w:r>
                  <w:r>
                    <w:rPr>
                      <w:rFonts w:ascii="Arial" w:hAnsi="Arial"/>
                      <w:b/>
                      <w:spacing w:val="-1"/>
                      <w:sz w:val="4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48"/>
                    </w:rPr>
                    <w:t>- 2021</w:t>
                  </w:r>
                </w:p>
              </w:txbxContent>
            </v:textbox>
            <w10:wrap anchorx="page"/>
          </v:shape>
        </w:pict>
      </w:r>
      <w:r w:rsidR="007E19AD">
        <w:t>SECRETARIA MUNICIPAL</w:t>
      </w:r>
      <w:r w:rsidR="007E19AD">
        <w:rPr>
          <w:spacing w:val="1"/>
        </w:rPr>
        <w:t xml:space="preserve"> </w:t>
      </w:r>
      <w:r w:rsidR="007E19AD">
        <w:t>DE</w:t>
      </w:r>
      <w:r w:rsidR="007E19AD">
        <w:rPr>
          <w:spacing w:val="-8"/>
        </w:rPr>
        <w:t xml:space="preserve"> </w:t>
      </w:r>
      <w:r w:rsidR="007E19AD">
        <w:t>SAÚDE</w:t>
      </w:r>
      <w:r w:rsidR="007E19AD">
        <w:rPr>
          <w:spacing w:val="-5"/>
        </w:rPr>
        <w:t xml:space="preserve"> </w:t>
      </w:r>
      <w:r w:rsidR="007E19AD">
        <w:t>–</w:t>
      </w:r>
      <w:r w:rsidR="007E19AD">
        <w:rPr>
          <w:spacing w:val="-5"/>
        </w:rPr>
        <w:t xml:space="preserve"> </w:t>
      </w:r>
      <w:r w:rsidR="007E19AD">
        <w:t>VITÓRIA/ES</w:t>
      </w:r>
    </w:p>
    <w:p w:rsidR="00CF7DF7" w:rsidRDefault="00CF7DF7">
      <w:pPr>
        <w:spacing w:line="343" w:lineRule="auto"/>
        <w:sectPr w:rsidR="00CF7DF7">
          <w:type w:val="continuous"/>
          <w:pgSz w:w="11910" w:h="16840"/>
          <w:pgMar w:top="1580" w:right="1160" w:bottom="280" w:left="1460" w:header="720" w:footer="720" w:gutter="0"/>
          <w:cols w:space="720"/>
        </w:sectPr>
      </w:pPr>
    </w:p>
    <w:p w:rsidR="00CF7DF7" w:rsidRDefault="007E19AD">
      <w:pPr>
        <w:spacing w:before="75"/>
        <w:ind w:left="265" w:right="562"/>
        <w:jc w:val="center"/>
      </w:pPr>
      <w:r>
        <w:lastRenderedPageBreak/>
        <w:t>Luciano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Santos</w:t>
      </w:r>
      <w:r>
        <w:rPr>
          <w:spacing w:val="-1"/>
        </w:rPr>
        <w:t xml:space="preserve"> </w:t>
      </w:r>
      <w:r>
        <w:t>Rezende</w:t>
      </w:r>
    </w:p>
    <w:p w:rsidR="00CF7DF7" w:rsidRDefault="007E19AD">
      <w:pPr>
        <w:spacing w:before="127"/>
        <w:ind w:left="1530" w:right="1829"/>
        <w:jc w:val="center"/>
        <w:rPr>
          <w:rFonts w:ascii="Arial"/>
          <w:b/>
        </w:rPr>
      </w:pPr>
      <w:r>
        <w:rPr>
          <w:rFonts w:ascii="Arial"/>
          <w:b/>
        </w:rPr>
        <w:t>PREFEITO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1"/>
        <w:rPr>
          <w:rFonts w:ascii="Arial"/>
          <w:b/>
          <w:sz w:val="20"/>
        </w:rPr>
      </w:pPr>
    </w:p>
    <w:p w:rsidR="00CF7DF7" w:rsidRDefault="007E19AD">
      <w:pPr>
        <w:ind w:left="266" w:right="562"/>
        <w:jc w:val="center"/>
      </w:pPr>
      <w:r>
        <w:t>Sergio</w:t>
      </w:r>
      <w:r>
        <w:rPr>
          <w:spacing w:val="-2"/>
        </w:rPr>
        <w:t xml:space="preserve"> </w:t>
      </w:r>
      <w:r>
        <w:t>Sá</w:t>
      </w:r>
    </w:p>
    <w:p w:rsidR="00CF7DF7" w:rsidRDefault="007E19AD">
      <w:pPr>
        <w:spacing w:before="124"/>
        <w:ind w:left="265" w:right="562"/>
        <w:jc w:val="center"/>
        <w:rPr>
          <w:rFonts w:ascii="Arial"/>
          <w:b/>
        </w:rPr>
      </w:pPr>
      <w:r>
        <w:rPr>
          <w:rFonts w:ascii="Arial"/>
          <w:b/>
        </w:rPr>
        <w:t>VICE-PREFEITO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ind w:left="264" w:right="562"/>
        <w:jc w:val="center"/>
      </w:pPr>
      <w:r>
        <w:t>Cátia</w:t>
      </w:r>
      <w:r>
        <w:rPr>
          <w:spacing w:val="-3"/>
        </w:rPr>
        <w:t xml:space="preserve"> </w:t>
      </w:r>
      <w:r>
        <w:t>Cristina</w:t>
      </w:r>
      <w:r>
        <w:rPr>
          <w:spacing w:val="-2"/>
        </w:rPr>
        <w:t xml:space="preserve"> </w:t>
      </w:r>
      <w:r>
        <w:t>Vieira</w:t>
      </w:r>
      <w:r>
        <w:rPr>
          <w:spacing w:val="-2"/>
        </w:rPr>
        <w:t xml:space="preserve"> </w:t>
      </w:r>
      <w:r>
        <w:t>Lisboa</w:t>
      </w:r>
    </w:p>
    <w:p w:rsidR="00CF7DF7" w:rsidRDefault="007E19AD">
      <w:pPr>
        <w:spacing w:before="124"/>
        <w:ind w:left="1530" w:right="182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SECRETÁRIA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ind w:left="266" w:right="562"/>
        <w:jc w:val="center"/>
      </w:pPr>
      <w:r>
        <w:t>Jorge</w:t>
      </w:r>
      <w:r>
        <w:rPr>
          <w:spacing w:val="-2"/>
        </w:rPr>
        <w:t xml:space="preserve"> </w:t>
      </w:r>
      <w:r>
        <w:t>Tadeu</w:t>
      </w:r>
      <w:r>
        <w:rPr>
          <w:spacing w:val="-2"/>
        </w:rPr>
        <w:t xml:space="preserve"> </w:t>
      </w:r>
      <w:r>
        <w:t>Laranja</w:t>
      </w:r>
    </w:p>
    <w:p w:rsidR="00CF7DF7" w:rsidRDefault="007E19AD">
      <w:pPr>
        <w:spacing w:before="126"/>
        <w:ind w:left="261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SUBSECRETÁRIO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APOIO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ESTRATÉGICO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ind w:left="265" w:right="562"/>
        <w:jc w:val="center"/>
      </w:pPr>
      <w:r>
        <w:t>Regina</w:t>
      </w:r>
      <w:r>
        <w:rPr>
          <w:spacing w:val="-1"/>
        </w:rPr>
        <w:t xml:space="preserve"> </w:t>
      </w:r>
      <w:r>
        <w:t>Célia Diniz</w:t>
      </w:r>
      <w:r>
        <w:rPr>
          <w:spacing w:val="-6"/>
        </w:rPr>
        <w:t xml:space="preserve"> </w:t>
      </w:r>
      <w:r>
        <w:t>Werner</w:t>
      </w:r>
    </w:p>
    <w:p w:rsidR="00CF7DF7" w:rsidRDefault="007E19AD">
      <w:pPr>
        <w:spacing w:before="124"/>
        <w:ind w:left="261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SUBSECRETÁRIA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ATENÇÃO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À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ind w:left="266" w:right="561"/>
        <w:jc w:val="center"/>
      </w:pPr>
      <w:r>
        <w:t>Vera Lúcia</w:t>
      </w:r>
      <w:r>
        <w:rPr>
          <w:spacing w:val="-1"/>
        </w:rPr>
        <w:t xml:space="preserve"> </w:t>
      </w:r>
      <w:r>
        <w:t>Peruch</w:t>
      </w:r>
    </w:p>
    <w:p w:rsidR="00CF7DF7" w:rsidRDefault="007E19AD">
      <w:pPr>
        <w:spacing w:before="124"/>
        <w:ind w:left="265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SECRETÁRIA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EXECUTIVA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spacing w:line="362" w:lineRule="auto"/>
        <w:ind w:left="2721" w:right="3015"/>
        <w:jc w:val="center"/>
      </w:pPr>
      <w:r>
        <w:t>Fabiana Bringer Mayer Bonomo</w:t>
      </w:r>
      <w:r>
        <w:rPr>
          <w:spacing w:val="-59"/>
        </w:rPr>
        <w:t xml:space="preserve"> </w:t>
      </w:r>
      <w:r>
        <w:t>Karina</w:t>
      </w:r>
      <w:r>
        <w:rPr>
          <w:spacing w:val="-1"/>
        </w:rPr>
        <w:t xml:space="preserve"> </w:t>
      </w:r>
      <w:r>
        <w:t>Daleprani</w:t>
      </w:r>
      <w:r>
        <w:rPr>
          <w:spacing w:val="-1"/>
        </w:rPr>
        <w:t xml:space="preserve"> </w:t>
      </w:r>
      <w:r>
        <w:t>Espindula</w:t>
      </w:r>
    </w:p>
    <w:p w:rsidR="00CF7DF7" w:rsidRDefault="007E19AD">
      <w:pPr>
        <w:spacing w:line="360" w:lineRule="auto"/>
        <w:ind w:left="2721" w:right="3016"/>
        <w:jc w:val="center"/>
      </w:pPr>
      <w:r>
        <w:t>Josilda Terezinha Bertulozo Ferreira</w:t>
      </w:r>
      <w:r>
        <w:rPr>
          <w:spacing w:val="-59"/>
        </w:rPr>
        <w:t xml:space="preserve"> </w:t>
      </w:r>
      <w:r>
        <w:t>Maria</w:t>
      </w:r>
      <w:r>
        <w:rPr>
          <w:spacing w:val="-1"/>
        </w:rPr>
        <w:t xml:space="preserve"> </w:t>
      </w:r>
      <w:r>
        <w:t>Lucia Pesente</w:t>
      </w:r>
    </w:p>
    <w:p w:rsidR="00CF7DF7" w:rsidRDefault="007E19AD">
      <w:pPr>
        <w:spacing w:line="360" w:lineRule="auto"/>
        <w:ind w:left="2781" w:right="3077" w:hanging="4"/>
        <w:jc w:val="center"/>
        <w:rPr>
          <w:rFonts w:ascii="Arial" w:hAnsi="Arial"/>
          <w:b/>
        </w:rPr>
      </w:pPr>
      <w:r>
        <w:t>Felipe</w:t>
      </w:r>
      <w:r>
        <w:rPr>
          <w:spacing w:val="12"/>
        </w:rPr>
        <w:t xml:space="preserve"> </w:t>
      </w:r>
      <w:r>
        <w:t>Rocha</w:t>
      </w:r>
      <w:r>
        <w:rPr>
          <w:spacing w:val="12"/>
        </w:rPr>
        <w:t xml:space="preserve"> </w:t>
      </w:r>
      <w:r>
        <w:t>Moulin</w:t>
      </w:r>
      <w:r>
        <w:rPr>
          <w:spacing w:val="12"/>
        </w:rPr>
        <w:t xml:space="preserve"> </w:t>
      </w:r>
      <w:r>
        <w:t>Teixeira</w:t>
      </w:r>
      <w:r>
        <w:rPr>
          <w:spacing w:val="1"/>
        </w:rPr>
        <w:t xml:space="preserve"> </w:t>
      </w:r>
      <w:r>
        <w:t>Maria Angela Costa Siqueira Perini</w:t>
      </w:r>
      <w:r>
        <w:rPr>
          <w:spacing w:val="-59"/>
        </w:rPr>
        <w:t xml:space="preserve"> </w:t>
      </w:r>
      <w:r>
        <w:t>Milene Januário Miguel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ASSESSORES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TÉCNICOS</w:t>
      </w:r>
    </w:p>
    <w:p w:rsidR="00CF7DF7" w:rsidRDefault="00CF7DF7">
      <w:pPr>
        <w:pStyle w:val="Corpodetexto"/>
        <w:spacing w:before="6"/>
        <w:rPr>
          <w:rFonts w:ascii="Arial"/>
          <w:b/>
          <w:sz w:val="21"/>
        </w:rPr>
      </w:pPr>
    </w:p>
    <w:p w:rsidR="00CF7DF7" w:rsidRDefault="007E19AD">
      <w:pPr>
        <w:spacing w:line="380" w:lineRule="atLeast"/>
        <w:ind w:left="2457" w:right="2752" w:firstLine="568"/>
      </w:pPr>
      <w:r>
        <w:t>Luiz</w:t>
      </w:r>
      <w:r>
        <w:rPr>
          <w:spacing w:val="11"/>
        </w:rPr>
        <w:t xml:space="preserve"> </w:t>
      </w:r>
      <w:r>
        <w:t>Carlos</w:t>
      </w:r>
      <w:r>
        <w:rPr>
          <w:spacing w:val="14"/>
        </w:rPr>
        <w:t xml:space="preserve"> </w:t>
      </w:r>
      <w:r>
        <w:t>Ciciliotti</w:t>
      </w:r>
      <w:r>
        <w:rPr>
          <w:spacing w:val="14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Cunha</w:t>
      </w:r>
      <w:r>
        <w:rPr>
          <w:spacing w:val="1"/>
        </w:rPr>
        <w:t xml:space="preserve"> </w:t>
      </w:r>
      <w:r>
        <w:rPr>
          <w:color w:val="000009"/>
        </w:rPr>
        <w:t>Luiza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Maria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Castro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Augusto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Alvarenga</w:t>
      </w:r>
    </w:p>
    <w:p w:rsidR="00CF7DF7" w:rsidRDefault="007E19AD">
      <w:pPr>
        <w:spacing w:before="1"/>
        <w:ind w:left="3437"/>
      </w:pPr>
      <w:r>
        <w:t>Sônia</w:t>
      </w:r>
      <w:r>
        <w:rPr>
          <w:spacing w:val="-2"/>
        </w:rPr>
        <w:t xml:space="preserve"> </w:t>
      </w:r>
      <w:r>
        <w:t>Maria</w:t>
      </w:r>
      <w:r>
        <w:rPr>
          <w:spacing w:val="-1"/>
        </w:rPr>
        <w:t xml:space="preserve"> </w:t>
      </w:r>
      <w:r>
        <w:t>Beltrame</w:t>
      </w:r>
    </w:p>
    <w:p w:rsidR="00CF7DF7" w:rsidRDefault="007E19AD">
      <w:pPr>
        <w:spacing w:before="124"/>
        <w:ind w:left="265" w:right="562"/>
        <w:jc w:val="center"/>
        <w:rPr>
          <w:rFonts w:ascii="Arial"/>
          <w:b/>
        </w:rPr>
      </w:pPr>
      <w:r>
        <w:rPr>
          <w:rFonts w:ascii="Arial"/>
          <w:b/>
        </w:rPr>
        <w:t>EQUIPE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DA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SECRETARIA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EXECUTIVA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ind w:left="266" w:right="561"/>
        <w:jc w:val="center"/>
      </w:pPr>
      <w:r>
        <w:t>Ana</w:t>
      </w:r>
      <w:r>
        <w:rPr>
          <w:spacing w:val="-1"/>
        </w:rPr>
        <w:t xml:space="preserve"> </w:t>
      </w:r>
      <w:r>
        <w:t>Lucia</w:t>
      </w:r>
      <w:r>
        <w:rPr>
          <w:spacing w:val="-1"/>
        </w:rPr>
        <w:t xml:space="preserve"> </w:t>
      </w:r>
      <w:r>
        <w:t>Santa</w:t>
      </w:r>
      <w:r>
        <w:rPr>
          <w:spacing w:val="-2"/>
        </w:rPr>
        <w:t xml:space="preserve"> </w:t>
      </w:r>
      <w:r>
        <w:t>Rosa</w:t>
      </w:r>
      <w:r>
        <w:rPr>
          <w:spacing w:val="-1"/>
        </w:rPr>
        <w:t xml:space="preserve"> </w:t>
      </w:r>
      <w:r>
        <w:t>Coradini</w:t>
      </w:r>
    </w:p>
    <w:p w:rsidR="00CF7DF7" w:rsidRDefault="007E19AD">
      <w:pPr>
        <w:spacing w:before="124"/>
        <w:ind w:left="261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FUNDO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4"/>
        <w:rPr>
          <w:rFonts w:ascii="Arial"/>
          <w:b/>
          <w:sz w:val="20"/>
        </w:rPr>
      </w:pPr>
    </w:p>
    <w:p w:rsidR="00CF7DF7" w:rsidRDefault="007E19AD">
      <w:pPr>
        <w:ind w:left="1530" w:right="1829"/>
        <w:jc w:val="center"/>
      </w:pPr>
      <w:r>
        <w:t>Patricia</w:t>
      </w:r>
      <w:r>
        <w:rPr>
          <w:spacing w:val="-4"/>
        </w:rPr>
        <w:t xml:space="preserve"> </w:t>
      </w:r>
      <w:r>
        <w:t>Hülle</w:t>
      </w:r>
    </w:p>
    <w:p w:rsidR="00CF7DF7" w:rsidRDefault="007E19AD">
      <w:pPr>
        <w:spacing w:before="124"/>
        <w:ind w:left="260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AUDITORIA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EM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jc w:val="center"/>
        <w:rPr>
          <w:rFonts w:ascii="Arial" w:hAnsi="Arial"/>
        </w:rPr>
        <w:sectPr w:rsidR="00CF7DF7">
          <w:footerReference w:type="default" r:id="rId10"/>
          <w:pgSz w:w="11910" w:h="16840"/>
          <w:pgMar w:top="1320" w:right="1160" w:bottom="1240" w:left="1460" w:header="0" w:footer="1055" w:gutter="0"/>
          <w:pgNumType w:start="2"/>
          <w:cols w:space="720"/>
        </w:sectPr>
      </w:pPr>
    </w:p>
    <w:p w:rsidR="00CF7DF7" w:rsidRDefault="00CF7DF7">
      <w:pPr>
        <w:pStyle w:val="Corpodetexto"/>
        <w:rPr>
          <w:rFonts w:ascii="Arial"/>
          <w:b/>
          <w:sz w:val="9"/>
        </w:rPr>
      </w:pPr>
    </w:p>
    <w:p w:rsidR="00CF7DF7" w:rsidRDefault="007E19AD">
      <w:pPr>
        <w:spacing w:before="93"/>
        <w:ind w:left="264" w:right="562"/>
        <w:jc w:val="center"/>
      </w:pPr>
      <w:r>
        <w:t>Antônia</w:t>
      </w:r>
      <w:r>
        <w:rPr>
          <w:spacing w:val="-1"/>
        </w:rPr>
        <w:t xml:space="preserve"> </w:t>
      </w:r>
      <w:r>
        <w:t>Jeane</w:t>
      </w:r>
      <w:r>
        <w:rPr>
          <w:spacing w:val="-1"/>
        </w:rPr>
        <w:t xml:space="preserve"> </w:t>
      </w:r>
      <w:r>
        <w:t>Alves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Souza</w:t>
      </w:r>
    </w:p>
    <w:p w:rsidR="00CF7DF7" w:rsidRDefault="007E19AD">
      <w:pPr>
        <w:spacing w:before="124"/>
        <w:ind w:left="264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GESTÃO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TRABALHO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ind w:left="1530" w:right="1829"/>
        <w:jc w:val="center"/>
      </w:pPr>
      <w:r>
        <w:t>Irecy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Silva</w:t>
      </w:r>
      <w:r>
        <w:rPr>
          <w:spacing w:val="-2"/>
        </w:rPr>
        <w:t xml:space="preserve"> </w:t>
      </w:r>
      <w:r>
        <w:t>Muniz</w:t>
      </w:r>
    </w:p>
    <w:p w:rsidR="00CF7DF7" w:rsidRDefault="007E19AD">
      <w:pPr>
        <w:spacing w:before="124"/>
        <w:ind w:left="261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OUVIDORIA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ind w:left="266" w:right="559"/>
        <w:jc w:val="center"/>
      </w:pPr>
      <w:r>
        <w:t>Sheila</w:t>
      </w:r>
      <w:r>
        <w:rPr>
          <w:spacing w:val="-1"/>
        </w:rPr>
        <w:t xml:space="preserve"> </w:t>
      </w:r>
      <w:r>
        <w:t>Cristina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Souza Cruz</w:t>
      </w:r>
    </w:p>
    <w:p w:rsidR="00CF7DF7" w:rsidRDefault="007E19AD">
      <w:pPr>
        <w:spacing w:before="124"/>
        <w:ind w:left="260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GERNTE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ESCOLA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TÉCNICA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FORMAÇÃO PROFISSIONAL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EM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spacing w:before="3"/>
        <w:rPr>
          <w:rFonts w:ascii="Arial"/>
          <w:b/>
          <w:sz w:val="33"/>
        </w:rPr>
      </w:pPr>
    </w:p>
    <w:p w:rsidR="00CF7DF7" w:rsidRDefault="007E19AD">
      <w:pPr>
        <w:ind w:left="266" w:right="559"/>
        <w:jc w:val="center"/>
      </w:pPr>
      <w:r>
        <w:t>Renata</w:t>
      </w:r>
      <w:r>
        <w:rPr>
          <w:spacing w:val="-1"/>
        </w:rPr>
        <w:t xml:space="preserve"> </w:t>
      </w:r>
      <w:r>
        <w:t>Maria</w:t>
      </w:r>
      <w:r>
        <w:rPr>
          <w:spacing w:val="-1"/>
        </w:rPr>
        <w:t xml:space="preserve"> </w:t>
      </w:r>
      <w:r>
        <w:t>Sales Madureira</w:t>
      </w:r>
    </w:p>
    <w:p w:rsidR="00CF7DF7" w:rsidRDefault="007E19AD">
      <w:pPr>
        <w:spacing w:before="125"/>
        <w:ind w:left="261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ATENÇÃO Á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1"/>
        <w:rPr>
          <w:rFonts w:ascii="Arial"/>
          <w:b/>
          <w:sz w:val="20"/>
        </w:rPr>
      </w:pPr>
    </w:p>
    <w:p w:rsidR="00CF7DF7" w:rsidRDefault="007E19AD">
      <w:pPr>
        <w:ind w:left="1530" w:right="1824"/>
        <w:jc w:val="center"/>
      </w:pPr>
      <w:r>
        <w:t>Arlete</w:t>
      </w:r>
      <w:r>
        <w:rPr>
          <w:spacing w:val="-2"/>
        </w:rPr>
        <w:t xml:space="preserve"> </w:t>
      </w:r>
      <w:r>
        <w:t>Frank Dutra</w:t>
      </w:r>
    </w:p>
    <w:p w:rsidR="00CF7DF7" w:rsidRDefault="007E19AD">
      <w:pPr>
        <w:spacing w:before="124"/>
        <w:ind w:left="261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VIGILÂNCIA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EM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spacing w:before="2"/>
        <w:rPr>
          <w:rFonts w:ascii="Arial"/>
          <w:b/>
          <w:sz w:val="35"/>
        </w:rPr>
      </w:pPr>
    </w:p>
    <w:p w:rsidR="00CF7DF7" w:rsidRDefault="007E19AD">
      <w:pPr>
        <w:ind w:left="265" w:right="562"/>
        <w:jc w:val="center"/>
      </w:pPr>
      <w:r>
        <w:t>Andrea</w:t>
      </w:r>
      <w:r>
        <w:rPr>
          <w:spacing w:val="-1"/>
        </w:rPr>
        <w:t xml:space="preserve"> </w:t>
      </w:r>
      <w:r>
        <w:t>Barbosa</w:t>
      </w:r>
      <w:r>
        <w:rPr>
          <w:spacing w:val="-3"/>
        </w:rPr>
        <w:t xml:space="preserve"> </w:t>
      </w:r>
      <w:r>
        <w:t>Alves</w:t>
      </w:r>
    </w:p>
    <w:p w:rsidR="00CF7DF7" w:rsidRDefault="007E19AD">
      <w:pPr>
        <w:spacing w:before="124"/>
        <w:ind w:left="1530" w:right="18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REGULAÇÃO,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CONTROLE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AVALIAÇÃO.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4"/>
        <w:rPr>
          <w:rFonts w:ascii="Arial"/>
          <w:b/>
          <w:sz w:val="20"/>
        </w:rPr>
      </w:pPr>
    </w:p>
    <w:p w:rsidR="00CF7DF7" w:rsidRDefault="007E19AD">
      <w:pPr>
        <w:spacing w:before="1"/>
        <w:ind w:left="265" w:right="562"/>
        <w:jc w:val="center"/>
      </w:pPr>
      <w:r>
        <w:t>Sheila</w:t>
      </w:r>
      <w:r>
        <w:rPr>
          <w:spacing w:val="-1"/>
        </w:rPr>
        <w:t xml:space="preserve"> </w:t>
      </w:r>
      <w:r>
        <w:t>Teixeira</w:t>
      </w:r>
      <w:r>
        <w:rPr>
          <w:spacing w:val="-1"/>
        </w:rPr>
        <w:t xml:space="preserve"> </w:t>
      </w:r>
      <w:r>
        <w:t>Zambom</w:t>
      </w:r>
    </w:p>
    <w:p w:rsidR="00CF7DF7" w:rsidRDefault="007E19AD">
      <w:pPr>
        <w:spacing w:before="123"/>
        <w:ind w:left="1530" w:right="182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ASSISTÊNCIA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FARMACEUTICA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spacing w:before="1"/>
        <w:ind w:left="1530" w:right="1829"/>
        <w:jc w:val="center"/>
      </w:pPr>
      <w:r>
        <w:t>Fred</w:t>
      </w:r>
      <w:r>
        <w:rPr>
          <w:spacing w:val="-1"/>
        </w:rPr>
        <w:t xml:space="preserve"> </w:t>
      </w:r>
      <w:r>
        <w:t>Ferreira</w:t>
      </w:r>
      <w:r>
        <w:rPr>
          <w:spacing w:val="-3"/>
        </w:rPr>
        <w:t xml:space="preserve"> </w:t>
      </w:r>
      <w:r>
        <w:t>Lozer</w:t>
      </w:r>
    </w:p>
    <w:p w:rsidR="00CF7DF7" w:rsidRDefault="007E19AD">
      <w:pPr>
        <w:spacing w:before="123"/>
        <w:ind w:left="261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INSUMOS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ind w:left="266" w:right="562"/>
        <w:jc w:val="center"/>
      </w:pPr>
      <w:r>
        <w:t>Jeferson</w:t>
      </w:r>
      <w:r>
        <w:rPr>
          <w:spacing w:val="-3"/>
        </w:rPr>
        <w:t xml:space="preserve"> </w:t>
      </w:r>
      <w:r>
        <w:t>Silva</w:t>
      </w:r>
      <w:r>
        <w:rPr>
          <w:spacing w:val="-1"/>
        </w:rPr>
        <w:t xml:space="preserve"> </w:t>
      </w:r>
      <w:r>
        <w:t>Carmo</w:t>
      </w:r>
    </w:p>
    <w:p w:rsidR="00CF7DF7" w:rsidRDefault="007E19AD">
      <w:pPr>
        <w:spacing w:before="124"/>
        <w:ind w:left="266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LOGÍSTICA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4"/>
        <w:rPr>
          <w:rFonts w:ascii="Arial"/>
          <w:b/>
          <w:sz w:val="20"/>
        </w:rPr>
      </w:pPr>
    </w:p>
    <w:p w:rsidR="00CF7DF7" w:rsidRDefault="007E19AD">
      <w:pPr>
        <w:ind w:left="1530" w:right="1824"/>
        <w:jc w:val="center"/>
      </w:pPr>
      <w:r>
        <w:t>Dionísio</w:t>
      </w:r>
      <w:r>
        <w:rPr>
          <w:spacing w:val="-1"/>
        </w:rPr>
        <w:t xml:space="preserve"> </w:t>
      </w:r>
      <w:r>
        <w:t>José</w:t>
      </w:r>
      <w:r>
        <w:rPr>
          <w:spacing w:val="-1"/>
        </w:rPr>
        <w:t xml:space="preserve"> </w:t>
      </w:r>
      <w:r>
        <w:t>Costa dos</w:t>
      </w:r>
      <w:r>
        <w:rPr>
          <w:spacing w:val="-5"/>
        </w:rPr>
        <w:t xml:space="preserve"> </w:t>
      </w:r>
      <w:r>
        <w:t>Santos</w:t>
      </w:r>
    </w:p>
    <w:p w:rsidR="00CF7DF7" w:rsidRDefault="007E19AD">
      <w:pPr>
        <w:spacing w:before="124"/>
        <w:ind w:left="259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SERVIÇOS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APOIO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À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ATENÇÃO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ind w:left="266" w:right="562"/>
        <w:jc w:val="center"/>
      </w:pPr>
      <w:r>
        <w:t>Jorge</w:t>
      </w:r>
      <w:r>
        <w:rPr>
          <w:spacing w:val="-2"/>
        </w:rPr>
        <w:t xml:space="preserve"> </w:t>
      </w:r>
      <w:r>
        <w:t>Tadeu</w:t>
      </w:r>
      <w:r>
        <w:rPr>
          <w:spacing w:val="-2"/>
        </w:rPr>
        <w:t xml:space="preserve"> </w:t>
      </w:r>
      <w:r>
        <w:t>Laranja</w:t>
      </w:r>
      <w:r>
        <w:rPr>
          <w:spacing w:val="-1"/>
        </w:rPr>
        <w:t xml:space="preserve"> </w:t>
      </w:r>
      <w:r>
        <w:t>(respondendo)</w:t>
      </w:r>
    </w:p>
    <w:p w:rsidR="00CF7DF7" w:rsidRDefault="007E19AD">
      <w:pPr>
        <w:spacing w:before="125"/>
        <w:ind w:left="260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GERENTE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LICITAÇÃO</w:t>
      </w:r>
    </w:p>
    <w:p w:rsidR="00CF7DF7" w:rsidRDefault="00CF7DF7">
      <w:pPr>
        <w:jc w:val="center"/>
        <w:rPr>
          <w:rFonts w:ascii="Arial" w:hAnsi="Arial"/>
        </w:rPr>
        <w:sectPr w:rsidR="00CF7DF7">
          <w:pgSz w:w="11910" w:h="16840"/>
          <w:pgMar w:top="1580" w:right="1160" w:bottom="1240" w:left="1460" w:header="0" w:footer="1055" w:gutter="0"/>
          <w:cols w:space="720"/>
        </w:sectPr>
      </w:pPr>
    </w:p>
    <w:p w:rsidR="00CF7DF7" w:rsidRDefault="007E19AD">
      <w:pPr>
        <w:spacing w:before="75" w:line="252" w:lineRule="exact"/>
        <w:ind w:left="266" w:right="562"/>
        <w:jc w:val="center"/>
      </w:pPr>
      <w:r>
        <w:rPr>
          <w:color w:val="000009"/>
        </w:rPr>
        <w:lastRenderedPageBreak/>
        <w:t>Denize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Santos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Schneider</w:t>
      </w:r>
    </w:p>
    <w:p w:rsidR="00CF7DF7" w:rsidRDefault="007E19AD">
      <w:pPr>
        <w:spacing w:line="252" w:lineRule="exact"/>
        <w:ind w:left="1530" w:right="1829"/>
        <w:jc w:val="center"/>
        <w:rPr>
          <w:rFonts w:ascii="Arial" w:hAnsi="Arial"/>
          <w:b/>
        </w:rPr>
      </w:pPr>
      <w:r>
        <w:rPr>
          <w:rFonts w:ascii="Arial" w:hAnsi="Arial"/>
          <w:b/>
          <w:color w:val="000009"/>
        </w:rPr>
        <w:t>COORDENAÇÃO</w:t>
      </w:r>
      <w:r>
        <w:rPr>
          <w:rFonts w:ascii="Arial" w:hAnsi="Arial"/>
          <w:b/>
          <w:color w:val="000009"/>
          <w:spacing w:val="-3"/>
        </w:rPr>
        <w:t xml:space="preserve"> </w:t>
      </w:r>
      <w:r>
        <w:rPr>
          <w:rFonts w:ascii="Arial" w:hAnsi="Arial"/>
          <w:b/>
          <w:color w:val="000009"/>
        </w:rPr>
        <w:t>DE</w:t>
      </w:r>
      <w:r>
        <w:rPr>
          <w:rFonts w:ascii="Arial" w:hAnsi="Arial"/>
          <w:b/>
          <w:color w:val="000009"/>
          <w:spacing w:val="-4"/>
        </w:rPr>
        <w:t xml:space="preserve"> </w:t>
      </w:r>
      <w:r>
        <w:rPr>
          <w:rFonts w:ascii="Arial" w:hAnsi="Arial"/>
          <w:b/>
          <w:color w:val="000009"/>
        </w:rPr>
        <w:t>INFORMAÇÃO</w:t>
      </w:r>
      <w:r>
        <w:rPr>
          <w:rFonts w:ascii="Arial" w:hAnsi="Arial"/>
          <w:b/>
          <w:color w:val="000009"/>
          <w:spacing w:val="-3"/>
        </w:rPr>
        <w:t xml:space="preserve"> </w:t>
      </w:r>
      <w:r>
        <w:rPr>
          <w:rFonts w:ascii="Arial" w:hAnsi="Arial"/>
          <w:b/>
          <w:color w:val="000009"/>
        </w:rPr>
        <w:t>EM</w:t>
      </w:r>
      <w:r>
        <w:rPr>
          <w:rFonts w:ascii="Arial" w:hAnsi="Arial"/>
          <w:b/>
          <w:color w:val="000009"/>
          <w:spacing w:val="-3"/>
        </w:rPr>
        <w:t xml:space="preserve"> </w:t>
      </w:r>
      <w:r>
        <w:rPr>
          <w:rFonts w:ascii="Arial" w:hAnsi="Arial"/>
          <w:b/>
          <w:color w:val="000009"/>
        </w:rPr>
        <w:t>SAÚDE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rPr>
          <w:rFonts w:ascii="Arial"/>
          <w:b/>
          <w:sz w:val="20"/>
        </w:rPr>
      </w:pPr>
    </w:p>
    <w:p w:rsidR="00CF7DF7" w:rsidRDefault="007E19AD">
      <w:pPr>
        <w:ind w:left="261" w:right="562"/>
        <w:jc w:val="center"/>
        <w:rPr>
          <w:rFonts w:ascii="Arial" w:hAnsi="Arial"/>
          <w:b/>
        </w:rPr>
      </w:pPr>
      <w:r>
        <w:rPr>
          <w:rFonts w:ascii="Arial" w:hAnsi="Arial"/>
          <w:b/>
          <w:color w:val="000009"/>
        </w:rPr>
        <w:t>EQUIPE</w:t>
      </w:r>
      <w:r>
        <w:rPr>
          <w:rFonts w:ascii="Arial" w:hAnsi="Arial"/>
          <w:b/>
          <w:color w:val="000009"/>
          <w:spacing w:val="-4"/>
        </w:rPr>
        <w:t xml:space="preserve"> </w:t>
      </w:r>
      <w:r>
        <w:rPr>
          <w:rFonts w:ascii="Arial" w:hAnsi="Arial"/>
          <w:b/>
          <w:color w:val="000009"/>
        </w:rPr>
        <w:t>DA</w:t>
      </w:r>
      <w:r>
        <w:rPr>
          <w:rFonts w:ascii="Arial" w:hAnsi="Arial"/>
          <w:b/>
          <w:color w:val="000009"/>
          <w:spacing w:val="-9"/>
        </w:rPr>
        <w:t xml:space="preserve"> </w:t>
      </w:r>
      <w:r>
        <w:rPr>
          <w:rFonts w:ascii="Arial" w:hAnsi="Arial"/>
          <w:b/>
          <w:color w:val="000009"/>
        </w:rPr>
        <w:t>COORDENAÇÃO</w:t>
      </w:r>
      <w:r>
        <w:rPr>
          <w:rFonts w:ascii="Arial" w:hAnsi="Arial"/>
          <w:b/>
          <w:color w:val="000009"/>
          <w:spacing w:val="-1"/>
        </w:rPr>
        <w:t xml:space="preserve"> </w:t>
      </w:r>
      <w:r>
        <w:rPr>
          <w:rFonts w:ascii="Arial" w:hAnsi="Arial"/>
          <w:b/>
          <w:color w:val="000009"/>
        </w:rPr>
        <w:t>DE</w:t>
      </w:r>
      <w:r>
        <w:rPr>
          <w:rFonts w:ascii="Arial" w:hAnsi="Arial"/>
          <w:b/>
          <w:color w:val="000009"/>
          <w:spacing w:val="-3"/>
        </w:rPr>
        <w:t xml:space="preserve"> </w:t>
      </w:r>
      <w:r>
        <w:rPr>
          <w:rFonts w:ascii="Arial" w:hAnsi="Arial"/>
          <w:b/>
          <w:color w:val="000009"/>
        </w:rPr>
        <w:t>INFORMAÇÃO</w:t>
      </w:r>
      <w:r>
        <w:rPr>
          <w:rFonts w:ascii="Arial" w:hAnsi="Arial"/>
          <w:b/>
          <w:color w:val="000009"/>
          <w:spacing w:val="-2"/>
        </w:rPr>
        <w:t xml:space="preserve"> </w:t>
      </w:r>
      <w:r>
        <w:rPr>
          <w:rFonts w:ascii="Arial" w:hAnsi="Arial"/>
          <w:b/>
          <w:color w:val="000009"/>
        </w:rPr>
        <w:t>EM</w:t>
      </w:r>
      <w:r>
        <w:rPr>
          <w:rFonts w:ascii="Arial" w:hAnsi="Arial"/>
          <w:b/>
          <w:color w:val="000009"/>
          <w:spacing w:val="-2"/>
        </w:rPr>
        <w:t xml:space="preserve"> </w:t>
      </w:r>
      <w:r>
        <w:rPr>
          <w:rFonts w:ascii="Arial" w:hAnsi="Arial"/>
          <w:b/>
          <w:color w:val="000009"/>
        </w:rPr>
        <w:t>SAÚDE</w:t>
      </w:r>
    </w:p>
    <w:p w:rsidR="00CF7DF7" w:rsidRDefault="00CF7DF7">
      <w:pPr>
        <w:pStyle w:val="Corpodetexto"/>
        <w:spacing w:before="2"/>
        <w:rPr>
          <w:rFonts w:ascii="Arial"/>
          <w:b/>
          <w:sz w:val="22"/>
        </w:rPr>
      </w:pPr>
    </w:p>
    <w:p w:rsidR="00CF7DF7" w:rsidRDefault="007E19AD">
      <w:pPr>
        <w:spacing w:before="1"/>
        <w:ind w:left="2720" w:right="3016"/>
        <w:jc w:val="center"/>
      </w:pPr>
      <w:r>
        <w:rPr>
          <w:color w:val="000009"/>
        </w:rPr>
        <w:t>Fabiano José Pereira de Oliveira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Fátima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Maria Silva</w:t>
      </w:r>
    </w:p>
    <w:p w:rsidR="00CF7DF7" w:rsidRDefault="007E19AD">
      <w:pPr>
        <w:ind w:left="2721" w:right="3015"/>
        <w:jc w:val="center"/>
      </w:pPr>
      <w:r>
        <w:rPr>
          <w:color w:val="000009"/>
        </w:rPr>
        <w:t>Márcia Regina dos Santos Brandão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Silvio César Machado dos Santos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Tatiana Marques Júdice Paolielo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Zeneide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Caneva Gagno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  <w:spacing w:before="8"/>
        <w:rPr>
          <w:sz w:val="19"/>
        </w:rPr>
      </w:pPr>
    </w:p>
    <w:p w:rsidR="00CF7DF7" w:rsidRDefault="007E19AD">
      <w:pPr>
        <w:ind w:left="2207" w:right="2507"/>
        <w:jc w:val="center"/>
        <w:rPr>
          <w:rFonts w:ascii="Arial" w:hAnsi="Arial"/>
          <w:b/>
        </w:rPr>
      </w:pPr>
      <w:r>
        <w:rPr>
          <w:rFonts w:ascii="Arial" w:hAnsi="Arial"/>
          <w:b/>
          <w:color w:val="000009"/>
        </w:rPr>
        <w:t>GRUPO TÉCNICO PARA ELABORAÇÃO DO</w:t>
      </w:r>
      <w:r>
        <w:rPr>
          <w:rFonts w:ascii="Arial" w:hAnsi="Arial"/>
          <w:b/>
          <w:color w:val="000009"/>
          <w:spacing w:val="-59"/>
        </w:rPr>
        <w:t xml:space="preserve"> </w:t>
      </w:r>
      <w:r>
        <w:rPr>
          <w:rFonts w:ascii="Arial" w:hAnsi="Arial"/>
          <w:b/>
          <w:color w:val="000009"/>
        </w:rPr>
        <w:t>PLANO</w:t>
      </w:r>
      <w:r>
        <w:rPr>
          <w:rFonts w:ascii="Arial" w:hAnsi="Arial"/>
          <w:b/>
          <w:color w:val="000009"/>
          <w:spacing w:val="-1"/>
        </w:rPr>
        <w:t xml:space="preserve"> </w:t>
      </w:r>
      <w:r>
        <w:rPr>
          <w:rFonts w:ascii="Arial" w:hAnsi="Arial"/>
          <w:b/>
          <w:color w:val="000009"/>
        </w:rPr>
        <w:t>MUNICIPAL</w:t>
      </w:r>
      <w:r>
        <w:rPr>
          <w:rFonts w:ascii="Arial" w:hAnsi="Arial"/>
          <w:b/>
          <w:color w:val="000009"/>
          <w:spacing w:val="-3"/>
        </w:rPr>
        <w:t xml:space="preserve"> </w:t>
      </w:r>
      <w:r>
        <w:rPr>
          <w:rFonts w:ascii="Arial" w:hAnsi="Arial"/>
          <w:b/>
          <w:color w:val="000009"/>
        </w:rPr>
        <w:t>DE</w:t>
      </w:r>
      <w:r>
        <w:rPr>
          <w:rFonts w:ascii="Arial" w:hAnsi="Arial"/>
          <w:b/>
          <w:color w:val="000009"/>
          <w:spacing w:val="-3"/>
        </w:rPr>
        <w:t xml:space="preserve"> </w:t>
      </w:r>
      <w:r>
        <w:rPr>
          <w:rFonts w:ascii="Arial" w:hAnsi="Arial"/>
          <w:b/>
          <w:color w:val="000009"/>
        </w:rPr>
        <w:t>SAÚDE</w:t>
      </w:r>
      <w:r>
        <w:rPr>
          <w:rFonts w:ascii="Arial" w:hAnsi="Arial"/>
          <w:b/>
          <w:color w:val="000009"/>
          <w:spacing w:val="1"/>
        </w:rPr>
        <w:t xml:space="preserve"> </w:t>
      </w:r>
      <w:r>
        <w:rPr>
          <w:rFonts w:ascii="Arial" w:hAnsi="Arial"/>
          <w:b/>
          <w:color w:val="000009"/>
        </w:rPr>
        <w:t>2018-2021</w:t>
      </w:r>
    </w:p>
    <w:p w:rsidR="00CF7DF7" w:rsidRDefault="007E19AD">
      <w:pPr>
        <w:spacing w:before="4"/>
        <w:ind w:left="3252" w:right="3300" w:firstLine="379"/>
      </w:pPr>
      <w:r>
        <w:rPr>
          <w:color w:val="000009"/>
        </w:rPr>
        <w:t>Ana Lúcia França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Denize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Santos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Schneider</w:t>
      </w:r>
    </w:p>
    <w:p w:rsidR="00CF7DF7" w:rsidRDefault="007E19AD">
      <w:pPr>
        <w:spacing w:line="252" w:lineRule="exact"/>
        <w:ind w:left="3583"/>
      </w:pPr>
      <w:r>
        <w:rPr>
          <w:color w:val="000009"/>
        </w:rPr>
        <w:t>Fátima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Maria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Silva</w:t>
      </w:r>
    </w:p>
    <w:p w:rsidR="00CF7DF7" w:rsidRDefault="007E19AD">
      <w:pPr>
        <w:ind w:left="3014" w:right="3309" w:hanging="4"/>
        <w:jc w:val="center"/>
      </w:pPr>
      <w:r>
        <w:rPr>
          <w:color w:val="000009"/>
        </w:rPr>
        <w:t>Eida Maria Borges Gonsalves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Emerson Anatólio de Oliveira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Herlam Wagner Peixoto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Sérgio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Renato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Miranda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Torres</w:t>
      </w:r>
    </w:p>
    <w:p w:rsidR="00CF7DF7" w:rsidRDefault="007E19AD">
      <w:pPr>
        <w:ind w:left="2457" w:right="2752"/>
        <w:jc w:val="center"/>
      </w:pPr>
      <w:r>
        <w:rPr>
          <w:color w:val="000009"/>
        </w:rPr>
        <w:t>Luiza Maria de Castro Augusto Alvarenga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Vera Lúcia Peruch</w:t>
      </w:r>
    </w:p>
    <w:p w:rsidR="00CF7DF7" w:rsidRDefault="00CF7DF7">
      <w:pPr>
        <w:jc w:val="center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spacing w:before="73"/>
        <w:ind w:left="264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CONSELHO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SAÚDE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VITÓRIA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CMSV</w:t>
      </w:r>
    </w:p>
    <w:p w:rsidR="00CF7DF7" w:rsidRDefault="007E19AD">
      <w:pPr>
        <w:spacing w:before="131" w:line="360" w:lineRule="auto"/>
        <w:ind w:left="265" w:right="562"/>
        <w:jc w:val="center"/>
      </w:pPr>
      <w:r>
        <w:t>Criado através da Lei n.º 3.712 de 17 de janeiro de 1991, sendo reestruturado pela Lei</w:t>
      </w:r>
      <w:r>
        <w:rPr>
          <w:spacing w:val="-59"/>
        </w:rPr>
        <w:t xml:space="preserve"> </w:t>
      </w:r>
      <w:r>
        <w:t xml:space="preserve">n.º 6.606 de 05 de junho de 2006 e respectivas </w:t>
      </w:r>
      <w:r>
        <w:t>alterações (Leis Municipais nº</w:t>
      </w:r>
      <w:r>
        <w:rPr>
          <w:spacing w:val="1"/>
        </w:rPr>
        <w:t xml:space="preserve"> </w:t>
      </w:r>
      <w:r>
        <w:t>7.867/2009</w:t>
      </w:r>
      <w:r>
        <w:rPr>
          <w:spacing w:val="-4"/>
        </w:rPr>
        <w:t xml:space="preserve"> </w:t>
      </w:r>
      <w:r>
        <w:t>e nº</w:t>
      </w:r>
      <w:r>
        <w:rPr>
          <w:spacing w:val="2"/>
        </w:rPr>
        <w:t xml:space="preserve"> </w:t>
      </w:r>
      <w:r>
        <w:t>7991/2010).</w:t>
      </w:r>
    </w:p>
    <w:p w:rsidR="00CF7DF7" w:rsidRDefault="00CF7DF7">
      <w:pPr>
        <w:pStyle w:val="Corpodetexto"/>
        <w:spacing w:before="8"/>
        <w:rPr>
          <w:sz w:val="32"/>
        </w:rPr>
      </w:pPr>
    </w:p>
    <w:p w:rsidR="00CF7DF7" w:rsidRDefault="007E19AD">
      <w:pPr>
        <w:ind w:left="266" w:right="5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Composição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Biênio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2017 –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2019</w:t>
      </w:r>
    </w:p>
    <w:p w:rsidR="00CF7DF7" w:rsidRDefault="007E19AD">
      <w:pPr>
        <w:spacing w:before="129" w:line="360" w:lineRule="auto"/>
        <w:ind w:left="266" w:right="562"/>
        <w:jc w:val="center"/>
      </w:pPr>
      <w:r>
        <w:t>Decretos Municipais de Nomeação: n.º 16,987 de 27 de março de 2017; nº 09 de maio</w:t>
      </w:r>
      <w:r>
        <w:rPr>
          <w:spacing w:val="-59"/>
        </w:rPr>
        <w:t xml:space="preserve"> </w:t>
      </w:r>
      <w:r>
        <w:t>de 2017 e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17.072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13 de</w:t>
      </w:r>
      <w:r>
        <w:rPr>
          <w:spacing w:val="-2"/>
        </w:rPr>
        <w:t xml:space="preserve"> </w:t>
      </w:r>
      <w:r>
        <w:t>junho de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  <w:spacing w:before="8"/>
        <w:rPr>
          <w:sz w:val="32"/>
        </w:rPr>
      </w:pPr>
    </w:p>
    <w:p w:rsidR="00CF7DF7" w:rsidRDefault="007E19AD">
      <w:pPr>
        <w:ind w:left="242"/>
        <w:rPr>
          <w:rFonts w:ascii="Arial" w:hAnsi="Arial"/>
          <w:b/>
        </w:rPr>
      </w:pPr>
      <w:r>
        <w:rPr>
          <w:rFonts w:ascii="Arial" w:hAnsi="Arial"/>
          <w:b/>
        </w:rPr>
        <w:t>Representantes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Poder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Público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Municipal:</w:t>
      </w: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601"/>
          <w:tab w:val="left" w:pos="602"/>
        </w:tabs>
        <w:spacing w:before="131"/>
        <w:rPr>
          <w:rFonts w:ascii="Symbol" w:hAnsi="Symbol"/>
          <w:i/>
          <w:sz w:val="18"/>
        </w:rPr>
      </w:pPr>
      <w:r>
        <w:rPr>
          <w:rFonts w:ascii="Arial" w:hAnsi="Arial"/>
          <w:i/>
        </w:rPr>
        <w:t>Secretária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Saúde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21"/>
          <w:tab w:val="left" w:pos="1322"/>
        </w:tabs>
        <w:spacing w:before="124"/>
        <w:ind w:left="1322" w:hanging="361"/>
        <w:rPr>
          <w:rFonts w:ascii="Wingdings" w:hAnsi="Wingdings"/>
          <w:sz w:val="18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3"/>
        </w:rPr>
        <w:t xml:space="preserve"> </w:t>
      </w:r>
      <w:r>
        <w:t>Cátia</w:t>
      </w:r>
      <w:r>
        <w:rPr>
          <w:spacing w:val="-2"/>
        </w:rPr>
        <w:t xml:space="preserve"> </w:t>
      </w:r>
      <w:r>
        <w:t>Cristina</w:t>
      </w:r>
      <w:r>
        <w:rPr>
          <w:spacing w:val="-2"/>
        </w:rPr>
        <w:t xml:space="preserve"> </w:t>
      </w:r>
      <w:r>
        <w:t>Vieira</w:t>
      </w:r>
      <w:r>
        <w:rPr>
          <w:spacing w:val="-2"/>
        </w:rPr>
        <w:t xml:space="preserve"> </w:t>
      </w:r>
      <w:r>
        <w:t>Lisboa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21"/>
          <w:tab w:val="left" w:pos="1322"/>
        </w:tabs>
        <w:spacing w:before="127"/>
        <w:ind w:left="1322" w:hanging="361"/>
        <w:rPr>
          <w:rFonts w:ascii="Wingdings" w:hAnsi="Wingdings"/>
          <w:sz w:val="18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3"/>
        </w:rPr>
        <w:t xml:space="preserve"> </w:t>
      </w:r>
      <w:r>
        <w:t>Karina</w:t>
      </w:r>
      <w:r>
        <w:rPr>
          <w:spacing w:val="-2"/>
        </w:rPr>
        <w:t xml:space="preserve"> </w:t>
      </w:r>
      <w:r>
        <w:t>Daleprani</w:t>
      </w:r>
      <w:r>
        <w:rPr>
          <w:spacing w:val="-1"/>
        </w:rPr>
        <w:t xml:space="preserve"> </w:t>
      </w:r>
      <w:r>
        <w:t>Espindula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21"/>
          <w:tab w:val="left" w:pos="1322"/>
        </w:tabs>
        <w:spacing w:before="126"/>
        <w:ind w:left="1322" w:hanging="361"/>
        <w:rPr>
          <w:rFonts w:ascii="Wingdings" w:hAnsi="Wingdings"/>
          <w:sz w:val="18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2"/>
        </w:rPr>
        <w:t xml:space="preserve"> </w:t>
      </w:r>
      <w:r>
        <w:t>Regina</w:t>
      </w:r>
      <w:r>
        <w:rPr>
          <w:spacing w:val="-2"/>
        </w:rPr>
        <w:t xml:space="preserve"> </w:t>
      </w:r>
      <w:r>
        <w:t>Célia</w:t>
      </w:r>
      <w:r>
        <w:rPr>
          <w:spacing w:val="1"/>
        </w:rPr>
        <w:t xml:space="preserve"> </w:t>
      </w:r>
      <w:r>
        <w:t>Diniz</w:t>
      </w:r>
      <w:r>
        <w:rPr>
          <w:spacing w:val="-6"/>
        </w:rPr>
        <w:t xml:space="preserve"> </w:t>
      </w:r>
      <w:r>
        <w:t>Werner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21"/>
          <w:tab w:val="left" w:pos="1322"/>
        </w:tabs>
        <w:spacing w:before="126"/>
        <w:ind w:left="1322" w:hanging="361"/>
        <w:rPr>
          <w:rFonts w:ascii="Wingdings" w:hAnsi="Wingdings"/>
          <w:sz w:val="18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3"/>
        </w:rPr>
        <w:t xml:space="preserve"> </w:t>
      </w:r>
      <w:r>
        <w:t>Andréa</w:t>
      </w:r>
      <w:r>
        <w:rPr>
          <w:spacing w:val="-2"/>
        </w:rPr>
        <w:t xml:space="preserve"> </w:t>
      </w:r>
      <w:r>
        <w:t>Barbosa</w:t>
      </w:r>
      <w:r>
        <w:rPr>
          <w:spacing w:val="-2"/>
        </w:rPr>
        <w:t xml:space="preserve"> </w:t>
      </w:r>
      <w:r>
        <w:t>Alves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  <w:spacing w:before="11"/>
        <w:rPr>
          <w:sz w:val="19"/>
        </w:rPr>
      </w:pPr>
    </w:p>
    <w:p w:rsidR="00CF7DF7" w:rsidRDefault="007E19AD">
      <w:pPr>
        <w:ind w:left="242"/>
        <w:rPr>
          <w:rFonts w:ascii="Arial" w:hAnsi="Arial"/>
          <w:b/>
        </w:rPr>
      </w:pPr>
      <w:r>
        <w:rPr>
          <w:rFonts w:ascii="Arial" w:hAnsi="Arial"/>
          <w:b/>
        </w:rPr>
        <w:t>Representantes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prestadores 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serviços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saúde:</w:t>
      </w: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601"/>
          <w:tab w:val="left" w:pos="602"/>
        </w:tabs>
        <w:spacing w:before="129"/>
        <w:rPr>
          <w:rFonts w:ascii="Symbol" w:hAnsi="Symbol"/>
          <w:i/>
          <w:sz w:val="18"/>
        </w:rPr>
      </w:pPr>
      <w:r>
        <w:rPr>
          <w:rFonts w:ascii="Arial" w:hAnsi="Arial"/>
          <w:i/>
        </w:rPr>
        <w:t>Associação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Pais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e Amigos dos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Excepcionais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Vitória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–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APAE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3" w:line="364" w:lineRule="auto"/>
        <w:ind w:right="1720"/>
        <w:rPr>
          <w:rFonts w:ascii="Wingdings" w:hAnsi="Wingdings"/>
          <w:sz w:val="20"/>
        </w:rPr>
      </w:pPr>
      <w:r>
        <w:rPr>
          <w:rFonts w:ascii="Arial" w:hAnsi="Arial"/>
          <w:b/>
        </w:rPr>
        <w:t xml:space="preserve">Titular: </w:t>
      </w:r>
      <w:r>
        <w:t>Lígia Andreati Pereira (nomeação- Decreto Municipal nº</w:t>
      </w:r>
      <w:r>
        <w:rPr>
          <w:spacing w:val="-59"/>
        </w:rPr>
        <w:t xml:space="preserve"> </w:t>
      </w:r>
      <w:r>
        <w:t>17.039/2017)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line="362" w:lineRule="auto"/>
        <w:ind w:right="1192"/>
        <w:rPr>
          <w:rFonts w:ascii="Wingdings" w:hAnsi="Wingdings"/>
          <w:sz w:val="20"/>
        </w:rPr>
      </w:pPr>
      <w:r>
        <w:rPr>
          <w:rFonts w:ascii="Arial" w:hAnsi="Arial"/>
          <w:b/>
        </w:rPr>
        <w:t xml:space="preserve">Suplente: </w:t>
      </w:r>
      <w:r>
        <w:t>Sâmia Goulart de Souza (nomeação- Decreto Municipal nº</w:t>
      </w:r>
      <w:r>
        <w:rPr>
          <w:spacing w:val="-59"/>
        </w:rPr>
        <w:t xml:space="preserve"> </w:t>
      </w:r>
      <w:r>
        <w:t>17.072/2017)</w:t>
      </w: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601"/>
          <w:tab w:val="left" w:pos="602"/>
        </w:tabs>
        <w:spacing w:line="250" w:lineRule="exact"/>
        <w:rPr>
          <w:rFonts w:ascii="Symbol" w:hAnsi="Symbol"/>
          <w:i/>
          <w:sz w:val="18"/>
        </w:rPr>
      </w:pPr>
      <w:r>
        <w:rPr>
          <w:rFonts w:ascii="Arial" w:hAnsi="Arial"/>
          <w:i/>
        </w:rPr>
        <w:t>Associação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Feminina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Educação 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Combate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ao Câncer – AFE</w:t>
      </w:r>
      <w:r>
        <w:rPr>
          <w:rFonts w:ascii="Arial" w:hAnsi="Arial"/>
          <w:i/>
        </w:rPr>
        <w:t>CC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16"/>
        <w:rPr>
          <w:rFonts w:ascii="Wingdings" w:hAnsi="Wingdings"/>
          <w:sz w:val="20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2"/>
        </w:rPr>
        <w:t xml:space="preserve"> </w:t>
      </w:r>
      <w:r>
        <w:t>Ana</w:t>
      </w:r>
      <w:r>
        <w:rPr>
          <w:spacing w:val="-1"/>
        </w:rPr>
        <w:t xml:space="preserve"> </w:t>
      </w:r>
      <w:r>
        <w:t>Maria Zanotti</w:t>
      </w:r>
      <w:r>
        <w:rPr>
          <w:spacing w:val="60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Aguiar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6"/>
        <w:rPr>
          <w:rFonts w:ascii="Wingdings" w:hAnsi="Wingdings"/>
          <w:sz w:val="20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2"/>
        </w:rPr>
        <w:t xml:space="preserve"> </w:t>
      </w:r>
      <w:r>
        <w:t>Luiz</w:t>
      </w:r>
      <w:r>
        <w:rPr>
          <w:spacing w:val="-2"/>
        </w:rPr>
        <w:t xml:space="preserve"> </w:t>
      </w:r>
      <w:r>
        <w:t>Faria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Araújo</w:t>
      </w:r>
      <w:r>
        <w:rPr>
          <w:spacing w:val="-2"/>
        </w:rPr>
        <w:t xml:space="preserve"> </w:t>
      </w:r>
      <w:r>
        <w:t>Junior</w:t>
      </w: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526"/>
        </w:tabs>
        <w:spacing w:before="128"/>
        <w:ind w:left="525" w:hanging="284"/>
        <w:rPr>
          <w:rFonts w:ascii="Symbol" w:hAnsi="Symbol"/>
          <w:i/>
        </w:rPr>
      </w:pPr>
      <w:r>
        <w:rPr>
          <w:rFonts w:ascii="Arial" w:hAnsi="Arial"/>
          <w:i/>
        </w:rPr>
        <w:t>Associação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Capixaba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Contra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Câncer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Infantil -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ACACCI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3"/>
        <w:rPr>
          <w:rFonts w:ascii="Wingdings" w:hAnsi="Wingdings"/>
          <w:sz w:val="18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3"/>
        </w:rPr>
        <w:t xml:space="preserve"> </w:t>
      </w:r>
      <w:r>
        <w:t>Silvia</w:t>
      </w:r>
      <w:r>
        <w:rPr>
          <w:spacing w:val="-2"/>
        </w:rPr>
        <w:t xml:space="preserve"> </w:t>
      </w:r>
      <w:r>
        <w:t>Neves</w:t>
      </w:r>
      <w:r>
        <w:rPr>
          <w:spacing w:val="-2"/>
        </w:rPr>
        <w:t xml:space="preserve"> </w:t>
      </w:r>
      <w:r>
        <w:t>Zouain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8"/>
        <w:rPr>
          <w:rFonts w:ascii="Wingdings" w:hAnsi="Wingdings"/>
          <w:sz w:val="18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3"/>
        </w:rPr>
        <w:t xml:space="preserve"> </w:t>
      </w:r>
      <w:r>
        <w:t>Adriana</w:t>
      </w:r>
      <w:r>
        <w:rPr>
          <w:spacing w:val="-1"/>
        </w:rPr>
        <w:t xml:space="preserve"> </w:t>
      </w:r>
      <w:r>
        <w:t>Henrique</w:t>
      </w:r>
      <w:r>
        <w:rPr>
          <w:spacing w:val="-3"/>
        </w:rPr>
        <w:t xml:space="preserve"> </w:t>
      </w:r>
      <w:r>
        <w:t>dos Santos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  <w:spacing w:before="11"/>
        <w:rPr>
          <w:sz w:val="19"/>
        </w:rPr>
      </w:pPr>
    </w:p>
    <w:p w:rsidR="00CF7DF7" w:rsidRDefault="007E19AD">
      <w:pPr>
        <w:ind w:left="242"/>
        <w:rPr>
          <w:rFonts w:ascii="Arial" w:hAnsi="Arial"/>
          <w:b/>
        </w:rPr>
      </w:pPr>
      <w:r>
        <w:rPr>
          <w:rFonts w:ascii="Arial" w:hAnsi="Arial"/>
          <w:b/>
        </w:rPr>
        <w:t>Representantes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entidades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representativas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Trabalhadores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Saúde:</w:t>
      </w: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601"/>
          <w:tab w:val="left" w:pos="602"/>
        </w:tabs>
        <w:spacing w:before="129"/>
        <w:rPr>
          <w:rFonts w:ascii="Symbol" w:hAnsi="Symbol"/>
          <w:i/>
          <w:sz w:val="18"/>
        </w:rPr>
      </w:pPr>
      <w:r>
        <w:rPr>
          <w:rFonts w:ascii="Arial" w:hAnsi="Arial"/>
          <w:i/>
        </w:rPr>
        <w:t>Conselho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Regional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Enfermagem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–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COREN/ES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10"/>
        </w:tabs>
        <w:spacing w:before="124"/>
        <w:rPr>
          <w:rFonts w:ascii="Wingdings" w:hAnsi="Wingdings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3"/>
        </w:rPr>
        <w:t xml:space="preserve"> </w:t>
      </w:r>
      <w:r>
        <w:t>Gisele</w:t>
      </w:r>
      <w:r>
        <w:rPr>
          <w:spacing w:val="-1"/>
        </w:rPr>
        <w:t xml:space="preserve"> </w:t>
      </w:r>
      <w:r>
        <w:t>Saiter</w:t>
      </w:r>
      <w:r>
        <w:rPr>
          <w:spacing w:val="-1"/>
        </w:rPr>
        <w:t xml:space="preserve"> </w:t>
      </w:r>
      <w:r>
        <w:t>Garrocho</w:t>
      </w:r>
      <w:r>
        <w:rPr>
          <w:spacing w:val="-3"/>
        </w:rPr>
        <w:t xml:space="preserve"> </w:t>
      </w:r>
      <w:r>
        <w:t>Nonato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10"/>
        </w:tabs>
        <w:spacing w:before="126"/>
        <w:rPr>
          <w:rFonts w:ascii="Wingdings" w:hAnsi="Wingdings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3"/>
        </w:rPr>
        <w:t xml:space="preserve"> </w:t>
      </w:r>
      <w:r>
        <w:t>Rachel</w:t>
      </w:r>
      <w:r>
        <w:rPr>
          <w:spacing w:val="-3"/>
        </w:rPr>
        <w:t xml:space="preserve"> </w:t>
      </w:r>
      <w:r>
        <w:t>Cristiane</w:t>
      </w:r>
      <w:r>
        <w:rPr>
          <w:spacing w:val="-2"/>
        </w:rPr>
        <w:t xml:space="preserve"> </w:t>
      </w:r>
      <w:r>
        <w:t>Diniz</w:t>
      </w:r>
      <w:r>
        <w:rPr>
          <w:spacing w:val="-4"/>
        </w:rPr>
        <w:t xml:space="preserve"> </w:t>
      </w:r>
      <w:r>
        <w:t>Bossato</w:t>
      </w: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601"/>
          <w:tab w:val="left" w:pos="602"/>
        </w:tabs>
        <w:spacing w:before="129"/>
        <w:rPr>
          <w:rFonts w:ascii="Symbol" w:hAnsi="Symbol"/>
          <w:i/>
          <w:sz w:val="18"/>
        </w:rPr>
      </w:pPr>
      <w:r>
        <w:rPr>
          <w:rFonts w:ascii="Arial" w:hAnsi="Arial"/>
          <w:i/>
        </w:rPr>
        <w:t>Conselho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Regional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Fisioterapia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Terapia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Ocupacional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–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CREFITO/ES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10"/>
        </w:tabs>
        <w:spacing w:before="124"/>
        <w:rPr>
          <w:rFonts w:ascii="Wingdings" w:hAnsi="Wingdings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1"/>
        </w:rPr>
        <w:t xml:space="preserve"> </w:t>
      </w:r>
      <w:r>
        <w:t>Mônica</w:t>
      </w:r>
      <w:r>
        <w:rPr>
          <w:spacing w:val="-1"/>
        </w:rPr>
        <w:t xml:space="preserve"> </w:t>
      </w:r>
      <w:r>
        <w:t>Tanaka</w:t>
      </w:r>
      <w:r>
        <w:rPr>
          <w:spacing w:val="-5"/>
        </w:rPr>
        <w:t xml:space="preserve"> </w:t>
      </w:r>
      <w:r>
        <w:t>Paganotti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10"/>
        </w:tabs>
        <w:spacing w:before="126"/>
        <w:rPr>
          <w:rFonts w:ascii="Wingdings" w:hAnsi="Wingdings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4"/>
        </w:rPr>
        <w:t xml:space="preserve"> </w:t>
      </w:r>
      <w:r>
        <w:t>José</w:t>
      </w:r>
      <w:r>
        <w:rPr>
          <w:spacing w:val="-4"/>
        </w:rPr>
        <w:t xml:space="preserve"> </w:t>
      </w:r>
      <w:r>
        <w:t>Henrique</w:t>
      </w:r>
      <w:r>
        <w:rPr>
          <w:spacing w:val="-3"/>
        </w:rPr>
        <w:t xml:space="preserve"> </w:t>
      </w:r>
      <w:r>
        <w:t>Moreira</w:t>
      </w:r>
    </w:p>
    <w:p w:rsidR="00CF7DF7" w:rsidRDefault="00CF7DF7">
      <w:pPr>
        <w:rPr>
          <w:rFonts w:ascii="Wingdings" w:hAnsi="Wingdings"/>
        </w:rPr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601"/>
          <w:tab w:val="left" w:pos="602"/>
        </w:tabs>
        <w:spacing w:before="75"/>
        <w:rPr>
          <w:rFonts w:ascii="Symbol" w:hAnsi="Symbol"/>
          <w:i/>
          <w:sz w:val="18"/>
        </w:rPr>
      </w:pPr>
      <w:r>
        <w:rPr>
          <w:rFonts w:ascii="Arial" w:hAnsi="Arial"/>
          <w:i/>
        </w:rPr>
        <w:lastRenderedPageBreak/>
        <w:t>Sindicato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dos Médicos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Estado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Espírito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Santo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–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SIMES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7"/>
        <w:rPr>
          <w:rFonts w:ascii="Wingdings" w:hAnsi="Wingdings"/>
          <w:sz w:val="20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1"/>
        </w:rPr>
        <w:t xml:space="preserve"> </w:t>
      </w:r>
      <w:r>
        <w:t>João</w:t>
      </w:r>
      <w:r>
        <w:rPr>
          <w:spacing w:val="-3"/>
        </w:rPr>
        <w:t xml:space="preserve"> </w:t>
      </w:r>
      <w:r>
        <w:t>Vicente</w:t>
      </w:r>
      <w:r>
        <w:rPr>
          <w:spacing w:val="-1"/>
        </w:rPr>
        <w:t xml:space="preserve"> </w:t>
      </w:r>
      <w:r>
        <w:t>Roeder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6"/>
        <w:rPr>
          <w:rFonts w:ascii="Wingdings" w:hAnsi="Wingdings"/>
          <w:sz w:val="20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2"/>
        </w:rPr>
        <w:t xml:space="preserve"> </w:t>
      </w:r>
      <w:r>
        <w:t>David</w:t>
      </w:r>
      <w:r>
        <w:rPr>
          <w:spacing w:val="-1"/>
        </w:rPr>
        <w:t xml:space="preserve"> </w:t>
      </w:r>
      <w:r>
        <w:t>Rodrigo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Abreu</w:t>
      </w:r>
      <w:r>
        <w:rPr>
          <w:spacing w:val="-3"/>
        </w:rPr>
        <w:t xml:space="preserve"> </w:t>
      </w:r>
      <w:r>
        <w:t>Custódio</w:t>
      </w: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573"/>
          <w:tab w:val="left" w:pos="574"/>
        </w:tabs>
        <w:spacing w:before="128" w:line="360" w:lineRule="auto"/>
        <w:ind w:left="601" w:right="536"/>
        <w:rPr>
          <w:rFonts w:ascii="Symbol" w:hAnsi="Symbol"/>
          <w:i/>
          <w:sz w:val="18"/>
        </w:rPr>
      </w:pPr>
      <w:r>
        <w:rPr>
          <w:rFonts w:ascii="Arial" w:hAnsi="Arial"/>
          <w:i/>
        </w:rPr>
        <w:t>Sindicato</w:t>
      </w:r>
      <w:r>
        <w:rPr>
          <w:rFonts w:ascii="Arial" w:hAnsi="Arial"/>
          <w:i/>
          <w:spacing w:val="50"/>
        </w:rPr>
        <w:t xml:space="preserve"> </w:t>
      </w:r>
      <w:r>
        <w:rPr>
          <w:rFonts w:ascii="Arial" w:hAnsi="Arial"/>
          <w:i/>
        </w:rPr>
        <w:t>dos</w:t>
      </w:r>
      <w:r>
        <w:rPr>
          <w:rFonts w:ascii="Arial" w:hAnsi="Arial"/>
          <w:i/>
          <w:spacing w:val="50"/>
        </w:rPr>
        <w:t xml:space="preserve"> </w:t>
      </w:r>
      <w:r>
        <w:rPr>
          <w:rFonts w:ascii="Arial" w:hAnsi="Arial"/>
          <w:i/>
        </w:rPr>
        <w:t>Servidores</w:t>
      </w:r>
      <w:r>
        <w:rPr>
          <w:rFonts w:ascii="Arial" w:hAnsi="Arial"/>
          <w:i/>
          <w:spacing w:val="51"/>
        </w:rPr>
        <w:t xml:space="preserve"> </w:t>
      </w:r>
      <w:r>
        <w:rPr>
          <w:rFonts w:ascii="Arial" w:hAnsi="Arial"/>
          <w:i/>
        </w:rPr>
        <w:t>Municipais</w:t>
      </w:r>
      <w:r>
        <w:rPr>
          <w:rFonts w:ascii="Arial" w:hAnsi="Arial"/>
          <w:i/>
          <w:spacing w:val="50"/>
        </w:rPr>
        <w:t xml:space="preserve"> </w:t>
      </w:r>
      <w:r>
        <w:rPr>
          <w:rFonts w:ascii="Arial" w:hAnsi="Arial"/>
          <w:i/>
        </w:rPr>
        <w:t>Único</w:t>
      </w:r>
      <w:r>
        <w:rPr>
          <w:rFonts w:ascii="Arial" w:hAnsi="Arial"/>
          <w:i/>
          <w:spacing w:val="53"/>
        </w:rPr>
        <w:t xml:space="preserve"> </w:t>
      </w:r>
      <w:r>
        <w:rPr>
          <w:rFonts w:ascii="Arial" w:hAnsi="Arial"/>
          <w:i/>
        </w:rPr>
        <w:t>da</w:t>
      </w:r>
      <w:r>
        <w:rPr>
          <w:rFonts w:ascii="Arial" w:hAnsi="Arial"/>
          <w:i/>
          <w:spacing w:val="52"/>
        </w:rPr>
        <w:t xml:space="preserve"> </w:t>
      </w:r>
      <w:r>
        <w:rPr>
          <w:rFonts w:ascii="Arial" w:hAnsi="Arial"/>
          <w:i/>
        </w:rPr>
        <w:t>Saúde</w:t>
      </w:r>
      <w:r>
        <w:rPr>
          <w:rFonts w:ascii="Arial" w:hAnsi="Arial"/>
          <w:i/>
          <w:spacing w:val="50"/>
        </w:rPr>
        <w:t xml:space="preserve"> </w:t>
      </w:r>
      <w:r>
        <w:rPr>
          <w:rFonts w:ascii="Arial" w:hAnsi="Arial"/>
          <w:i/>
        </w:rPr>
        <w:t>do</w:t>
      </w:r>
      <w:r>
        <w:rPr>
          <w:rFonts w:ascii="Arial" w:hAnsi="Arial"/>
          <w:i/>
          <w:spacing w:val="49"/>
        </w:rPr>
        <w:t xml:space="preserve"> </w:t>
      </w:r>
      <w:r>
        <w:rPr>
          <w:rFonts w:ascii="Arial" w:hAnsi="Arial"/>
          <w:i/>
        </w:rPr>
        <w:t>Município</w:t>
      </w:r>
      <w:r>
        <w:rPr>
          <w:rFonts w:ascii="Arial" w:hAnsi="Arial"/>
          <w:i/>
          <w:spacing w:val="5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51"/>
        </w:rPr>
        <w:t xml:space="preserve"> </w:t>
      </w:r>
      <w:r>
        <w:rPr>
          <w:rFonts w:ascii="Arial" w:hAnsi="Arial"/>
          <w:i/>
        </w:rPr>
        <w:t>Vitória</w:t>
      </w:r>
      <w:r>
        <w:rPr>
          <w:rFonts w:ascii="Arial" w:hAnsi="Arial"/>
          <w:i/>
          <w:spacing w:val="55"/>
        </w:rPr>
        <w:t xml:space="preserve"> </w:t>
      </w:r>
      <w:r>
        <w:rPr>
          <w:rFonts w:ascii="Arial" w:hAnsi="Arial"/>
          <w:i/>
        </w:rPr>
        <w:t>-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SISMUSV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line="250" w:lineRule="exact"/>
        <w:rPr>
          <w:rFonts w:ascii="Wingdings" w:hAnsi="Wingdings"/>
          <w:sz w:val="20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2"/>
        </w:rPr>
        <w:t xml:space="preserve"> </w:t>
      </w:r>
      <w:r>
        <w:t>Milton</w:t>
      </w:r>
      <w:r>
        <w:rPr>
          <w:spacing w:val="-1"/>
        </w:rPr>
        <w:t xml:space="preserve"> </w:t>
      </w:r>
      <w:r>
        <w:t>João</w:t>
      </w:r>
      <w:r>
        <w:rPr>
          <w:spacing w:val="-1"/>
        </w:rPr>
        <w:t xml:space="preserve"> </w:t>
      </w:r>
      <w:r>
        <w:t>Lemos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7"/>
        <w:rPr>
          <w:rFonts w:ascii="Wingdings" w:hAnsi="Wingdings"/>
          <w:sz w:val="20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3"/>
        </w:rPr>
        <w:t xml:space="preserve"> </w:t>
      </w:r>
      <w:r>
        <w:t>Cristiana</w:t>
      </w:r>
      <w:r>
        <w:rPr>
          <w:spacing w:val="-4"/>
        </w:rPr>
        <w:t xml:space="preserve"> </w:t>
      </w:r>
      <w:r>
        <w:t>Aparecida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Nascimento</w:t>
      </w:r>
      <w:r>
        <w:rPr>
          <w:spacing w:val="-6"/>
        </w:rPr>
        <w:t xml:space="preserve"> </w:t>
      </w:r>
      <w:r>
        <w:t>Gomes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  <w:spacing w:before="10"/>
        <w:rPr>
          <w:sz w:val="19"/>
        </w:rPr>
      </w:pPr>
    </w:p>
    <w:p w:rsidR="00CF7DF7" w:rsidRDefault="007E19AD">
      <w:pPr>
        <w:spacing w:before="1"/>
        <w:ind w:left="242"/>
        <w:rPr>
          <w:rFonts w:ascii="Arial" w:hAnsi="Arial"/>
          <w:b/>
        </w:rPr>
      </w:pPr>
      <w:r>
        <w:rPr>
          <w:rFonts w:ascii="Arial" w:hAnsi="Arial"/>
          <w:b/>
        </w:rPr>
        <w:t>Representantes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dos usuários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SUS: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4"/>
        <w:rPr>
          <w:rFonts w:ascii="Arial"/>
          <w:b/>
          <w:sz w:val="20"/>
        </w:rPr>
      </w:pP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573"/>
          <w:tab w:val="left" w:pos="574"/>
        </w:tabs>
        <w:spacing w:line="360" w:lineRule="auto"/>
        <w:ind w:left="242" w:right="536" w:firstLine="0"/>
        <w:rPr>
          <w:rFonts w:ascii="Symbol" w:hAnsi="Symbol"/>
          <w:i/>
          <w:sz w:val="18"/>
        </w:rPr>
      </w:pPr>
      <w:r>
        <w:rPr>
          <w:rFonts w:ascii="Arial" w:hAnsi="Arial"/>
          <w:i/>
        </w:rPr>
        <w:t>Associação</w:t>
      </w:r>
      <w:r>
        <w:rPr>
          <w:rFonts w:ascii="Arial" w:hAnsi="Arial"/>
          <w:i/>
          <w:spacing w:val="49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50"/>
        </w:rPr>
        <w:t xml:space="preserve"> </w:t>
      </w:r>
      <w:r>
        <w:rPr>
          <w:rFonts w:ascii="Arial" w:hAnsi="Arial"/>
          <w:i/>
        </w:rPr>
        <w:t>Pessoas</w:t>
      </w:r>
      <w:r>
        <w:rPr>
          <w:rFonts w:ascii="Arial" w:hAnsi="Arial"/>
          <w:i/>
          <w:spacing w:val="47"/>
        </w:rPr>
        <w:t xml:space="preserve"> </w:t>
      </w:r>
      <w:r>
        <w:rPr>
          <w:rFonts w:ascii="Arial" w:hAnsi="Arial"/>
          <w:i/>
        </w:rPr>
        <w:t>Vivendo</w:t>
      </w:r>
      <w:r>
        <w:rPr>
          <w:rFonts w:ascii="Arial" w:hAnsi="Arial"/>
          <w:i/>
          <w:spacing w:val="50"/>
        </w:rPr>
        <w:t xml:space="preserve"> </w:t>
      </w:r>
      <w:r>
        <w:rPr>
          <w:rFonts w:ascii="Arial" w:hAnsi="Arial"/>
          <w:i/>
        </w:rPr>
        <w:t>com</w:t>
      </w:r>
      <w:r>
        <w:rPr>
          <w:rFonts w:ascii="Arial" w:hAnsi="Arial"/>
          <w:i/>
          <w:spacing w:val="51"/>
        </w:rPr>
        <w:t xml:space="preserve"> </w:t>
      </w:r>
      <w:r>
        <w:rPr>
          <w:rFonts w:ascii="Arial" w:hAnsi="Arial"/>
          <w:i/>
        </w:rPr>
        <w:t>HIV/AIDS</w:t>
      </w:r>
      <w:r>
        <w:rPr>
          <w:rFonts w:ascii="Arial" w:hAnsi="Arial"/>
          <w:i/>
          <w:spacing w:val="49"/>
        </w:rPr>
        <w:t xml:space="preserve"> </w:t>
      </w:r>
      <w:r>
        <w:rPr>
          <w:rFonts w:ascii="Arial" w:hAnsi="Arial"/>
          <w:i/>
        </w:rPr>
        <w:t>do</w:t>
      </w:r>
      <w:r>
        <w:rPr>
          <w:rFonts w:ascii="Arial" w:hAnsi="Arial"/>
          <w:i/>
          <w:spacing w:val="50"/>
        </w:rPr>
        <w:t xml:space="preserve"> </w:t>
      </w:r>
      <w:r>
        <w:rPr>
          <w:rFonts w:ascii="Arial" w:hAnsi="Arial"/>
          <w:i/>
        </w:rPr>
        <w:t>Estado</w:t>
      </w:r>
      <w:r>
        <w:rPr>
          <w:rFonts w:ascii="Arial" w:hAnsi="Arial"/>
          <w:i/>
          <w:spacing w:val="49"/>
        </w:rPr>
        <w:t xml:space="preserve"> </w:t>
      </w:r>
      <w:r>
        <w:rPr>
          <w:rFonts w:ascii="Arial" w:hAnsi="Arial"/>
          <w:i/>
        </w:rPr>
        <w:t>do</w:t>
      </w:r>
      <w:r>
        <w:rPr>
          <w:rFonts w:ascii="Arial" w:hAnsi="Arial"/>
          <w:i/>
          <w:spacing w:val="50"/>
        </w:rPr>
        <w:t xml:space="preserve"> </w:t>
      </w:r>
      <w:r>
        <w:rPr>
          <w:rFonts w:ascii="Arial" w:hAnsi="Arial"/>
          <w:i/>
        </w:rPr>
        <w:t>Espírito</w:t>
      </w:r>
      <w:r>
        <w:rPr>
          <w:rFonts w:ascii="Arial" w:hAnsi="Arial"/>
          <w:i/>
          <w:spacing w:val="50"/>
        </w:rPr>
        <w:t xml:space="preserve"> </w:t>
      </w:r>
      <w:r>
        <w:rPr>
          <w:rFonts w:ascii="Arial" w:hAnsi="Arial"/>
          <w:i/>
        </w:rPr>
        <w:t>Santo</w:t>
      </w:r>
      <w:r>
        <w:rPr>
          <w:rFonts w:ascii="Arial" w:hAnsi="Arial"/>
          <w:i/>
          <w:spacing w:val="52"/>
        </w:rPr>
        <w:t xml:space="preserve"> </w:t>
      </w:r>
      <w:r>
        <w:rPr>
          <w:rFonts w:ascii="Arial" w:hAnsi="Arial"/>
          <w:i/>
        </w:rPr>
        <w:t>-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APVHA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line="251" w:lineRule="exact"/>
        <w:rPr>
          <w:rFonts w:ascii="Wingdings" w:hAnsi="Wingdings"/>
          <w:sz w:val="20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2"/>
        </w:rPr>
        <w:t xml:space="preserve"> </w:t>
      </w:r>
      <w:r>
        <w:t>Sidney</w:t>
      </w:r>
      <w:r>
        <w:rPr>
          <w:spacing w:val="-3"/>
        </w:rPr>
        <w:t xml:space="preserve"> </w:t>
      </w:r>
      <w:r>
        <w:t>Parreiras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Oliveira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6"/>
        <w:rPr>
          <w:rFonts w:ascii="Wingdings" w:hAnsi="Wingdings"/>
          <w:sz w:val="20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2"/>
        </w:rPr>
        <w:t xml:space="preserve"> </w:t>
      </w:r>
      <w:r>
        <w:t>Simone</w:t>
      </w:r>
      <w:r>
        <w:rPr>
          <w:spacing w:val="-3"/>
        </w:rPr>
        <w:t xml:space="preserve"> </w:t>
      </w:r>
      <w:r>
        <w:t>Almeida</w:t>
      </w:r>
      <w:r>
        <w:rPr>
          <w:spacing w:val="-1"/>
        </w:rPr>
        <w:t xml:space="preserve"> </w:t>
      </w:r>
      <w:r>
        <w:t>Guedes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  <w:spacing w:before="2"/>
        <w:rPr>
          <w:sz w:val="20"/>
        </w:rPr>
      </w:pP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573"/>
          <w:tab w:val="left" w:pos="574"/>
        </w:tabs>
        <w:ind w:left="573" w:hanging="332"/>
        <w:rPr>
          <w:rFonts w:ascii="Symbol" w:hAnsi="Symbol"/>
          <w:i/>
          <w:sz w:val="18"/>
        </w:rPr>
      </w:pPr>
      <w:r>
        <w:rPr>
          <w:rFonts w:ascii="Arial" w:hAnsi="Arial"/>
          <w:i/>
        </w:rPr>
        <w:t>Associação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Albergue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Martim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Lutero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4"/>
        <w:rPr>
          <w:rFonts w:ascii="Wingdings" w:hAnsi="Wingdings"/>
          <w:sz w:val="20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1"/>
        </w:rPr>
        <w:t xml:space="preserve"> </w:t>
      </w:r>
      <w:r>
        <w:t>Joice</w:t>
      </w:r>
      <w:r>
        <w:rPr>
          <w:spacing w:val="-3"/>
        </w:rPr>
        <w:t xml:space="preserve"> </w:t>
      </w:r>
      <w:r>
        <w:t>Tose</w:t>
      </w:r>
      <w:r>
        <w:rPr>
          <w:spacing w:val="-2"/>
        </w:rPr>
        <w:t xml:space="preserve"> </w:t>
      </w:r>
      <w:r>
        <w:t>Oliose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6"/>
        <w:rPr>
          <w:rFonts w:ascii="Wingdings" w:hAnsi="Wingdings"/>
          <w:sz w:val="20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3"/>
        </w:rPr>
        <w:t xml:space="preserve"> </w:t>
      </w:r>
      <w:r>
        <w:t>João</w:t>
      </w:r>
      <w:r>
        <w:rPr>
          <w:spacing w:val="-3"/>
        </w:rPr>
        <w:t xml:space="preserve"> </w:t>
      </w:r>
      <w:r>
        <w:t>Paulo</w:t>
      </w:r>
      <w:r>
        <w:rPr>
          <w:spacing w:val="-1"/>
        </w:rPr>
        <w:t xml:space="preserve"> </w:t>
      </w:r>
      <w:r>
        <w:t>Auler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  <w:spacing w:before="4"/>
        <w:rPr>
          <w:sz w:val="20"/>
        </w:rPr>
      </w:pP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573"/>
          <w:tab w:val="left" w:pos="574"/>
        </w:tabs>
        <w:ind w:left="573" w:hanging="332"/>
        <w:rPr>
          <w:rFonts w:ascii="Symbol" w:hAnsi="Symbol"/>
          <w:i/>
          <w:sz w:val="18"/>
        </w:rPr>
      </w:pPr>
      <w:r>
        <w:rPr>
          <w:rFonts w:ascii="Arial" w:hAnsi="Arial"/>
          <w:i/>
        </w:rPr>
        <w:t>Associação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Moradores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Mata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Praia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4"/>
        <w:rPr>
          <w:rFonts w:ascii="Wingdings" w:hAnsi="Wingdings"/>
          <w:sz w:val="20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1"/>
        </w:rPr>
        <w:t xml:space="preserve"> </w:t>
      </w:r>
      <w:r>
        <w:t>João</w:t>
      </w:r>
      <w:r>
        <w:rPr>
          <w:spacing w:val="-3"/>
        </w:rPr>
        <w:t xml:space="preserve"> </w:t>
      </w:r>
      <w:r>
        <w:t>Felício</w:t>
      </w:r>
      <w:r>
        <w:rPr>
          <w:spacing w:val="-1"/>
        </w:rPr>
        <w:t xml:space="preserve"> </w:t>
      </w:r>
      <w:r>
        <w:t>Scardua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7"/>
        <w:rPr>
          <w:rFonts w:ascii="Wingdings" w:hAnsi="Wingdings"/>
          <w:sz w:val="20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4"/>
        </w:rPr>
        <w:t xml:space="preserve"> </w:t>
      </w:r>
      <w:r>
        <w:t>Dionísio</w:t>
      </w:r>
      <w:r>
        <w:rPr>
          <w:spacing w:val="-3"/>
        </w:rPr>
        <w:t xml:space="preserve"> </w:t>
      </w:r>
      <w:r>
        <w:t>Avanza</w:t>
      </w:r>
      <w:r>
        <w:rPr>
          <w:spacing w:val="-3"/>
        </w:rPr>
        <w:t xml:space="preserve"> </w:t>
      </w:r>
      <w:r>
        <w:t>Filho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  <w:spacing w:before="1"/>
        <w:rPr>
          <w:sz w:val="20"/>
        </w:rPr>
      </w:pP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573"/>
          <w:tab w:val="left" w:pos="574"/>
        </w:tabs>
        <w:spacing w:before="1"/>
        <w:ind w:left="573" w:hanging="332"/>
        <w:rPr>
          <w:rFonts w:ascii="Symbol" w:hAnsi="Symbol"/>
          <w:sz w:val="18"/>
        </w:rPr>
      </w:pPr>
      <w:r>
        <w:t>Associação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Moradores de</w:t>
      </w:r>
      <w:r>
        <w:rPr>
          <w:spacing w:val="-2"/>
        </w:rPr>
        <w:t xml:space="preserve"> </w:t>
      </w:r>
      <w:r>
        <w:t>Maruípe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3"/>
        <w:rPr>
          <w:rFonts w:ascii="Wingdings" w:hAnsi="Wingdings"/>
          <w:sz w:val="20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1"/>
        </w:rPr>
        <w:t xml:space="preserve"> </w:t>
      </w:r>
      <w:r>
        <w:t>Ivan Bosco</w:t>
      </w:r>
      <w:r>
        <w:rPr>
          <w:spacing w:val="-3"/>
        </w:rPr>
        <w:t xml:space="preserve"> </w:t>
      </w:r>
      <w:r>
        <w:t>Erler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7"/>
        <w:rPr>
          <w:rFonts w:ascii="Wingdings" w:hAnsi="Wingdings"/>
          <w:sz w:val="20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4"/>
        </w:rPr>
        <w:t xml:space="preserve"> </w:t>
      </w:r>
      <w:r>
        <w:t>Lúcia</w:t>
      </w:r>
      <w:r>
        <w:rPr>
          <w:spacing w:val="-2"/>
        </w:rPr>
        <w:t xml:space="preserve"> </w:t>
      </w:r>
      <w:r>
        <w:t>Maria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Silva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  <w:spacing w:before="1"/>
        <w:rPr>
          <w:sz w:val="20"/>
        </w:rPr>
      </w:pP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573"/>
          <w:tab w:val="left" w:pos="574"/>
        </w:tabs>
        <w:ind w:left="573" w:hanging="332"/>
        <w:rPr>
          <w:rFonts w:ascii="Symbol" w:hAnsi="Symbol"/>
          <w:sz w:val="18"/>
        </w:rPr>
      </w:pPr>
      <w:r>
        <w:t>Associação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Amigos</w:t>
      </w:r>
      <w:r>
        <w:rPr>
          <w:spacing w:val="-3"/>
        </w:rPr>
        <w:t xml:space="preserve"> </w:t>
      </w:r>
      <w:r>
        <w:t>do Bairro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Lourdes</w:t>
      </w:r>
      <w:r>
        <w:rPr>
          <w:spacing w:val="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Nazareth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7"/>
        <w:rPr>
          <w:rFonts w:ascii="Wingdings" w:hAnsi="Wingdings"/>
          <w:sz w:val="20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5"/>
        </w:rPr>
        <w:t xml:space="preserve"> </w:t>
      </w:r>
      <w:r>
        <w:t>Wanda</w:t>
      </w:r>
      <w:r>
        <w:rPr>
          <w:spacing w:val="-1"/>
        </w:rPr>
        <w:t xml:space="preserve"> </w:t>
      </w:r>
      <w:r>
        <w:t>Jorge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6"/>
        <w:rPr>
          <w:rFonts w:ascii="Wingdings" w:hAnsi="Wingdings"/>
          <w:sz w:val="20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3"/>
        </w:rPr>
        <w:t xml:space="preserve"> </w:t>
      </w:r>
      <w:r>
        <w:t>Robson</w:t>
      </w:r>
      <w:r>
        <w:rPr>
          <w:spacing w:val="-1"/>
        </w:rPr>
        <w:t xml:space="preserve"> </w:t>
      </w:r>
      <w:r>
        <w:t>Miranda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nascimento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  <w:spacing w:before="2"/>
        <w:rPr>
          <w:sz w:val="20"/>
        </w:rPr>
      </w:pP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573"/>
          <w:tab w:val="left" w:pos="574"/>
        </w:tabs>
        <w:ind w:left="573" w:hanging="332"/>
        <w:rPr>
          <w:rFonts w:ascii="Symbol" w:hAnsi="Symbol"/>
          <w:sz w:val="18"/>
        </w:rPr>
      </w:pPr>
      <w:r>
        <w:t>Força</w:t>
      </w:r>
      <w:r>
        <w:rPr>
          <w:spacing w:val="-1"/>
        </w:rPr>
        <w:t xml:space="preserve"> </w:t>
      </w:r>
      <w:r>
        <w:t>Sindical</w:t>
      </w:r>
      <w:r>
        <w:rPr>
          <w:spacing w:val="-1"/>
        </w:rPr>
        <w:t xml:space="preserve"> </w:t>
      </w:r>
      <w:r>
        <w:t>/ES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4"/>
        <w:rPr>
          <w:rFonts w:ascii="Wingdings" w:hAnsi="Wingdings"/>
          <w:sz w:val="20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2"/>
        </w:rPr>
        <w:t xml:space="preserve"> </w:t>
      </w:r>
      <w:r>
        <w:t>Alexandro Martins</w:t>
      </w:r>
      <w:r>
        <w:rPr>
          <w:spacing w:val="-1"/>
        </w:rPr>
        <w:t xml:space="preserve"> </w:t>
      </w:r>
      <w:r>
        <w:t>Costa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6" w:line="362" w:lineRule="auto"/>
        <w:ind w:right="1732"/>
        <w:rPr>
          <w:rFonts w:ascii="Wingdings" w:hAnsi="Wingdings"/>
          <w:sz w:val="20"/>
        </w:rPr>
      </w:pPr>
      <w:r>
        <w:rPr>
          <w:rFonts w:ascii="Arial" w:hAnsi="Arial"/>
          <w:b/>
        </w:rPr>
        <w:t xml:space="preserve">Suplente: </w:t>
      </w:r>
      <w:r>
        <w:t>Luiz Antônio César (nomeação- Decreto Municipal nº</w:t>
      </w:r>
      <w:r>
        <w:rPr>
          <w:spacing w:val="-59"/>
        </w:rPr>
        <w:t xml:space="preserve"> </w:t>
      </w:r>
      <w:r>
        <w:t>17.072/2017)</w:t>
      </w:r>
    </w:p>
    <w:p w:rsidR="00CF7DF7" w:rsidRDefault="00CF7DF7">
      <w:pPr>
        <w:spacing w:line="362" w:lineRule="auto"/>
        <w:rPr>
          <w:rFonts w:ascii="Wingdings" w:hAnsi="Wingdings"/>
          <w:sz w:val="20"/>
        </w:rPr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601"/>
          <w:tab w:val="left" w:pos="602"/>
        </w:tabs>
        <w:spacing w:before="75"/>
        <w:rPr>
          <w:rFonts w:ascii="Symbol" w:hAnsi="Symbol"/>
          <w:i/>
          <w:sz w:val="18"/>
        </w:rPr>
      </w:pPr>
      <w:r>
        <w:rPr>
          <w:rFonts w:ascii="Arial" w:hAnsi="Arial"/>
          <w:i/>
        </w:rPr>
        <w:lastRenderedPageBreak/>
        <w:t>Sindicato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dos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Motociclitas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Profissionais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Espírito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Santo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–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SINDIMOTOS/ES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7" w:line="362" w:lineRule="auto"/>
        <w:ind w:right="1509"/>
        <w:rPr>
          <w:rFonts w:ascii="Wingdings" w:hAnsi="Wingdings"/>
          <w:sz w:val="20"/>
        </w:rPr>
      </w:pPr>
      <w:r>
        <w:rPr>
          <w:rFonts w:ascii="Arial" w:hAnsi="Arial"/>
          <w:b/>
        </w:rPr>
        <w:t xml:space="preserve">Titular: </w:t>
      </w:r>
      <w:r>
        <w:t>João Carlos dos Santos (nomeação- Decreto Municipal nº</w:t>
      </w:r>
      <w:r>
        <w:rPr>
          <w:spacing w:val="-59"/>
        </w:rPr>
        <w:t xml:space="preserve"> </w:t>
      </w:r>
      <w:r>
        <w:t>17.072/2017)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72"/>
          <w:tab w:val="left" w:pos="1373"/>
        </w:tabs>
        <w:spacing w:line="247" w:lineRule="exact"/>
        <w:ind w:left="1372" w:hanging="423"/>
        <w:rPr>
          <w:rFonts w:ascii="Wingdings" w:hAnsi="Wingdings"/>
          <w:sz w:val="20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1"/>
        </w:rPr>
        <w:t xml:space="preserve"> </w:t>
      </w:r>
      <w:r>
        <w:t>Marília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Oliveira</w:t>
      </w:r>
      <w:r>
        <w:rPr>
          <w:spacing w:val="-3"/>
        </w:rPr>
        <w:t xml:space="preserve"> </w:t>
      </w:r>
      <w:r>
        <w:t>Boynard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  <w:spacing w:before="1"/>
        <w:rPr>
          <w:sz w:val="20"/>
        </w:rPr>
      </w:pPr>
    </w:p>
    <w:p w:rsidR="00CF7DF7" w:rsidRDefault="007E19AD">
      <w:pPr>
        <w:pStyle w:val="PargrafodaLista"/>
        <w:numPr>
          <w:ilvl w:val="0"/>
          <w:numId w:val="42"/>
        </w:numPr>
        <w:tabs>
          <w:tab w:val="left" w:pos="601"/>
          <w:tab w:val="left" w:pos="602"/>
        </w:tabs>
        <w:rPr>
          <w:rFonts w:ascii="Symbol" w:hAnsi="Symbol"/>
          <w:i/>
          <w:sz w:val="18"/>
        </w:rPr>
      </w:pPr>
      <w:r>
        <w:rPr>
          <w:rFonts w:ascii="Arial" w:hAnsi="Arial"/>
          <w:i/>
        </w:rPr>
        <w:t>União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Negros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pela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Igualdade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- UNEGRO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4"/>
        <w:rPr>
          <w:rFonts w:ascii="Wingdings" w:hAnsi="Wingdings"/>
          <w:sz w:val="20"/>
        </w:rPr>
      </w:pPr>
      <w:r>
        <w:rPr>
          <w:rFonts w:ascii="Arial" w:hAnsi="Arial"/>
          <w:b/>
        </w:rPr>
        <w:t>Titular:</w:t>
      </w:r>
      <w:r>
        <w:rPr>
          <w:rFonts w:ascii="Arial" w:hAnsi="Arial"/>
          <w:b/>
          <w:spacing w:val="-2"/>
        </w:rPr>
        <w:t xml:space="preserve"> </w:t>
      </w:r>
      <w:r>
        <w:t>Edson</w:t>
      </w:r>
      <w:r>
        <w:rPr>
          <w:spacing w:val="-1"/>
        </w:rPr>
        <w:t xml:space="preserve"> </w:t>
      </w:r>
      <w:r>
        <w:t>Ferreira</w:t>
      </w:r>
    </w:p>
    <w:p w:rsidR="00CF7DF7" w:rsidRDefault="007E19AD">
      <w:pPr>
        <w:pStyle w:val="PargrafodaLista"/>
        <w:numPr>
          <w:ilvl w:val="1"/>
          <w:numId w:val="42"/>
        </w:numPr>
        <w:tabs>
          <w:tab w:val="left" w:pos="1309"/>
          <w:tab w:val="left" w:pos="1310"/>
        </w:tabs>
        <w:spacing w:before="126"/>
        <w:rPr>
          <w:rFonts w:ascii="Wingdings" w:hAnsi="Wingdings"/>
          <w:sz w:val="20"/>
        </w:rPr>
      </w:pPr>
      <w:r>
        <w:rPr>
          <w:rFonts w:ascii="Arial" w:hAnsi="Arial"/>
          <w:b/>
        </w:rPr>
        <w:t>Suplente:</w:t>
      </w:r>
      <w:r>
        <w:rPr>
          <w:rFonts w:ascii="Arial" w:hAnsi="Arial"/>
          <w:b/>
          <w:spacing w:val="-6"/>
        </w:rPr>
        <w:t xml:space="preserve"> </w:t>
      </w:r>
      <w:r>
        <w:t>Welington</w:t>
      </w:r>
      <w:r>
        <w:rPr>
          <w:spacing w:val="-2"/>
        </w:rPr>
        <w:t xml:space="preserve"> </w:t>
      </w:r>
      <w:r>
        <w:t>Barros</w:t>
      </w:r>
      <w:r>
        <w:rPr>
          <w:spacing w:val="-1"/>
        </w:rPr>
        <w:t xml:space="preserve"> </w:t>
      </w:r>
      <w:r>
        <w:t>Nascimento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</w:pPr>
    </w:p>
    <w:p w:rsidR="00CF7DF7" w:rsidRDefault="00CF7DF7">
      <w:pPr>
        <w:pStyle w:val="Corpodetexto"/>
      </w:pPr>
    </w:p>
    <w:p w:rsidR="00CF7DF7" w:rsidRDefault="00CF7DF7">
      <w:pPr>
        <w:pStyle w:val="Corpodetexto"/>
      </w:pPr>
    </w:p>
    <w:p w:rsidR="00CF7DF7" w:rsidRDefault="00CF7DF7">
      <w:pPr>
        <w:pStyle w:val="Corpodetexto"/>
      </w:pPr>
    </w:p>
    <w:p w:rsidR="00CF7DF7" w:rsidRDefault="007E19AD">
      <w:pPr>
        <w:spacing w:before="142" w:line="251" w:lineRule="exact"/>
        <w:ind w:left="264" w:right="562"/>
        <w:jc w:val="center"/>
      </w:pPr>
      <w:r>
        <w:t>Cátia</w:t>
      </w:r>
      <w:r>
        <w:rPr>
          <w:spacing w:val="-3"/>
        </w:rPr>
        <w:t xml:space="preserve"> </w:t>
      </w:r>
      <w:r>
        <w:t>Cristina</w:t>
      </w:r>
      <w:r>
        <w:rPr>
          <w:spacing w:val="-2"/>
        </w:rPr>
        <w:t xml:space="preserve"> </w:t>
      </w:r>
      <w:r>
        <w:t>Vieira</w:t>
      </w:r>
      <w:r>
        <w:rPr>
          <w:spacing w:val="-2"/>
        </w:rPr>
        <w:t xml:space="preserve"> </w:t>
      </w:r>
      <w:r>
        <w:t>Lisboa</w:t>
      </w:r>
    </w:p>
    <w:p w:rsidR="00CF7DF7" w:rsidRDefault="007E19AD">
      <w:pPr>
        <w:spacing w:line="251" w:lineRule="exact"/>
        <w:ind w:left="264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Presidente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Conselho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4"/>
        <w:rPr>
          <w:rFonts w:ascii="Arial"/>
          <w:b/>
          <w:sz w:val="20"/>
        </w:rPr>
      </w:pPr>
    </w:p>
    <w:p w:rsidR="00CF7DF7" w:rsidRDefault="007E19AD">
      <w:pPr>
        <w:spacing w:line="251" w:lineRule="exact"/>
        <w:ind w:left="266" w:right="562"/>
        <w:jc w:val="center"/>
      </w:pPr>
      <w:r>
        <w:t>Alexandro</w:t>
      </w:r>
      <w:r>
        <w:rPr>
          <w:spacing w:val="1"/>
        </w:rPr>
        <w:t xml:space="preserve"> </w:t>
      </w:r>
      <w:r>
        <w:t>Martins</w:t>
      </w:r>
      <w:r>
        <w:rPr>
          <w:spacing w:val="-2"/>
        </w:rPr>
        <w:t xml:space="preserve"> </w:t>
      </w:r>
      <w:r>
        <w:t>Costa</w:t>
      </w:r>
    </w:p>
    <w:p w:rsidR="00CF7DF7" w:rsidRDefault="007E19AD">
      <w:pPr>
        <w:spacing w:line="251" w:lineRule="exact"/>
        <w:ind w:left="262" w:right="56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Vice-Presidente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Conselho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CF7DF7">
      <w:pPr>
        <w:pStyle w:val="Corpodetexto"/>
        <w:spacing w:before="8"/>
        <w:rPr>
          <w:rFonts w:ascii="Arial"/>
          <w:b/>
          <w:sz w:val="26"/>
        </w:rPr>
      </w:pPr>
    </w:p>
    <w:p w:rsidR="00CF7DF7" w:rsidRDefault="007E19AD">
      <w:pPr>
        <w:spacing w:line="430" w:lineRule="atLeast"/>
        <w:ind w:left="2541" w:right="2840" w:hanging="1"/>
        <w:jc w:val="center"/>
      </w:pPr>
      <w:r>
        <w:rPr>
          <w:rFonts w:ascii="Arial" w:hAnsi="Arial"/>
          <w:b/>
        </w:rPr>
        <w:t>Mesa Diretora do Conselho de Saúde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Presidente</w:t>
      </w:r>
      <w:r>
        <w:t>:</w:t>
      </w:r>
      <w:r>
        <w:rPr>
          <w:spacing w:val="-1"/>
        </w:rPr>
        <w:t xml:space="preserve"> </w:t>
      </w:r>
      <w:r>
        <w:t>Cátia</w:t>
      </w:r>
      <w:r>
        <w:rPr>
          <w:spacing w:val="-2"/>
        </w:rPr>
        <w:t xml:space="preserve"> </w:t>
      </w:r>
      <w:r>
        <w:t>Cristina</w:t>
      </w:r>
      <w:r>
        <w:rPr>
          <w:spacing w:val="-2"/>
        </w:rPr>
        <w:t xml:space="preserve"> </w:t>
      </w:r>
      <w:r>
        <w:t>Vieira</w:t>
      </w:r>
      <w:r>
        <w:rPr>
          <w:spacing w:val="-2"/>
        </w:rPr>
        <w:t xml:space="preserve"> </w:t>
      </w:r>
      <w:r>
        <w:t>Lisboa</w:t>
      </w:r>
    </w:p>
    <w:p w:rsidR="00CF7DF7" w:rsidRDefault="007E19AD">
      <w:pPr>
        <w:spacing w:before="6"/>
        <w:ind w:left="2207" w:right="2504" w:firstLine="65"/>
        <w:jc w:val="center"/>
      </w:pPr>
      <w:r>
        <w:rPr>
          <w:rFonts w:ascii="Arial" w:hAnsi="Arial"/>
          <w:b/>
        </w:rPr>
        <w:t xml:space="preserve">Vice-Presidente: </w:t>
      </w:r>
      <w:r>
        <w:t>Alexandro Martins Costa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Secretário Geral: </w:t>
      </w:r>
      <w:r>
        <w:t>Sidney Parreiras de Oliveira</w:t>
      </w:r>
      <w:r>
        <w:rPr>
          <w:spacing w:val="-59"/>
        </w:rPr>
        <w:t xml:space="preserve"> </w:t>
      </w:r>
      <w:r>
        <w:rPr>
          <w:rFonts w:ascii="Arial" w:hAnsi="Arial"/>
          <w:b/>
        </w:rPr>
        <w:t>Primeiro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Secretário:</w:t>
      </w:r>
      <w:r>
        <w:rPr>
          <w:rFonts w:ascii="Arial" w:hAnsi="Arial"/>
          <w:b/>
          <w:spacing w:val="2"/>
        </w:rPr>
        <w:t xml:space="preserve"> </w:t>
      </w:r>
      <w:r>
        <w:t>João</w:t>
      </w:r>
      <w:r>
        <w:rPr>
          <w:spacing w:val="-1"/>
        </w:rPr>
        <w:t xml:space="preserve"> </w:t>
      </w:r>
      <w:r>
        <w:t>Vicente</w:t>
      </w:r>
      <w:r>
        <w:rPr>
          <w:spacing w:val="-1"/>
        </w:rPr>
        <w:t xml:space="preserve"> </w:t>
      </w:r>
      <w:r>
        <w:t>Roeder</w:t>
      </w:r>
    </w:p>
    <w:p w:rsidR="00CF7DF7" w:rsidRDefault="00CF7DF7">
      <w:pPr>
        <w:pStyle w:val="Corpodetexto"/>
      </w:pPr>
    </w:p>
    <w:p w:rsidR="00CF7DF7" w:rsidRDefault="00CF7DF7">
      <w:pPr>
        <w:pStyle w:val="Corpodetexto"/>
      </w:pPr>
    </w:p>
    <w:p w:rsidR="00CF7DF7" w:rsidRDefault="007E19AD">
      <w:pPr>
        <w:spacing w:before="208"/>
        <w:ind w:left="266" w:right="56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Secretário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Executivo do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Conselho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7E19AD">
      <w:pPr>
        <w:spacing w:before="2"/>
        <w:ind w:left="264" w:right="562"/>
        <w:jc w:val="center"/>
      </w:pPr>
      <w:r>
        <w:t>José Eduardo</w:t>
      </w:r>
      <w:r>
        <w:rPr>
          <w:spacing w:val="-4"/>
        </w:rPr>
        <w:t xml:space="preserve"> </w:t>
      </w:r>
      <w:r>
        <w:t>Gava</w:t>
      </w:r>
    </w:p>
    <w:p w:rsidR="00CF7DF7" w:rsidRDefault="00CF7DF7">
      <w:pPr>
        <w:jc w:val="center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tbl>
      <w:tblPr>
        <w:tblStyle w:val="TableNormal"/>
        <w:tblW w:w="0" w:type="auto"/>
        <w:tblInd w:w="165" w:type="dxa"/>
        <w:tblLayout w:type="fixed"/>
        <w:tblLook w:val="01E0"/>
      </w:tblPr>
      <w:tblGrid>
        <w:gridCol w:w="775"/>
        <w:gridCol w:w="6956"/>
        <w:gridCol w:w="671"/>
      </w:tblGrid>
      <w:tr w:rsidR="00CF7DF7">
        <w:trPr>
          <w:trHeight w:val="443"/>
        </w:trPr>
        <w:tc>
          <w:tcPr>
            <w:tcW w:w="775" w:type="dxa"/>
            <w:vMerge w:val="restart"/>
          </w:tcPr>
          <w:p w:rsidR="00CF7DF7" w:rsidRDefault="00CF7DF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line="314" w:lineRule="exact"/>
              <w:ind w:left="2880" w:right="2713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color w:val="000009"/>
                <w:sz w:val="28"/>
              </w:rPr>
              <w:t>SUMÁRIO</w:t>
            </w:r>
          </w:p>
        </w:tc>
        <w:tc>
          <w:tcPr>
            <w:tcW w:w="671" w:type="dxa"/>
          </w:tcPr>
          <w:p w:rsidR="00CF7DF7" w:rsidRDefault="00CF7DF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F7DF7">
        <w:trPr>
          <w:trHeight w:val="535"/>
        </w:trPr>
        <w:tc>
          <w:tcPr>
            <w:tcW w:w="775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121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APRESENTAÇÃO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167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16</w:t>
            </w:r>
          </w:p>
        </w:tc>
      </w:tr>
      <w:tr w:rsidR="00CF7DF7">
        <w:trPr>
          <w:trHeight w:val="464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106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1.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39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INTRODUÇÃO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85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18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5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ANÁLISE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SITUACIONAL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MUNICÍPIO</w:t>
            </w:r>
            <w:r>
              <w:rPr>
                <w:rFonts w:ascii="Arial" w:hAnsi="Arial"/>
                <w:b/>
                <w:spacing w:val="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VITÓRIA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19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2.1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5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Caracterização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município</w:t>
            </w:r>
            <w:r>
              <w:rPr>
                <w:rFonts w:ascii="Arial" w:hAnsi="Arial"/>
                <w:b/>
                <w:spacing w:val="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Vitória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2.1.1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5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Organização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Territorial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</w:t>
            </w:r>
          </w:p>
        </w:tc>
      </w:tr>
      <w:tr w:rsidR="00CF7DF7">
        <w:trPr>
          <w:trHeight w:val="454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2.1.2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31"/>
              <w:ind w:left="1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Demografia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24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4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2.1.3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4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Condições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Natalidade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5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26</w:t>
            </w:r>
          </w:p>
        </w:tc>
      </w:tr>
      <w:tr w:rsidR="00CF7DF7">
        <w:trPr>
          <w:trHeight w:val="455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7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2.2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7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Aspectos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econômicos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sociais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5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28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6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2.2.1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28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Produto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Interno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Bruto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(PIB)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 a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arrecadação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pública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28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2.2.2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5"/>
              <w:ind w:left="1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Trabalho,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renda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perfil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da pobreza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30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2.2.3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28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Índice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Desenvolvimento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Humano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(IDH)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33</w:t>
            </w:r>
          </w:p>
        </w:tc>
      </w:tr>
      <w:tr w:rsidR="00CF7DF7">
        <w:trPr>
          <w:trHeight w:val="454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2.2.4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31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Educação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35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4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2.2.5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4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Território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 Ambiente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5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41</w:t>
            </w:r>
          </w:p>
        </w:tc>
      </w:tr>
      <w:tr w:rsidR="00CF7DF7">
        <w:trPr>
          <w:trHeight w:val="454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7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3.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7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CONDIÇÕES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SAÚDE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5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42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3.1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28"/>
              <w:ind w:left="1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Perfil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mortalidade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42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3.1.1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28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Mortalidade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Mulheres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em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Idade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Fértil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(MIF)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48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6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3.1.2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6"/>
              <w:ind w:left="1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Mortalidade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Materna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49</w:t>
            </w:r>
          </w:p>
        </w:tc>
      </w:tr>
      <w:tr w:rsidR="00CF7DF7">
        <w:trPr>
          <w:trHeight w:val="454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3.1.3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5"/>
              <w:ind w:left="1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Mortalidade Infantil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50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4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3.2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4"/>
              <w:ind w:left="1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Perfil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Morbidade</w:t>
            </w:r>
            <w:r>
              <w:rPr>
                <w:rFonts w:ascii="Arial"/>
                <w:b/>
                <w:spacing w:val="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</w:t>
            </w:r>
            <w:r>
              <w:rPr>
                <w:rFonts w:ascii="Arial"/>
                <w:b/>
                <w:spacing w:val="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Adoecimento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5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52</w:t>
            </w:r>
          </w:p>
        </w:tc>
      </w:tr>
      <w:tr w:rsidR="00CF7DF7">
        <w:trPr>
          <w:trHeight w:val="454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7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4.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7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PROMOÇÃO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SAÚDE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PREVENÇÃO DAS DOENÇAS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5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71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5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ORGANIZAÇÃO DO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SISTEMA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SAÚDE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74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5.1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5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Atenção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à Saúde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76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5.1.1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5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Atenção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Básica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em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Saúde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77</w:t>
            </w:r>
          </w:p>
        </w:tc>
      </w:tr>
      <w:tr w:rsidR="00CF7DF7">
        <w:trPr>
          <w:trHeight w:val="454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5.2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5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Vigilância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em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Saúde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80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4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5.3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4"/>
              <w:ind w:left="1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Capacidade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Instalada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5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84</w:t>
            </w:r>
          </w:p>
        </w:tc>
      </w:tr>
      <w:tr w:rsidR="00CF7DF7">
        <w:trPr>
          <w:trHeight w:val="455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7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5.4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7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Gestão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Pessoas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5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87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5.5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5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Regulação,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Controle,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Avaliação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Satisfação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Usuário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92</w:t>
            </w:r>
          </w:p>
        </w:tc>
      </w:tr>
      <w:tr w:rsidR="00CF7DF7">
        <w:trPr>
          <w:trHeight w:val="453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5.6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95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Sistema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Apoio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Diagnóstico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95</w:t>
            </w:r>
          </w:p>
        </w:tc>
      </w:tr>
      <w:tr w:rsidR="00CF7DF7">
        <w:trPr>
          <w:trHeight w:val="371"/>
        </w:trPr>
        <w:tc>
          <w:tcPr>
            <w:tcW w:w="775" w:type="dxa"/>
          </w:tcPr>
          <w:p w:rsidR="00CF7DF7" w:rsidRDefault="007E19AD">
            <w:pPr>
              <w:pStyle w:val="TableParagraph"/>
              <w:spacing w:before="95" w:line="256" w:lineRule="exact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5.7</w:t>
            </w:r>
          </w:p>
        </w:tc>
        <w:tc>
          <w:tcPr>
            <w:tcW w:w="6956" w:type="dxa"/>
          </w:tcPr>
          <w:p w:rsidR="00CF7DF7" w:rsidRDefault="007E19AD">
            <w:pPr>
              <w:pStyle w:val="TableParagraph"/>
              <w:spacing w:before="28"/>
              <w:ind w:left="1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Sistema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Apoio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Terapêutico –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Assistência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Farmacêutica</w:t>
            </w:r>
          </w:p>
        </w:tc>
        <w:tc>
          <w:tcPr>
            <w:tcW w:w="671" w:type="dxa"/>
          </w:tcPr>
          <w:p w:rsidR="00CF7DF7" w:rsidRDefault="007E19AD">
            <w:pPr>
              <w:pStyle w:val="TableParagraph"/>
              <w:spacing w:before="74"/>
              <w:ind w:right="4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98</w:t>
            </w:r>
          </w:p>
        </w:tc>
      </w:tr>
    </w:tbl>
    <w:p w:rsidR="00CF7DF7" w:rsidRDefault="00CF7DF7">
      <w:pPr>
        <w:jc w:val="right"/>
        <w:rPr>
          <w:rFonts w:ascii="Arial"/>
          <w:sz w:val="24"/>
        </w:rPr>
        <w:sectPr w:rsidR="00CF7DF7">
          <w:pgSz w:w="11910" w:h="16840"/>
          <w:pgMar w:top="140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spacing w:before="63"/>
        <w:ind w:left="1435" w:right="1834" w:firstLine="0"/>
        <w:jc w:val="center"/>
      </w:pPr>
      <w:r>
        <w:lastRenderedPageBreak/>
        <w:t>SUMÁRIO</w:t>
      </w:r>
    </w:p>
    <w:p w:rsidR="00CF7DF7" w:rsidRDefault="007E19AD">
      <w:pPr>
        <w:pStyle w:val="PargrafodaLista"/>
        <w:numPr>
          <w:ilvl w:val="1"/>
          <w:numId w:val="41"/>
        </w:numPr>
        <w:tabs>
          <w:tab w:val="left" w:pos="1125"/>
          <w:tab w:val="left" w:pos="1126"/>
          <w:tab w:val="right" w:pos="8578"/>
        </w:tabs>
        <w:spacing w:before="138"/>
        <w:ind w:hanging="91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Escola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Técnica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 Saúde 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Formação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Profissional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position w:val="2"/>
          <w:sz w:val="24"/>
        </w:rPr>
        <w:t>100</w:t>
      </w:r>
    </w:p>
    <w:p w:rsidR="00CF7DF7" w:rsidRDefault="007E19AD">
      <w:pPr>
        <w:pStyle w:val="PargrafodaLista"/>
        <w:numPr>
          <w:ilvl w:val="1"/>
          <w:numId w:val="41"/>
        </w:numPr>
        <w:tabs>
          <w:tab w:val="left" w:pos="1125"/>
          <w:tab w:val="left" w:pos="1126"/>
          <w:tab w:val="right" w:pos="8577"/>
        </w:tabs>
        <w:spacing w:before="160"/>
        <w:ind w:hanging="91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Auditoria em Saúde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position w:val="2"/>
          <w:sz w:val="24"/>
        </w:rPr>
        <w:t>103</w:t>
      </w:r>
    </w:p>
    <w:p w:rsidR="00CF7DF7" w:rsidRDefault="00CF7DF7">
      <w:pPr>
        <w:rPr>
          <w:rFonts w:ascii="Arial" w:hAnsi="Arial"/>
          <w:sz w:val="24"/>
        </w:rPr>
        <w:sectPr w:rsidR="00CF7DF7">
          <w:pgSz w:w="11910" w:h="16840"/>
          <w:pgMar w:top="1460" w:right="1160" w:bottom="1240" w:left="1460" w:header="0" w:footer="1055" w:gutter="0"/>
          <w:cols w:space="720"/>
        </w:sectPr>
      </w:pPr>
    </w:p>
    <w:p w:rsidR="00CF7DF7" w:rsidRDefault="00CF7DF7">
      <w:pPr>
        <w:pStyle w:val="PargrafodaLista"/>
        <w:numPr>
          <w:ilvl w:val="1"/>
          <w:numId w:val="41"/>
        </w:numPr>
        <w:tabs>
          <w:tab w:val="left" w:pos="679"/>
        </w:tabs>
        <w:spacing w:before="350"/>
        <w:ind w:left="678" w:hanging="471"/>
        <w:rPr>
          <w:rFonts w:ascii="Arial"/>
          <w:sz w:val="24"/>
        </w:rPr>
      </w:pPr>
    </w:p>
    <w:p w:rsidR="00CF7DF7" w:rsidRDefault="007E19AD">
      <w:pPr>
        <w:spacing w:before="24" w:line="360" w:lineRule="auto"/>
        <w:ind w:left="208"/>
        <w:rPr>
          <w:rFonts w:ascii="Arial" w:hAnsi="Arial"/>
          <w:b/>
          <w:sz w:val="24"/>
        </w:rPr>
      </w:pPr>
      <w:r>
        <w:br w:type="column"/>
      </w:r>
      <w:r>
        <w:rPr>
          <w:rFonts w:ascii="Arial" w:hAnsi="Arial"/>
          <w:b/>
          <w:sz w:val="24"/>
        </w:rPr>
        <w:lastRenderedPageBreak/>
        <w:t>Gestão</w:t>
      </w:r>
      <w:r>
        <w:rPr>
          <w:rFonts w:ascii="Arial" w:hAnsi="Arial"/>
          <w:b/>
          <w:spacing w:val="3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9"/>
          <w:sz w:val="24"/>
        </w:rPr>
        <w:t xml:space="preserve"> </w:t>
      </w:r>
      <w:r>
        <w:rPr>
          <w:rFonts w:ascii="Arial" w:hAnsi="Arial"/>
          <w:b/>
          <w:sz w:val="24"/>
        </w:rPr>
        <w:t>Tecnologia</w:t>
      </w:r>
      <w:r>
        <w:rPr>
          <w:rFonts w:ascii="Arial" w:hAnsi="Arial"/>
          <w:b/>
          <w:spacing w:val="39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39"/>
          <w:sz w:val="24"/>
        </w:rPr>
        <w:t xml:space="preserve"> </w:t>
      </w:r>
      <w:r>
        <w:rPr>
          <w:rFonts w:ascii="Arial" w:hAnsi="Arial"/>
          <w:b/>
          <w:sz w:val="24"/>
        </w:rPr>
        <w:t>Informação</w:t>
      </w:r>
      <w:r>
        <w:rPr>
          <w:rFonts w:ascii="Arial" w:hAnsi="Arial"/>
          <w:b/>
          <w:spacing w:val="35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39"/>
          <w:sz w:val="24"/>
        </w:rPr>
        <w:t xml:space="preserve"> </w:t>
      </w:r>
      <w:r>
        <w:rPr>
          <w:rFonts w:ascii="Arial" w:hAnsi="Arial"/>
          <w:b/>
          <w:sz w:val="24"/>
        </w:rPr>
        <w:t>Inovação</w:t>
      </w:r>
      <w:r>
        <w:rPr>
          <w:rFonts w:ascii="Arial" w:hAnsi="Arial"/>
          <w:b/>
          <w:spacing w:val="38"/>
          <w:sz w:val="24"/>
        </w:rPr>
        <w:t xml:space="preserve"> </w:t>
      </w:r>
      <w:r>
        <w:rPr>
          <w:rFonts w:ascii="Arial" w:hAnsi="Arial"/>
          <w:b/>
          <w:sz w:val="24"/>
        </w:rPr>
        <w:t>em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Saúde</w:t>
      </w:r>
    </w:p>
    <w:p w:rsidR="00CF7DF7" w:rsidRDefault="007E19AD">
      <w:pPr>
        <w:spacing w:before="156"/>
        <w:ind w:left="208"/>
        <w:rPr>
          <w:rFonts w:ascii="Arial"/>
          <w:b/>
          <w:sz w:val="24"/>
        </w:rPr>
      </w:pPr>
      <w:r>
        <w:br w:type="column"/>
      </w:r>
      <w:r>
        <w:rPr>
          <w:rFonts w:ascii="Arial"/>
          <w:b/>
          <w:sz w:val="24"/>
        </w:rPr>
        <w:lastRenderedPageBreak/>
        <w:t>104</w:t>
      </w:r>
    </w:p>
    <w:p w:rsidR="00CF7DF7" w:rsidRDefault="00CF7DF7">
      <w:pPr>
        <w:rPr>
          <w:rFonts w:asci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num="3" w:space="720" w:equalWidth="0">
            <w:col w:w="718" w:space="199"/>
            <w:col w:w="6909" w:space="141"/>
            <w:col w:w="1323"/>
          </w:cols>
        </w:sectPr>
      </w:pPr>
    </w:p>
    <w:sdt>
      <w:sdtPr>
        <w:id w:val="532258204"/>
        <w:docPartObj>
          <w:docPartGallery w:val="Table of Contents"/>
          <w:docPartUnique/>
        </w:docPartObj>
      </w:sdtPr>
      <w:sdtContent>
        <w:p w:rsidR="00CF7DF7" w:rsidRDefault="007E19AD">
          <w:pPr>
            <w:pStyle w:val="TOC1"/>
            <w:numPr>
              <w:ilvl w:val="1"/>
              <w:numId w:val="41"/>
            </w:numPr>
            <w:tabs>
              <w:tab w:val="left" w:pos="1125"/>
              <w:tab w:val="left" w:pos="1126"/>
              <w:tab w:val="right" w:pos="8578"/>
            </w:tabs>
            <w:spacing w:before="105"/>
            <w:ind w:hanging="918"/>
          </w:pPr>
          <w:r>
            <w:t>Apoio</w:t>
          </w:r>
          <w:r>
            <w:rPr>
              <w:spacing w:val="-1"/>
            </w:rPr>
            <w:t xml:space="preserve"> </w:t>
          </w:r>
          <w:r>
            <w:t>Estratégico</w:t>
          </w:r>
          <w:r>
            <w:rPr>
              <w:spacing w:val="2"/>
            </w:rPr>
            <w:t xml:space="preserve"> </w:t>
          </w:r>
          <w:r>
            <w:t>-</w:t>
          </w:r>
          <w:r>
            <w:rPr>
              <w:spacing w:val="-2"/>
            </w:rPr>
            <w:t xml:space="preserve"> </w:t>
          </w:r>
          <w:r>
            <w:t>Infraestrutura e Logística</w:t>
          </w:r>
          <w:r>
            <w:tab/>
          </w:r>
          <w:r>
            <w:rPr>
              <w:position w:val="2"/>
            </w:rPr>
            <w:t>112</w:t>
          </w:r>
        </w:p>
        <w:p w:rsidR="00CF7DF7" w:rsidRDefault="00CF7DF7">
          <w:pPr>
            <w:pStyle w:val="TOC1"/>
            <w:numPr>
              <w:ilvl w:val="1"/>
              <w:numId w:val="41"/>
            </w:numPr>
            <w:tabs>
              <w:tab w:val="left" w:pos="1125"/>
              <w:tab w:val="left" w:pos="1126"/>
              <w:tab w:val="right" w:pos="8578"/>
            </w:tabs>
            <w:ind w:hanging="918"/>
          </w:pPr>
          <w:hyperlink w:anchor="_TOC_250003" w:history="1">
            <w:r w:rsidR="007E19AD">
              <w:t>Fundo</w:t>
            </w:r>
            <w:r w:rsidR="007E19AD">
              <w:rPr>
                <w:spacing w:val="-1"/>
              </w:rPr>
              <w:t xml:space="preserve"> </w:t>
            </w:r>
            <w:r w:rsidR="007E19AD">
              <w:t>Municipal de</w:t>
            </w:r>
            <w:r w:rsidR="007E19AD">
              <w:rPr>
                <w:spacing w:val="-2"/>
              </w:rPr>
              <w:t xml:space="preserve"> </w:t>
            </w:r>
            <w:r w:rsidR="007E19AD">
              <w:t>Saúde</w:t>
            </w:r>
            <w:r w:rsidR="007E19AD">
              <w:tab/>
            </w:r>
            <w:r w:rsidR="007E19AD">
              <w:rPr>
                <w:position w:val="2"/>
              </w:rPr>
              <w:t>115</w:t>
            </w:r>
          </w:hyperlink>
        </w:p>
        <w:p w:rsidR="00CF7DF7" w:rsidRDefault="007E19AD">
          <w:pPr>
            <w:pStyle w:val="TOC1"/>
            <w:numPr>
              <w:ilvl w:val="1"/>
              <w:numId w:val="41"/>
            </w:numPr>
            <w:tabs>
              <w:tab w:val="left" w:pos="1125"/>
              <w:tab w:val="left" w:pos="1126"/>
              <w:tab w:val="right" w:pos="8578"/>
            </w:tabs>
            <w:spacing w:before="157"/>
            <w:ind w:hanging="918"/>
          </w:pPr>
          <w:r>
            <w:t>Ouvidoria</w:t>
          </w:r>
          <w:r>
            <w:rPr>
              <w:spacing w:val="-1"/>
            </w:rPr>
            <w:t xml:space="preserve"> </w:t>
          </w:r>
          <w:r>
            <w:t>em Saúde</w:t>
          </w:r>
          <w:r>
            <w:tab/>
          </w:r>
          <w:r>
            <w:rPr>
              <w:position w:val="2"/>
            </w:rPr>
            <w:t>119</w:t>
          </w:r>
        </w:p>
        <w:p w:rsidR="00CF7DF7" w:rsidRDefault="007E19AD">
          <w:pPr>
            <w:pStyle w:val="TOC1"/>
            <w:numPr>
              <w:ilvl w:val="0"/>
              <w:numId w:val="40"/>
            </w:numPr>
            <w:tabs>
              <w:tab w:val="left" w:pos="1125"/>
              <w:tab w:val="left" w:pos="1126"/>
              <w:tab w:val="right" w:pos="8585"/>
            </w:tabs>
            <w:ind w:hanging="918"/>
          </w:pPr>
          <w:r>
            <w:t>PARTICIPAÇÃO</w:t>
          </w:r>
          <w:r>
            <w:rPr>
              <w:spacing w:val="-1"/>
            </w:rPr>
            <w:t xml:space="preserve"> </w:t>
          </w:r>
          <w:r>
            <w:t>POPULAR</w:t>
          </w:r>
          <w:r>
            <w:tab/>
          </w:r>
          <w:r>
            <w:rPr>
              <w:position w:val="2"/>
            </w:rPr>
            <w:t>120</w:t>
          </w:r>
        </w:p>
        <w:p w:rsidR="00CF7DF7" w:rsidRDefault="007E19AD">
          <w:pPr>
            <w:pStyle w:val="TOC1"/>
            <w:numPr>
              <w:ilvl w:val="0"/>
              <w:numId w:val="40"/>
            </w:numPr>
            <w:tabs>
              <w:tab w:val="left" w:pos="1125"/>
              <w:tab w:val="left" w:pos="1126"/>
              <w:tab w:val="right" w:pos="8578"/>
            </w:tabs>
            <w:ind w:hanging="918"/>
          </w:pPr>
          <w:r>
            <w:t>CONSIDERAÇÕES</w:t>
          </w:r>
          <w:r>
            <w:rPr>
              <w:spacing w:val="1"/>
            </w:rPr>
            <w:t xml:space="preserve"> </w:t>
          </w:r>
          <w:r>
            <w:t>FINAIS</w:t>
          </w:r>
          <w:r>
            <w:tab/>
          </w:r>
          <w:r>
            <w:rPr>
              <w:position w:val="2"/>
            </w:rPr>
            <w:t>122</w:t>
          </w:r>
        </w:p>
        <w:p w:rsidR="00CF7DF7" w:rsidRDefault="00CF7DF7">
          <w:pPr>
            <w:pStyle w:val="TOC1"/>
            <w:numPr>
              <w:ilvl w:val="0"/>
              <w:numId w:val="40"/>
            </w:numPr>
            <w:tabs>
              <w:tab w:val="left" w:pos="1125"/>
              <w:tab w:val="left" w:pos="1126"/>
              <w:tab w:val="right" w:pos="8578"/>
            </w:tabs>
            <w:ind w:hanging="918"/>
          </w:pPr>
          <w:hyperlink w:anchor="_TOC_250002" w:history="1">
            <w:r w:rsidR="007E19AD">
              <w:t>DIRETRIZES,</w:t>
            </w:r>
            <w:r w:rsidR="007E19AD">
              <w:rPr>
                <w:spacing w:val="-1"/>
              </w:rPr>
              <w:t xml:space="preserve"> </w:t>
            </w:r>
            <w:r w:rsidR="007E19AD">
              <w:t>OBJETIVOS E</w:t>
            </w:r>
            <w:r w:rsidR="007E19AD">
              <w:rPr>
                <w:spacing w:val="-3"/>
              </w:rPr>
              <w:t xml:space="preserve"> </w:t>
            </w:r>
            <w:r w:rsidR="007E19AD">
              <w:t>METAS</w:t>
            </w:r>
            <w:r w:rsidR="007E19AD">
              <w:rPr>
                <w:spacing w:val="2"/>
              </w:rPr>
              <w:t xml:space="preserve"> </w:t>
            </w:r>
            <w:r w:rsidR="007E19AD">
              <w:t>MUNICIPAIS</w:t>
            </w:r>
            <w:r w:rsidR="007E19AD">
              <w:tab/>
            </w:r>
            <w:r w:rsidR="007E19AD">
              <w:rPr>
                <w:position w:val="2"/>
              </w:rPr>
              <w:t>123</w:t>
            </w:r>
          </w:hyperlink>
        </w:p>
        <w:p w:rsidR="00CF7DF7" w:rsidRDefault="00CF7DF7">
          <w:pPr>
            <w:pStyle w:val="TOC2"/>
            <w:tabs>
              <w:tab w:val="right" w:pos="8578"/>
            </w:tabs>
            <w:spacing w:before="160"/>
          </w:pPr>
          <w:hyperlink w:anchor="_TOC_250001" w:history="1">
            <w:r w:rsidR="007E19AD">
              <w:t>REFERÊNCIAS</w:t>
            </w:r>
            <w:r w:rsidR="007E19AD">
              <w:rPr>
                <w:spacing w:val="-1"/>
              </w:rPr>
              <w:t xml:space="preserve"> </w:t>
            </w:r>
            <w:r w:rsidR="007E19AD">
              <w:t>BIBLIOGRÁFICAS</w:t>
            </w:r>
            <w:r w:rsidR="007E19AD">
              <w:tab/>
            </w:r>
            <w:r w:rsidR="007E19AD">
              <w:rPr>
                <w:position w:val="2"/>
              </w:rPr>
              <w:t>139</w:t>
            </w:r>
          </w:hyperlink>
        </w:p>
        <w:p w:rsidR="00CF7DF7" w:rsidRDefault="00CF7DF7">
          <w:pPr>
            <w:pStyle w:val="TOC2"/>
            <w:tabs>
              <w:tab w:val="right" w:pos="8578"/>
            </w:tabs>
          </w:pPr>
          <w:hyperlink w:anchor="_TOC_250000" w:history="1">
            <w:r w:rsidR="007E19AD">
              <w:t>ANEXOS</w:t>
            </w:r>
            <w:r w:rsidR="007E19AD">
              <w:tab/>
            </w:r>
            <w:r w:rsidR="007E19AD">
              <w:rPr>
                <w:position w:val="2"/>
              </w:rPr>
              <w:t>147</w:t>
            </w:r>
          </w:hyperlink>
        </w:p>
      </w:sdtContent>
    </w:sdt>
    <w:p w:rsidR="00CF7DF7" w:rsidRDefault="00CF7DF7">
      <w:pPr>
        <w:sectPr w:rsidR="00CF7DF7">
          <w:type w:val="continuous"/>
          <w:pgSz w:w="11910" w:h="16840"/>
          <w:pgMar w:top="1580" w:right="1160" w:bottom="280" w:left="1460" w:header="720" w:footer="720" w:gutter="0"/>
          <w:cols w:space="720"/>
        </w:sectPr>
      </w:pPr>
    </w:p>
    <w:p w:rsidR="00CF7DF7" w:rsidRDefault="007E19AD">
      <w:pPr>
        <w:spacing w:before="82"/>
        <w:ind w:left="1066" w:right="56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LISTA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DE FIGUR</w:t>
      </w:r>
      <w:r>
        <w:rPr>
          <w:rFonts w:ascii="Arial"/>
          <w:b/>
          <w:sz w:val="24"/>
        </w:rPr>
        <w:t>AS</w:t>
      </w:r>
    </w:p>
    <w:p w:rsidR="00CF7DF7" w:rsidRDefault="007E19AD">
      <w:pPr>
        <w:tabs>
          <w:tab w:val="left" w:pos="1557"/>
          <w:tab w:val="left" w:pos="8626"/>
        </w:tabs>
        <w:spacing w:before="89" w:line="300" w:lineRule="exact"/>
        <w:ind w:left="383"/>
        <w:rPr>
          <w:rFonts w:ascii="Arial" w:hAnsi="Arial"/>
          <w:b/>
          <w:sz w:val="24"/>
        </w:rPr>
      </w:pPr>
      <w:r>
        <w:rPr>
          <w:rFonts w:ascii="Arial" w:hAnsi="Arial"/>
          <w:b/>
          <w:position w:val="-4"/>
          <w:sz w:val="24"/>
        </w:rPr>
        <w:t>Figura 1</w:t>
      </w:r>
      <w:r>
        <w:rPr>
          <w:rFonts w:ascii="Arial" w:hAnsi="Arial"/>
          <w:b/>
          <w:position w:val="-4"/>
          <w:sz w:val="24"/>
        </w:rPr>
        <w:tab/>
      </w:r>
      <w:r>
        <w:rPr>
          <w:rFonts w:ascii="Arial" w:hAnsi="Arial"/>
          <w:b/>
          <w:sz w:val="24"/>
        </w:rPr>
        <w:t>Mapa com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Regiões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administrativas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município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z w:val="24"/>
        </w:rPr>
        <w:tab/>
        <w:t>21</w:t>
      </w:r>
    </w:p>
    <w:p w:rsidR="00CF7DF7" w:rsidRDefault="007E19AD">
      <w:pPr>
        <w:spacing w:line="250" w:lineRule="exact"/>
        <w:ind w:left="155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Vitória.</w:t>
      </w:r>
    </w:p>
    <w:p w:rsidR="00CF7DF7" w:rsidRDefault="007E19AD">
      <w:pPr>
        <w:tabs>
          <w:tab w:val="left" w:pos="1557"/>
          <w:tab w:val="right" w:pos="8967"/>
        </w:tabs>
        <w:spacing w:line="314" w:lineRule="exact"/>
        <w:ind w:left="32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Figura 2</w:t>
      </w:r>
      <w:r>
        <w:rPr>
          <w:rFonts w:ascii="Arial" w:hAnsi="Arial"/>
          <w:b/>
          <w:sz w:val="24"/>
        </w:rPr>
        <w:tab/>
        <w:t>Mapa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das Regiões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Saúde 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município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 Vitória/ES.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position w:val="-3"/>
          <w:sz w:val="24"/>
        </w:rPr>
        <w:t>22</w:t>
      </w:r>
    </w:p>
    <w:p w:rsidR="00CF7DF7" w:rsidRDefault="00CF7DF7">
      <w:pPr>
        <w:spacing w:line="314" w:lineRule="exact"/>
        <w:rPr>
          <w:rFonts w:ascii="Arial" w:hAnsi="Arial"/>
          <w:sz w:val="24"/>
        </w:rPr>
        <w:sectPr w:rsidR="00CF7DF7">
          <w:pgSz w:w="11910" w:h="16840"/>
          <w:pgMar w:top="1400" w:right="1160" w:bottom="1240" w:left="1460" w:header="0" w:footer="1055" w:gutter="0"/>
          <w:cols w:space="720"/>
        </w:sectPr>
      </w:pPr>
    </w:p>
    <w:p w:rsidR="00CF7DF7" w:rsidRDefault="007E19AD">
      <w:pPr>
        <w:spacing w:before="231"/>
        <w:ind w:left="383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Figura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z w:val="24"/>
        </w:rPr>
        <w:t>3</w:t>
      </w:r>
    </w:p>
    <w:p w:rsidR="00CF7DF7" w:rsidRDefault="007E19AD">
      <w:pPr>
        <w:tabs>
          <w:tab w:val="left" w:pos="7340"/>
        </w:tabs>
        <w:spacing w:before="22" w:line="326" w:lineRule="auto"/>
        <w:ind w:left="198" w:right="316"/>
        <w:rPr>
          <w:rFonts w:ascii="Arial" w:hAnsi="Arial"/>
          <w:b/>
          <w:sz w:val="24"/>
        </w:rPr>
      </w:pPr>
      <w:r>
        <w:br w:type="column"/>
      </w:r>
      <w:r>
        <w:rPr>
          <w:rFonts w:ascii="Arial" w:hAnsi="Arial"/>
          <w:b/>
          <w:color w:val="000009"/>
          <w:sz w:val="24"/>
        </w:rPr>
        <w:lastRenderedPageBreak/>
        <w:t>Índice</w:t>
      </w:r>
      <w:r>
        <w:rPr>
          <w:rFonts w:ascii="Arial" w:hAnsi="Arial"/>
          <w:b/>
          <w:color w:val="000009"/>
          <w:spacing w:val="-2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Desenvolvimento</w:t>
      </w:r>
      <w:r>
        <w:rPr>
          <w:rFonts w:ascii="Arial" w:hAnsi="Arial"/>
          <w:b/>
          <w:color w:val="000009"/>
          <w:spacing w:val="-2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Humano</w:t>
      </w:r>
      <w:r>
        <w:rPr>
          <w:rFonts w:ascii="Arial" w:hAnsi="Arial"/>
          <w:b/>
          <w:color w:val="000009"/>
          <w:spacing w:val="-1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Municipal</w:t>
      </w:r>
      <w:r>
        <w:rPr>
          <w:rFonts w:ascii="Arial" w:hAnsi="Arial"/>
          <w:b/>
          <w:color w:val="000009"/>
          <w:spacing w:val="-2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(IDHM) – 1991</w:t>
      </w:r>
      <w:r>
        <w:rPr>
          <w:rFonts w:ascii="Arial" w:hAnsi="Arial"/>
          <w:b/>
          <w:color w:val="000009"/>
          <w:spacing w:val="-4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e</w:t>
      </w:r>
      <w:r>
        <w:rPr>
          <w:rFonts w:ascii="Arial" w:hAnsi="Arial"/>
          <w:b/>
          <w:color w:val="000009"/>
          <w:sz w:val="24"/>
        </w:rPr>
        <w:tab/>
      </w:r>
      <w:r>
        <w:rPr>
          <w:rFonts w:ascii="Arial" w:hAnsi="Arial"/>
          <w:b/>
          <w:position w:val="-3"/>
          <w:sz w:val="24"/>
        </w:rPr>
        <w:t>33</w:t>
      </w:r>
      <w:r>
        <w:rPr>
          <w:rFonts w:ascii="Arial" w:hAnsi="Arial"/>
          <w:b/>
          <w:spacing w:val="-63"/>
          <w:position w:val="-3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Censos 2000</w:t>
      </w:r>
      <w:r>
        <w:rPr>
          <w:rFonts w:ascii="Arial" w:hAnsi="Arial"/>
          <w:b/>
          <w:color w:val="000009"/>
          <w:spacing w:val="-2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e</w:t>
      </w:r>
      <w:r>
        <w:rPr>
          <w:rFonts w:ascii="Arial" w:hAnsi="Arial"/>
          <w:b/>
          <w:color w:val="000009"/>
          <w:spacing w:val="-1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2010</w:t>
      </w:r>
      <w:r>
        <w:rPr>
          <w:rFonts w:ascii="Arial" w:hAnsi="Arial"/>
          <w:b/>
          <w:color w:val="000009"/>
          <w:spacing w:val="3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-</w:t>
      </w:r>
      <w:r>
        <w:rPr>
          <w:rFonts w:ascii="Arial" w:hAnsi="Arial"/>
          <w:b/>
          <w:color w:val="000009"/>
          <w:spacing w:val="-3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Vitória-</w:t>
      </w:r>
      <w:r>
        <w:rPr>
          <w:rFonts w:ascii="Arial" w:hAnsi="Arial"/>
          <w:b/>
          <w:color w:val="000009"/>
          <w:spacing w:val="-1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ES.</w:t>
      </w:r>
    </w:p>
    <w:p w:rsidR="00CF7DF7" w:rsidRDefault="00CF7DF7">
      <w:pPr>
        <w:spacing w:line="326" w:lineRule="auto"/>
        <w:rPr>
          <w:rFonts w:ascii="Arial" w:hAns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num="2" w:space="720" w:equalWidth="0">
            <w:col w:w="1319" w:space="40"/>
            <w:col w:w="7931"/>
          </w:cols>
        </w:sect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spacing w:before="6"/>
        <w:rPr>
          <w:rFonts w:ascii="Arial"/>
          <w:b/>
          <w:sz w:val="34"/>
        </w:rPr>
      </w:pPr>
    </w:p>
    <w:p w:rsidR="00CF7DF7" w:rsidRDefault="007E19AD">
      <w:pPr>
        <w:ind w:left="698" w:right="2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10</w:t>
      </w:r>
    </w:p>
    <w:p w:rsidR="00CF7DF7" w:rsidRDefault="007E19AD">
      <w:pPr>
        <w:spacing w:line="416" w:lineRule="exact"/>
        <w:ind w:left="484" w:firstLine="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b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Figura</w:t>
      </w:r>
    </w:p>
    <w:p w:rsidR="00CF7DF7" w:rsidRDefault="007E19AD">
      <w:pPr>
        <w:pStyle w:val="Corpodetexto"/>
        <w:rPr>
          <w:rFonts w:ascii="Arial"/>
          <w:b/>
          <w:sz w:val="26"/>
        </w:rPr>
      </w:pPr>
      <w:r>
        <w:br w:type="column"/>
      </w: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spacing w:before="8"/>
        <w:rPr>
          <w:rFonts w:ascii="Arial"/>
          <w:b/>
          <w:sz w:val="38"/>
        </w:rPr>
      </w:pPr>
    </w:p>
    <w:p w:rsidR="00CF7DF7" w:rsidRDefault="007E19AD">
      <w:pPr>
        <w:ind w:left="29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Acesso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Confirma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Vitória.</w:t>
      </w:r>
    </w:p>
    <w:p w:rsidR="00CF7DF7" w:rsidRDefault="007E19AD">
      <w:pPr>
        <w:pStyle w:val="Corpodetexto"/>
        <w:rPr>
          <w:rFonts w:ascii="Arial"/>
          <w:b/>
          <w:sz w:val="26"/>
        </w:rPr>
      </w:pPr>
      <w:r>
        <w:br w:type="column"/>
      </w: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spacing w:before="6"/>
        <w:rPr>
          <w:rFonts w:ascii="Arial"/>
          <w:b/>
          <w:sz w:val="25"/>
        </w:rPr>
      </w:pPr>
    </w:p>
    <w:p w:rsidR="00CF7DF7" w:rsidRDefault="00CF7DF7">
      <w:pPr>
        <w:spacing w:line="273" w:lineRule="auto"/>
        <w:ind w:left="484" w:right="238" w:firstLine="132"/>
        <w:rPr>
          <w:rFonts w:ascii="Arial"/>
          <w:b/>
          <w:sz w:val="24"/>
        </w:rPr>
      </w:pPr>
      <w:r w:rsidRPr="00CF7DF7">
        <w:pict>
          <v:shape id="_x0000_s1220" type="#_x0000_t202" style="position:absolute;left:0;text-align:left;margin-left:89.7pt;margin-top:-129pt;width:437.6pt;height:129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/>
                  </w:tblPr>
                  <w:tblGrid>
                    <w:gridCol w:w="1104"/>
                    <w:gridCol w:w="6436"/>
                    <w:gridCol w:w="1210"/>
                  </w:tblGrid>
                  <w:tr w:rsidR="00CF7DF7">
                    <w:trPr>
                      <w:trHeight w:val="297"/>
                    </w:trPr>
                    <w:tc>
                      <w:tcPr>
                        <w:tcW w:w="1104" w:type="dxa"/>
                      </w:tcPr>
                      <w:p w:rsidR="00CF7DF7" w:rsidRDefault="007E19AD">
                        <w:pPr>
                          <w:pStyle w:val="TableParagraph"/>
                          <w:spacing w:before="45" w:line="232" w:lineRule="exact"/>
                          <w:ind w:left="31" w:right="98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Figura 4</w:t>
                        </w:r>
                      </w:p>
                    </w:tc>
                    <w:tc>
                      <w:tcPr>
                        <w:tcW w:w="6436" w:type="dxa"/>
                      </w:tcPr>
                      <w:p w:rsidR="00CF7DF7" w:rsidRDefault="007E19AD">
                        <w:pPr>
                          <w:pStyle w:val="TableParagraph"/>
                          <w:spacing w:line="268" w:lineRule="exact"/>
                          <w:ind w:left="119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Proporção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Escolaridade da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população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adulta,</w:t>
                        </w:r>
                      </w:p>
                    </w:tc>
                    <w:tc>
                      <w:tcPr>
                        <w:tcW w:w="1210" w:type="dxa"/>
                      </w:tcPr>
                      <w:p w:rsidR="00CF7DF7" w:rsidRDefault="007E19AD">
                        <w:pPr>
                          <w:pStyle w:val="TableParagraph"/>
                          <w:spacing w:line="244" w:lineRule="exact"/>
                          <w:ind w:right="114"/>
                          <w:jc w:val="righ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35</w:t>
                        </w:r>
                      </w:p>
                    </w:tc>
                  </w:tr>
                  <w:tr w:rsidR="00CF7DF7">
                    <w:trPr>
                      <w:trHeight w:val="261"/>
                    </w:trPr>
                    <w:tc>
                      <w:tcPr>
                        <w:tcW w:w="1104" w:type="dxa"/>
                      </w:tcPr>
                      <w:p w:rsidR="00CF7DF7" w:rsidRDefault="00CF7DF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436" w:type="dxa"/>
                      </w:tcPr>
                      <w:p w:rsidR="00CF7DF7" w:rsidRDefault="007E19AD">
                        <w:pPr>
                          <w:pStyle w:val="TableParagraph"/>
                          <w:spacing w:line="242" w:lineRule="exact"/>
                          <w:ind w:left="119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Vitória/ES –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anos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1991,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2000,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2010.</w:t>
                        </w:r>
                      </w:p>
                    </w:tc>
                    <w:tc>
                      <w:tcPr>
                        <w:tcW w:w="1210" w:type="dxa"/>
                      </w:tcPr>
                      <w:p w:rsidR="00CF7DF7" w:rsidRDefault="00CF7DF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CF7DF7">
                    <w:trPr>
                      <w:trHeight w:val="339"/>
                    </w:trPr>
                    <w:tc>
                      <w:tcPr>
                        <w:tcW w:w="1104" w:type="dxa"/>
                      </w:tcPr>
                      <w:p w:rsidR="00CF7DF7" w:rsidRDefault="007E19AD">
                        <w:pPr>
                          <w:pStyle w:val="TableParagraph"/>
                          <w:spacing w:before="9"/>
                          <w:ind w:left="31" w:right="98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Figura 5</w:t>
                        </w:r>
                      </w:p>
                    </w:tc>
                    <w:tc>
                      <w:tcPr>
                        <w:tcW w:w="6436" w:type="dxa"/>
                      </w:tcPr>
                      <w:p w:rsidR="00CF7DF7" w:rsidRDefault="007E19AD">
                        <w:pPr>
                          <w:pStyle w:val="TableParagraph"/>
                          <w:spacing w:before="9"/>
                          <w:ind w:left="119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Evolução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do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IDEB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dos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anos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iniciais,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Vitória/ES.</w:t>
                        </w:r>
                      </w:p>
                    </w:tc>
                    <w:tc>
                      <w:tcPr>
                        <w:tcW w:w="1210" w:type="dxa"/>
                      </w:tcPr>
                      <w:p w:rsidR="00CF7DF7" w:rsidRDefault="007E19AD">
                        <w:pPr>
                          <w:pStyle w:val="TableParagraph"/>
                          <w:spacing w:before="45" w:line="274" w:lineRule="exact"/>
                          <w:ind w:right="114"/>
                          <w:jc w:val="righ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38</w:t>
                        </w:r>
                      </w:p>
                    </w:tc>
                  </w:tr>
                  <w:tr w:rsidR="00CF7DF7">
                    <w:trPr>
                      <w:trHeight w:val="339"/>
                    </w:trPr>
                    <w:tc>
                      <w:tcPr>
                        <w:tcW w:w="1104" w:type="dxa"/>
                      </w:tcPr>
                      <w:p w:rsidR="00CF7DF7" w:rsidRDefault="007E19AD">
                        <w:pPr>
                          <w:pStyle w:val="TableParagraph"/>
                          <w:spacing w:before="10"/>
                          <w:ind w:left="31" w:right="98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Figura 6</w:t>
                        </w:r>
                      </w:p>
                    </w:tc>
                    <w:tc>
                      <w:tcPr>
                        <w:tcW w:w="6436" w:type="dxa"/>
                      </w:tcPr>
                      <w:p w:rsidR="00CF7DF7" w:rsidRDefault="007E19AD">
                        <w:pPr>
                          <w:pStyle w:val="TableParagraph"/>
                          <w:spacing w:before="10"/>
                          <w:ind w:left="119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Evolução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do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IDEB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dos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anos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finais,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Vitória/ES.</w:t>
                        </w:r>
                      </w:p>
                    </w:tc>
                    <w:tc>
                      <w:tcPr>
                        <w:tcW w:w="1210" w:type="dxa"/>
                      </w:tcPr>
                      <w:p w:rsidR="00CF7DF7" w:rsidRDefault="007E19AD">
                        <w:pPr>
                          <w:pStyle w:val="TableParagraph"/>
                          <w:spacing w:before="46" w:line="273" w:lineRule="exact"/>
                          <w:ind w:right="114"/>
                          <w:jc w:val="righ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38</w:t>
                        </w:r>
                      </w:p>
                    </w:tc>
                  </w:tr>
                  <w:tr w:rsidR="00CF7DF7">
                    <w:trPr>
                      <w:trHeight w:val="346"/>
                    </w:trPr>
                    <w:tc>
                      <w:tcPr>
                        <w:tcW w:w="1104" w:type="dxa"/>
                      </w:tcPr>
                      <w:p w:rsidR="00CF7DF7" w:rsidRDefault="007E19AD">
                        <w:pPr>
                          <w:pStyle w:val="TableParagraph"/>
                          <w:spacing w:before="9"/>
                          <w:ind w:left="31" w:right="98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Figura 7</w:t>
                        </w:r>
                      </w:p>
                    </w:tc>
                    <w:tc>
                      <w:tcPr>
                        <w:tcW w:w="6436" w:type="dxa"/>
                      </w:tcPr>
                      <w:p w:rsidR="00CF7DF7" w:rsidRDefault="007E19AD">
                        <w:pPr>
                          <w:pStyle w:val="TableParagraph"/>
                          <w:spacing w:before="59" w:line="267" w:lineRule="exact"/>
                          <w:ind w:left="119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Sistema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Mantis (CIS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via Central de</w:t>
                        </w:r>
                        <w:r>
                          <w:rPr>
                            <w:rFonts w:ascii="Arial"/>
                            <w:b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Ajuda).</w:t>
                        </w:r>
                      </w:p>
                    </w:tc>
                    <w:tc>
                      <w:tcPr>
                        <w:tcW w:w="1210" w:type="dxa"/>
                      </w:tcPr>
                      <w:p w:rsidR="00CF7DF7" w:rsidRDefault="007E19AD">
                        <w:pPr>
                          <w:pStyle w:val="TableParagraph"/>
                          <w:spacing w:before="45"/>
                          <w:ind w:right="46"/>
                          <w:jc w:val="righ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108</w:t>
                        </w:r>
                      </w:p>
                    </w:tc>
                  </w:tr>
                  <w:tr w:rsidR="00CF7DF7">
                    <w:trPr>
                      <w:trHeight w:val="341"/>
                    </w:trPr>
                    <w:tc>
                      <w:tcPr>
                        <w:tcW w:w="1104" w:type="dxa"/>
                      </w:tcPr>
                      <w:p w:rsidR="00CF7DF7" w:rsidRDefault="007E19AD">
                        <w:pPr>
                          <w:pStyle w:val="TableParagraph"/>
                          <w:spacing w:before="3"/>
                          <w:ind w:left="31" w:right="98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Figura 8</w:t>
                        </w:r>
                      </w:p>
                    </w:tc>
                    <w:tc>
                      <w:tcPr>
                        <w:tcW w:w="6436" w:type="dxa"/>
                      </w:tcPr>
                      <w:p w:rsidR="00CF7DF7" w:rsidRDefault="007E19AD">
                        <w:pPr>
                          <w:pStyle w:val="TableParagraph"/>
                          <w:spacing w:before="53" w:line="267" w:lineRule="exact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Sistema Agendamento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On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line</w:t>
                        </w:r>
                        <w:r>
                          <w:rPr>
                            <w:sz w:val="24"/>
                          </w:rPr>
                          <w:t>.</w:t>
                        </w:r>
                      </w:p>
                    </w:tc>
                    <w:tc>
                      <w:tcPr>
                        <w:tcW w:w="1210" w:type="dxa"/>
                      </w:tcPr>
                      <w:p w:rsidR="00CF7DF7" w:rsidRDefault="007E19AD">
                        <w:pPr>
                          <w:pStyle w:val="TableParagraph"/>
                          <w:spacing w:before="39"/>
                          <w:ind w:right="46"/>
                          <w:jc w:val="righ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108</w:t>
                        </w:r>
                      </w:p>
                    </w:tc>
                  </w:tr>
                  <w:tr w:rsidR="00CF7DF7">
                    <w:trPr>
                      <w:trHeight w:val="338"/>
                    </w:trPr>
                    <w:tc>
                      <w:tcPr>
                        <w:tcW w:w="1104" w:type="dxa"/>
                      </w:tcPr>
                      <w:p w:rsidR="00CF7DF7" w:rsidRDefault="007E19AD">
                        <w:pPr>
                          <w:pStyle w:val="TableParagraph"/>
                          <w:spacing w:before="3"/>
                          <w:ind w:left="31" w:right="98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Figura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6436" w:type="dxa"/>
                      </w:tcPr>
                      <w:p w:rsidR="00CF7DF7" w:rsidRDefault="007E19AD">
                        <w:pPr>
                          <w:pStyle w:val="TableParagraph"/>
                          <w:spacing w:before="51" w:line="267" w:lineRule="exact"/>
                          <w:ind w:left="119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Sistema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Agendamento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Consulta</w:t>
                        </w:r>
                      </w:p>
                    </w:tc>
                    <w:tc>
                      <w:tcPr>
                        <w:tcW w:w="1210" w:type="dxa"/>
                      </w:tcPr>
                      <w:p w:rsidR="00CF7DF7" w:rsidRDefault="007E19AD">
                        <w:pPr>
                          <w:pStyle w:val="TableParagraph"/>
                          <w:spacing w:before="39"/>
                          <w:ind w:right="46"/>
                          <w:jc w:val="righ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109</w:t>
                        </w:r>
                      </w:p>
                    </w:tc>
                  </w:tr>
                  <w:tr w:rsidR="00CF7DF7">
                    <w:trPr>
                      <w:trHeight w:val="315"/>
                    </w:trPr>
                    <w:tc>
                      <w:tcPr>
                        <w:tcW w:w="1104" w:type="dxa"/>
                      </w:tcPr>
                      <w:p w:rsidR="00CF7DF7" w:rsidRDefault="007E19AD">
                        <w:pPr>
                          <w:pStyle w:val="TableParagraph"/>
                          <w:spacing w:before="3"/>
                          <w:ind w:left="31" w:right="98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Figura</w:t>
                        </w:r>
                      </w:p>
                    </w:tc>
                    <w:tc>
                      <w:tcPr>
                        <w:tcW w:w="6436" w:type="dxa"/>
                      </w:tcPr>
                      <w:p w:rsidR="00CF7DF7" w:rsidRDefault="00CF7DF7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210" w:type="dxa"/>
                      </w:tcPr>
                      <w:p w:rsidR="00CF7DF7" w:rsidRDefault="007E19AD">
                        <w:pPr>
                          <w:pStyle w:val="TableParagraph"/>
                          <w:spacing w:before="39" w:line="256" w:lineRule="exact"/>
                          <w:ind w:right="46"/>
                          <w:jc w:val="righ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109</w:t>
                        </w:r>
                      </w:p>
                    </w:tc>
                  </w:tr>
                </w:tbl>
                <w:p w:rsidR="00CF7DF7" w:rsidRDefault="00CF7DF7">
                  <w:pPr>
                    <w:pStyle w:val="Corpodetexto"/>
                  </w:pPr>
                </w:p>
              </w:txbxContent>
            </v:textbox>
            <w10:wrap anchorx="page"/>
          </v:shape>
        </w:pict>
      </w:r>
      <w:r w:rsidR="007E19AD">
        <w:rPr>
          <w:rFonts w:ascii="Arial"/>
          <w:b/>
          <w:sz w:val="24"/>
        </w:rPr>
        <w:t>e</w:t>
      </w:r>
      <w:r w:rsidR="007E19AD">
        <w:rPr>
          <w:rFonts w:ascii="Arial"/>
          <w:b/>
          <w:spacing w:val="1"/>
          <w:sz w:val="24"/>
        </w:rPr>
        <w:t xml:space="preserve"> </w:t>
      </w:r>
      <w:r w:rsidR="007E19AD">
        <w:rPr>
          <w:rFonts w:ascii="Arial"/>
          <w:b/>
          <w:sz w:val="24"/>
        </w:rPr>
        <w:t>110</w:t>
      </w:r>
    </w:p>
    <w:p w:rsidR="00CF7DF7" w:rsidRDefault="00CF7DF7">
      <w:pPr>
        <w:pStyle w:val="Corpodetexto"/>
        <w:spacing w:before="4"/>
        <w:rPr>
          <w:rFonts w:ascii="Arial"/>
          <w:b/>
          <w:sz w:val="29"/>
        </w:rPr>
      </w:pPr>
    </w:p>
    <w:p w:rsidR="00CF7DF7" w:rsidRDefault="007E19AD">
      <w:pPr>
        <w:spacing w:line="226" w:lineRule="exact"/>
        <w:ind w:left="484"/>
        <w:rPr>
          <w:rFonts w:ascii="Arial"/>
          <w:b/>
          <w:sz w:val="24"/>
        </w:rPr>
      </w:pPr>
      <w:r>
        <w:rPr>
          <w:rFonts w:ascii="Arial"/>
          <w:b/>
          <w:sz w:val="24"/>
        </w:rPr>
        <w:t>110</w:t>
      </w:r>
    </w:p>
    <w:p w:rsidR="00CF7DF7" w:rsidRDefault="00CF7DF7">
      <w:pPr>
        <w:spacing w:line="226" w:lineRule="exact"/>
        <w:rPr>
          <w:rFonts w:asci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num="3" w:space="720" w:equalWidth="0">
            <w:col w:w="1218" w:space="40"/>
            <w:col w:w="3541" w:space="3348"/>
            <w:col w:w="1143"/>
          </w:cols>
        </w:sectPr>
      </w:pPr>
    </w:p>
    <w:p w:rsidR="00CF7DF7" w:rsidRDefault="007E19AD">
      <w:pPr>
        <w:tabs>
          <w:tab w:val="left" w:pos="1557"/>
        </w:tabs>
        <w:spacing w:line="211" w:lineRule="auto"/>
        <w:ind w:left="717"/>
        <w:rPr>
          <w:rFonts w:ascii="Arial" w:hAnsi="Arial"/>
          <w:b/>
          <w:sz w:val="24"/>
        </w:rPr>
      </w:pPr>
      <w:r>
        <w:rPr>
          <w:rFonts w:ascii="Arial" w:hAnsi="Arial"/>
          <w:b/>
          <w:position w:val="-15"/>
          <w:sz w:val="24"/>
        </w:rPr>
        <w:lastRenderedPageBreak/>
        <w:t>11</w:t>
      </w:r>
      <w:r>
        <w:rPr>
          <w:rFonts w:ascii="Arial" w:hAnsi="Arial"/>
          <w:b/>
          <w:position w:val="-15"/>
          <w:sz w:val="24"/>
        </w:rPr>
        <w:tab/>
      </w:r>
      <w:r>
        <w:rPr>
          <w:rFonts w:ascii="Arial" w:hAnsi="Arial"/>
          <w:b/>
          <w:sz w:val="24"/>
        </w:rPr>
        <w:t>Sistema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avaliação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por torpedos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(SMS).</w:t>
      </w:r>
    </w:p>
    <w:p w:rsidR="00CF7DF7" w:rsidRDefault="00CF7DF7">
      <w:pPr>
        <w:pStyle w:val="Corpodetexto"/>
        <w:rPr>
          <w:rFonts w:ascii="Arial"/>
          <w:b/>
          <w:sz w:val="20"/>
        </w:rPr>
      </w:pPr>
    </w:p>
    <w:p w:rsidR="00CF7DF7" w:rsidRDefault="00CF7DF7">
      <w:pPr>
        <w:pStyle w:val="Corpodetexto"/>
        <w:rPr>
          <w:rFonts w:ascii="Arial"/>
          <w:b/>
          <w:sz w:val="20"/>
        </w:rPr>
      </w:pPr>
    </w:p>
    <w:p w:rsidR="00CF7DF7" w:rsidRDefault="00CF7DF7">
      <w:pPr>
        <w:pStyle w:val="Corpodetexto"/>
        <w:spacing w:before="8"/>
        <w:rPr>
          <w:rFonts w:ascii="Arial"/>
          <w:b/>
          <w:sz w:val="29"/>
        </w:rPr>
      </w:pPr>
    </w:p>
    <w:p w:rsidR="00CF7DF7" w:rsidRDefault="007E19AD">
      <w:pPr>
        <w:spacing w:before="92"/>
        <w:ind w:left="1135" w:right="56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LISTA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DE TABELAS</w:t>
      </w:r>
    </w:p>
    <w:p w:rsidR="00CF7DF7" w:rsidRDefault="00CF7DF7">
      <w:pPr>
        <w:spacing w:before="81" w:line="276" w:lineRule="exact"/>
        <w:ind w:left="1638"/>
        <w:rPr>
          <w:rFonts w:ascii="Arial" w:hAnsi="Arial"/>
          <w:b/>
          <w:sz w:val="24"/>
        </w:rPr>
      </w:pPr>
      <w:r w:rsidRPr="00CF7DF7">
        <w:pict>
          <v:shape id="_x0000_s1219" type="#_x0000_t202" style="position:absolute;left:0;text-align:left;margin-left:87.5pt;margin-top:13.1pt;width:48.05pt;height:13.45pt;z-index:15730688;mso-position-horizontal-relative:page" filled="f" stroked="f">
            <v:textbox inset="0,0,0,0">
              <w:txbxContent>
                <w:p w:rsidR="00CF7DF7" w:rsidRDefault="007E19AD">
                  <w:pPr>
                    <w:spacing w:line="268" w:lineRule="exact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sz w:val="24"/>
                    </w:rPr>
                    <w:t>Tabela</w:t>
                  </w:r>
                  <w:r>
                    <w:rPr>
                      <w:rFonts w:ascii="Arial"/>
                      <w:b/>
                      <w:spacing w:val="-16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7E19AD">
        <w:rPr>
          <w:rFonts w:ascii="Arial" w:hAnsi="Arial"/>
          <w:b/>
          <w:sz w:val="24"/>
        </w:rPr>
        <w:t>População</w:t>
      </w:r>
      <w:r w:rsidR="007E19AD">
        <w:rPr>
          <w:rFonts w:ascii="Arial" w:hAnsi="Arial"/>
          <w:b/>
          <w:spacing w:val="-6"/>
          <w:sz w:val="24"/>
        </w:rPr>
        <w:t xml:space="preserve"> </w:t>
      </w:r>
      <w:r w:rsidR="007E19AD">
        <w:rPr>
          <w:rFonts w:ascii="Arial" w:hAnsi="Arial"/>
          <w:b/>
          <w:sz w:val="24"/>
        </w:rPr>
        <w:t>estimada</w:t>
      </w:r>
      <w:r w:rsidR="007E19AD">
        <w:rPr>
          <w:rFonts w:ascii="Arial" w:hAnsi="Arial"/>
          <w:b/>
          <w:spacing w:val="-1"/>
          <w:sz w:val="24"/>
        </w:rPr>
        <w:t xml:space="preserve"> </w:t>
      </w:r>
      <w:r w:rsidR="007E19AD">
        <w:rPr>
          <w:rFonts w:ascii="Arial" w:hAnsi="Arial"/>
          <w:b/>
          <w:sz w:val="24"/>
        </w:rPr>
        <w:t>por</w:t>
      </w:r>
      <w:r w:rsidR="007E19AD">
        <w:rPr>
          <w:rFonts w:ascii="Arial" w:hAnsi="Arial"/>
          <w:b/>
          <w:spacing w:val="-2"/>
          <w:sz w:val="24"/>
        </w:rPr>
        <w:t xml:space="preserve"> </w:t>
      </w:r>
      <w:r w:rsidR="007E19AD">
        <w:rPr>
          <w:rFonts w:ascii="Arial" w:hAnsi="Arial"/>
          <w:b/>
          <w:sz w:val="24"/>
        </w:rPr>
        <w:t>Região</w:t>
      </w:r>
      <w:r w:rsidR="007E19AD">
        <w:rPr>
          <w:rFonts w:ascii="Arial" w:hAnsi="Arial"/>
          <w:b/>
          <w:spacing w:val="-2"/>
          <w:sz w:val="24"/>
        </w:rPr>
        <w:t xml:space="preserve"> </w:t>
      </w:r>
      <w:r w:rsidR="007E19AD">
        <w:rPr>
          <w:rFonts w:ascii="Arial" w:hAnsi="Arial"/>
          <w:b/>
          <w:sz w:val="24"/>
        </w:rPr>
        <w:t>de</w:t>
      </w:r>
      <w:r w:rsidR="007E19AD">
        <w:rPr>
          <w:rFonts w:ascii="Arial" w:hAnsi="Arial"/>
          <w:b/>
          <w:spacing w:val="-3"/>
          <w:sz w:val="24"/>
        </w:rPr>
        <w:t xml:space="preserve"> </w:t>
      </w:r>
      <w:r w:rsidR="007E19AD">
        <w:rPr>
          <w:rFonts w:ascii="Arial" w:hAnsi="Arial"/>
          <w:b/>
          <w:sz w:val="24"/>
        </w:rPr>
        <w:t>Saúde,</w:t>
      </w:r>
      <w:r w:rsidR="007E19AD">
        <w:rPr>
          <w:rFonts w:ascii="Arial" w:hAnsi="Arial"/>
          <w:b/>
          <w:spacing w:val="-1"/>
          <w:sz w:val="24"/>
        </w:rPr>
        <w:t xml:space="preserve"> </w:t>
      </w:r>
      <w:r w:rsidR="007E19AD">
        <w:rPr>
          <w:rFonts w:ascii="Arial" w:hAnsi="Arial"/>
          <w:b/>
          <w:sz w:val="24"/>
        </w:rPr>
        <w:t>faixa</w:t>
      </w:r>
      <w:r w:rsidR="007E19AD">
        <w:rPr>
          <w:rFonts w:ascii="Arial" w:hAnsi="Arial"/>
          <w:b/>
          <w:spacing w:val="3"/>
          <w:sz w:val="24"/>
        </w:rPr>
        <w:t xml:space="preserve"> </w:t>
      </w:r>
      <w:r w:rsidR="007E19AD">
        <w:rPr>
          <w:rFonts w:ascii="Arial" w:hAnsi="Arial"/>
          <w:b/>
          <w:sz w:val="24"/>
        </w:rPr>
        <w:t>etária</w:t>
      </w:r>
      <w:r w:rsidR="007E19AD">
        <w:rPr>
          <w:rFonts w:ascii="Arial" w:hAnsi="Arial"/>
          <w:b/>
          <w:spacing w:val="-4"/>
          <w:sz w:val="24"/>
        </w:rPr>
        <w:t xml:space="preserve"> </w:t>
      </w:r>
      <w:r w:rsidR="007E19AD">
        <w:rPr>
          <w:rFonts w:ascii="Arial" w:hAnsi="Arial"/>
          <w:b/>
          <w:sz w:val="24"/>
        </w:rPr>
        <w:t>e</w:t>
      </w:r>
    </w:p>
    <w:p w:rsidR="00CF7DF7" w:rsidRDefault="007E19AD">
      <w:pPr>
        <w:tabs>
          <w:tab w:val="right" w:pos="8894"/>
        </w:tabs>
        <w:ind w:left="1578"/>
        <w:rPr>
          <w:rFonts w:ascii="Arial" w:hAnsi="Arial"/>
          <w:b/>
          <w:sz w:val="24"/>
        </w:rPr>
      </w:pPr>
      <w:r>
        <w:rPr>
          <w:rFonts w:ascii="Arial" w:hAnsi="Arial"/>
          <w:b/>
          <w:position w:val="2"/>
          <w:sz w:val="24"/>
        </w:rPr>
        <w:t>exo,</w:t>
      </w:r>
      <w:r>
        <w:rPr>
          <w:rFonts w:ascii="Arial" w:hAnsi="Arial"/>
          <w:b/>
          <w:spacing w:val="-2"/>
          <w:position w:val="2"/>
          <w:sz w:val="24"/>
        </w:rPr>
        <w:t xml:space="preserve"> </w:t>
      </w:r>
      <w:r>
        <w:rPr>
          <w:rFonts w:ascii="Arial" w:hAnsi="Arial"/>
          <w:b/>
          <w:position w:val="2"/>
          <w:sz w:val="24"/>
        </w:rPr>
        <w:t>Vitória/ES,</w:t>
      </w:r>
      <w:r>
        <w:rPr>
          <w:rFonts w:ascii="Arial" w:hAnsi="Arial"/>
          <w:b/>
          <w:spacing w:val="-2"/>
          <w:position w:val="2"/>
          <w:sz w:val="24"/>
        </w:rPr>
        <w:t xml:space="preserve"> </w:t>
      </w:r>
      <w:r>
        <w:rPr>
          <w:rFonts w:ascii="Arial" w:hAnsi="Arial"/>
          <w:b/>
          <w:position w:val="2"/>
          <w:sz w:val="24"/>
        </w:rPr>
        <w:t>2017.</w:t>
      </w:r>
      <w:r>
        <w:rPr>
          <w:rFonts w:ascii="Arial" w:hAnsi="Arial"/>
          <w:b/>
          <w:position w:val="2"/>
          <w:sz w:val="24"/>
        </w:rPr>
        <w:tab/>
      </w:r>
      <w:r>
        <w:rPr>
          <w:rFonts w:ascii="Arial" w:hAnsi="Arial"/>
          <w:b/>
          <w:sz w:val="24"/>
        </w:rPr>
        <w:t>26</w:t>
      </w:r>
    </w:p>
    <w:p w:rsidR="00CF7DF7" w:rsidRDefault="00CF7DF7">
      <w:pPr>
        <w:rPr>
          <w:rFonts w:ascii="Arial" w:hAns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space="720"/>
        </w:sectPr>
      </w:pPr>
    </w:p>
    <w:p w:rsidR="00CF7DF7" w:rsidRDefault="00CF7DF7">
      <w:pPr>
        <w:pStyle w:val="Corpodetexto"/>
        <w:spacing w:before="9"/>
        <w:rPr>
          <w:rFonts w:ascii="Arial"/>
          <w:b/>
          <w:sz w:val="27"/>
        </w:rPr>
      </w:pPr>
    </w:p>
    <w:p w:rsidR="00CF7DF7" w:rsidRDefault="007E19AD">
      <w:pPr>
        <w:tabs>
          <w:tab w:val="left" w:pos="1585"/>
        </w:tabs>
        <w:spacing w:line="204" w:lineRule="auto"/>
        <w:ind w:left="1586" w:hanging="1296"/>
        <w:rPr>
          <w:rFonts w:ascii="Arial" w:hAnsi="Arial"/>
          <w:b/>
          <w:sz w:val="24"/>
        </w:rPr>
      </w:pPr>
      <w:r>
        <w:rPr>
          <w:rFonts w:ascii="Arial" w:hAnsi="Arial"/>
          <w:b/>
          <w:position w:val="-4"/>
          <w:sz w:val="24"/>
        </w:rPr>
        <w:t>Tabela</w:t>
      </w:r>
      <w:r>
        <w:rPr>
          <w:rFonts w:ascii="Arial" w:hAnsi="Arial"/>
          <w:b/>
          <w:spacing w:val="-1"/>
          <w:position w:val="-4"/>
          <w:sz w:val="24"/>
        </w:rPr>
        <w:t xml:space="preserve"> </w:t>
      </w:r>
      <w:r>
        <w:rPr>
          <w:rFonts w:ascii="Arial" w:hAnsi="Arial"/>
          <w:b/>
          <w:position w:val="-4"/>
          <w:sz w:val="24"/>
        </w:rPr>
        <w:t>2</w:t>
      </w:r>
      <w:r>
        <w:rPr>
          <w:rFonts w:ascii="Arial" w:hAnsi="Arial"/>
          <w:b/>
          <w:position w:val="-4"/>
          <w:sz w:val="24"/>
        </w:rPr>
        <w:tab/>
      </w:r>
      <w:r>
        <w:rPr>
          <w:rFonts w:ascii="Arial" w:hAnsi="Arial"/>
          <w:b/>
          <w:sz w:val="24"/>
        </w:rPr>
        <w:t>Percentual de domicílios com saneamento básico, Vitória-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ES, 2010.</w:t>
      </w:r>
    </w:p>
    <w:p w:rsidR="00CF7DF7" w:rsidRDefault="007E19AD">
      <w:pPr>
        <w:tabs>
          <w:tab w:val="left" w:pos="1585"/>
        </w:tabs>
        <w:spacing w:before="32" w:line="218" w:lineRule="auto"/>
        <w:ind w:left="1586" w:right="201" w:hanging="1296"/>
        <w:rPr>
          <w:rFonts w:ascii="Arial"/>
          <w:b/>
          <w:sz w:val="24"/>
        </w:rPr>
      </w:pPr>
      <w:r>
        <w:rPr>
          <w:rFonts w:ascii="Arial"/>
          <w:b/>
          <w:position w:val="-17"/>
          <w:sz w:val="24"/>
        </w:rPr>
        <w:t>Tabela</w:t>
      </w:r>
      <w:r>
        <w:rPr>
          <w:rFonts w:ascii="Arial"/>
          <w:b/>
          <w:spacing w:val="-1"/>
          <w:position w:val="-17"/>
          <w:sz w:val="24"/>
        </w:rPr>
        <w:t xml:space="preserve"> </w:t>
      </w:r>
      <w:r>
        <w:rPr>
          <w:rFonts w:ascii="Arial"/>
          <w:b/>
          <w:position w:val="-17"/>
          <w:sz w:val="24"/>
        </w:rPr>
        <w:t>3</w:t>
      </w:r>
      <w:r>
        <w:rPr>
          <w:rFonts w:ascii="Arial"/>
          <w:b/>
          <w:position w:val="-17"/>
          <w:sz w:val="24"/>
        </w:rPr>
        <w:tab/>
      </w:r>
      <w:r>
        <w:rPr>
          <w:rFonts w:ascii="Arial"/>
          <w:b/>
          <w:sz w:val="24"/>
        </w:rPr>
        <w:t>Total de exames laboratoriais realizados e atendimentos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(pacientes).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Anos 2013 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2016.</w:t>
      </w:r>
    </w:p>
    <w:p w:rsidR="00CF7DF7" w:rsidRDefault="007E19AD">
      <w:pPr>
        <w:tabs>
          <w:tab w:val="left" w:pos="1585"/>
        </w:tabs>
        <w:spacing w:before="81" w:line="223" w:lineRule="auto"/>
        <w:ind w:left="1586" w:right="640" w:hanging="1296"/>
        <w:rPr>
          <w:rFonts w:ascii="Arial" w:hAnsi="Arial"/>
          <w:b/>
          <w:sz w:val="24"/>
        </w:rPr>
      </w:pPr>
      <w:r>
        <w:rPr>
          <w:rFonts w:ascii="Arial" w:hAnsi="Arial"/>
          <w:b/>
          <w:position w:val="-16"/>
          <w:sz w:val="24"/>
        </w:rPr>
        <w:t>Tabela</w:t>
      </w:r>
      <w:r>
        <w:rPr>
          <w:rFonts w:ascii="Arial" w:hAnsi="Arial"/>
          <w:b/>
          <w:spacing w:val="-1"/>
          <w:position w:val="-16"/>
          <w:sz w:val="24"/>
        </w:rPr>
        <w:t xml:space="preserve"> </w:t>
      </w:r>
      <w:r>
        <w:rPr>
          <w:rFonts w:ascii="Arial" w:hAnsi="Arial"/>
          <w:b/>
          <w:position w:val="-16"/>
          <w:sz w:val="24"/>
        </w:rPr>
        <w:t>4</w:t>
      </w:r>
      <w:r>
        <w:rPr>
          <w:rFonts w:ascii="Arial" w:hAnsi="Arial"/>
          <w:b/>
          <w:position w:val="-16"/>
          <w:sz w:val="24"/>
        </w:rPr>
        <w:tab/>
      </w:r>
      <w:r>
        <w:rPr>
          <w:rFonts w:ascii="Arial" w:hAnsi="Arial"/>
          <w:b/>
          <w:sz w:val="24"/>
        </w:rPr>
        <w:t>Número de solicitações/atendimentos do Transporte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realizados,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ano 2016.</w:t>
      </w:r>
    </w:p>
    <w:p w:rsidR="00CF7DF7" w:rsidRDefault="007E19AD">
      <w:pPr>
        <w:pStyle w:val="Corpodetexto"/>
        <w:rPr>
          <w:rFonts w:ascii="Arial"/>
          <w:b/>
        </w:rPr>
      </w:pPr>
      <w:r>
        <w:br w:type="column"/>
      </w:r>
    </w:p>
    <w:p w:rsidR="00CF7DF7" w:rsidRDefault="007E19AD">
      <w:pPr>
        <w:ind w:left="272" w:right="305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41</w:t>
      </w:r>
    </w:p>
    <w:p w:rsidR="00CF7DF7" w:rsidRDefault="00CF7DF7">
      <w:pPr>
        <w:pStyle w:val="Corpodetexto"/>
        <w:spacing w:before="6"/>
        <w:rPr>
          <w:rFonts w:ascii="Arial"/>
          <w:b/>
          <w:sz w:val="30"/>
        </w:rPr>
      </w:pPr>
    </w:p>
    <w:p w:rsidR="00CF7DF7" w:rsidRDefault="007E19AD">
      <w:pPr>
        <w:ind w:left="272" w:right="305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96</w:t>
      </w: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7E19AD">
      <w:pPr>
        <w:spacing w:before="188"/>
        <w:ind w:left="272" w:right="305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114</w:t>
      </w:r>
    </w:p>
    <w:p w:rsidR="00CF7DF7" w:rsidRDefault="00CF7DF7">
      <w:pPr>
        <w:jc w:val="center"/>
        <w:rPr>
          <w:rFonts w:asci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num="2" w:space="720" w:equalWidth="0">
            <w:col w:w="8232" w:space="40"/>
            <w:col w:w="1018"/>
          </w:cols>
        </w:sectPr>
      </w:pPr>
    </w:p>
    <w:p w:rsidR="00CF7DF7" w:rsidRDefault="007E19AD">
      <w:pPr>
        <w:tabs>
          <w:tab w:val="left" w:pos="1585"/>
          <w:tab w:val="right" w:pos="8962"/>
        </w:tabs>
        <w:spacing w:before="64"/>
        <w:ind w:left="29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Tabela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5</w:t>
      </w:r>
      <w:r>
        <w:rPr>
          <w:rFonts w:ascii="Arial" w:hAnsi="Arial"/>
          <w:b/>
          <w:sz w:val="24"/>
        </w:rPr>
        <w:tab/>
        <w:t>Despesas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com locação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 Bens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Imóveis.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position w:val="-3"/>
          <w:sz w:val="24"/>
        </w:rPr>
        <w:t>115</w:t>
      </w:r>
    </w:p>
    <w:p w:rsidR="00CF7DF7" w:rsidRDefault="007E19AD">
      <w:pPr>
        <w:spacing w:before="61" w:line="212" w:lineRule="exact"/>
        <w:ind w:left="85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118</w:t>
      </w:r>
    </w:p>
    <w:p w:rsidR="00CF7DF7" w:rsidRDefault="00CF7DF7">
      <w:pPr>
        <w:spacing w:line="212" w:lineRule="exact"/>
        <w:rPr>
          <w:rFonts w:asci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space="720"/>
        </w:sectPr>
      </w:pPr>
    </w:p>
    <w:p w:rsidR="00CF7DF7" w:rsidRDefault="007E19AD">
      <w:pPr>
        <w:tabs>
          <w:tab w:val="left" w:pos="1585"/>
        </w:tabs>
        <w:spacing w:line="280" w:lineRule="auto"/>
        <w:ind w:left="1586" w:right="38" w:hanging="1296"/>
        <w:rPr>
          <w:rFonts w:ascii="Arial" w:hAnsi="Arial"/>
          <w:b/>
          <w:sz w:val="24"/>
        </w:rPr>
      </w:pPr>
      <w:r>
        <w:rPr>
          <w:rFonts w:ascii="Arial" w:hAnsi="Arial"/>
          <w:b/>
          <w:position w:val="-8"/>
          <w:sz w:val="24"/>
        </w:rPr>
        <w:lastRenderedPageBreak/>
        <w:t>Tabela</w:t>
      </w:r>
      <w:r>
        <w:rPr>
          <w:rFonts w:ascii="Arial" w:hAnsi="Arial"/>
          <w:b/>
          <w:spacing w:val="-1"/>
          <w:position w:val="-8"/>
          <w:sz w:val="24"/>
        </w:rPr>
        <w:t xml:space="preserve"> </w:t>
      </w:r>
      <w:r>
        <w:rPr>
          <w:rFonts w:ascii="Arial" w:hAnsi="Arial"/>
          <w:b/>
          <w:position w:val="-8"/>
          <w:sz w:val="24"/>
        </w:rPr>
        <w:t>6</w:t>
      </w:r>
      <w:r>
        <w:rPr>
          <w:rFonts w:ascii="Arial" w:hAnsi="Arial"/>
          <w:b/>
          <w:position w:val="-8"/>
          <w:sz w:val="24"/>
        </w:rPr>
        <w:tab/>
      </w:r>
      <w:r>
        <w:rPr>
          <w:rFonts w:ascii="Arial" w:hAnsi="Arial"/>
          <w:b/>
          <w:sz w:val="24"/>
        </w:rPr>
        <w:t>Percentual de aplicação municipal em Saúde, Vitória/ES,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período 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2013-2016.</w:t>
      </w:r>
    </w:p>
    <w:p w:rsidR="00CF7DF7" w:rsidRDefault="007E19AD">
      <w:pPr>
        <w:tabs>
          <w:tab w:val="left" w:pos="1585"/>
        </w:tabs>
        <w:spacing w:before="149" w:line="201" w:lineRule="auto"/>
        <w:ind w:left="1586" w:right="610" w:hanging="1296"/>
        <w:rPr>
          <w:rFonts w:ascii="Arial" w:hAnsi="Arial"/>
          <w:b/>
          <w:sz w:val="24"/>
        </w:rPr>
      </w:pPr>
      <w:r>
        <w:rPr>
          <w:rFonts w:ascii="Arial" w:hAnsi="Arial"/>
          <w:b/>
          <w:position w:val="-4"/>
          <w:sz w:val="24"/>
        </w:rPr>
        <w:t>Tabela</w:t>
      </w:r>
      <w:r>
        <w:rPr>
          <w:rFonts w:ascii="Arial" w:hAnsi="Arial"/>
          <w:b/>
          <w:spacing w:val="-1"/>
          <w:position w:val="-4"/>
          <w:sz w:val="24"/>
        </w:rPr>
        <w:t xml:space="preserve"> </w:t>
      </w:r>
      <w:r>
        <w:rPr>
          <w:rFonts w:ascii="Arial" w:hAnsi="Arial"/>
          <w:b/>
          <w:position w:val="-4"/>
          <w:sz w:val="24"/>
        </w:rPr>
        <w:t>7</w:t>
      </w:r>
      <w:r>
        <w:rPr>
          <w:rFonts w:ascii="Arial" w:hAnsi="Arial"/>
          <w:b/>
          <w:position w:val="-4"/>
          <w:sz w:val="24"/>
        </w:rPr>
        <w:tab/>
      </w:r>
      <w:r>
        <w:rPr>
          <w:rFonts w:ascii="Arial" w:hAnsi="Arial"/>
          <w:b/>
          <w:sz w:val="24"/>
        </w:rPr>
        <w:t>Gasto em saúde por número de habitantes por ano,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Vitória/ES,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no período 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2013-2016.</w:t>
      </w: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7E19AD">
      <w:pPr>
        <w:tabs>
          <w:tab w:val="left" w:pos="1585"/>
        </w:tabs>
        <w:spacing w:line="228" w:lineRule="auto"/>
        <w:ind w:left="1586" w:right="197" w:hanging="1296"/>
        <w:rPr>
          <w:rFonts w:ascii="Arial" w:hAnsi="Arial"/>
          <w:b/>
          <w:sz w:val="24"/>
        </w:rPr>
      </w:pPr>
      <w:r>
        <w:rPr>
          <w:rFonts w:ascii="Arial" w:hAnsi="Arial"/>
          <w:b/>
          <w:position w:val="-15"/>
          <w:sz w:val="24"/>
        </w:rPr>
        <w:t>Tabela</w:t>
      </w:r>
      <w:r>
        <w:rPr>
          <w:rFonts w:ascii="Arial" w:hAnsi="Arial"/>
          <w:b/>
          <w:spacing w:val="-1"/>
          <w:position w:val="-15"/>
          <w:sz w:val="24"/>
        </w:rPr>
        <w:t xml:space="preserve"> </w:t>
      </w:r>
      <w:r>
        <w:rPr>
          <w:rFonts w:ascii="Arial" w:hAnsi="Arial"/>
          <w:b/>
          <w:position w:val="-15"/>
          <w:sz w:val="24"/>
        </w:rPr>
        <w:t>8</w:t>
      </w:r>
      <w:r>
        <w:rPr>
          <w:rFonts w:ascii="Arial" w:hAnsi="Arial"/>
          <w:b/>
          <w:position w:val="-15"/>
          <w:sz w:val="24"/>
        </w:rPr>
        <w:tab/>
      </w:r>
      <w:r>
        <w:rPr>
          <w:rFonts w:ascii="Arial" w:hAnsi="Arial"/>
          <w:b/>
          <w:sz w:val="24"/>
        </w:rPr>
        <w:t>Evolução da despesa paga por Natureza, Vitória/ES, no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período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 2013-2016.</w:t>
      </w:r>
    </w:p>
    <w:p w:rsidR="00CF7DF7" w:rsidRDefault="007E19AD">
      <w:pPr>
        <w:pStyle w:val="Corpodetexto"/>
        <w:rPr>
          <w:rFonts w:ascii="Arial"/>
          <w:b/>
          <w:sz w:val="26"/>
        </w:rPr>
      </w:pPr>
      <w:r>
        <w:br w:type="column"/>
      </w: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spacing w:before="5"/>
        <w:rPr>
          <w:rFonts w:ascii="Arial"/>
          <w:b/>
          <w:sz w:val="22"/>
        </w:rPr>
      </w:pPr>
    </w:p>
    <w:p w:rsidR="00CF7DF7" w:rsidRDefault="007E19AD">
      <w:pPr>
        <w:spacing w:before="1"/>
        <w:ind w:left="290"/>
        <w:rPr>
          <w:rFonts w:ascii="Arial"/>
          <w:b/>
          <w:sz w:val="24"/>
        </w:rPr>
      </w:pPr>
      <w:r>
        <w:rPr>
          <w:rFonts w:ascii="Arial"/>
          <w:b/>
          <w:sz w:val="24"/>
        </w:rPr>
        <w:t>118</w:t>
      </w:r>
    </w:p>
    <w:p w:rsidR="00CF7DF7" w:rsidRDefault="00CF7DF7">
      <w:pPr>
        <w:pStyle w:val="Corpodetexto"/>
        <w:spacing w:before="1"/>
        <w:rPr>
          <w:rFonts w:ascii="Arial"/>
          <w:b/>
          <w:sz w:val="27"/>
        </w:rPr>
      </w:pPr>
    </w:p>
    <w:p w:rsidR="00CF7DF7" w:rsidRDefault="007E19AD">
      <w:pPr>
        <w:ind w:left="290"/>
        <w:rPr>
          <w:rFonts w:ascii="Arial"/>
          <w:b/>
          <w:sz w:val="24"/>
        </w:rPr>
      </w:pPr>
      <w:r>
        <w:rPr>
          <w:rFonts w:ascii="Arial"/>
          <w:b/>
          <w:sz w:val="24"/>
        </w:rPr>
        <w:t>119</w:t>
      </w:r>
    </w:p>
    <w:p w:rsidR="00CF7DF7" w:rsidRDefault="00CF7DF7">
      <w:pPr>
        <w:rPr>
          <w:rFonts w:asci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num="2" w:space="720" w:equalWidth="0">
            <w:col w:w="8085" w:space="185"/>
            <w:col w:w="1020"/>
          </w:cols>
        </w:sectPr>
      </w:pPr>
    </w:p>
    <w:p w:rsidR="00CF7DF7" w:rsidRDefault="00CF7DF7">
      <w:pPr>
        <w:pStyle w:val="Corpodetexto"/>
        <w:rPr>
          <w:rFonts w:ascii="Arial"/>
          <w:b/>
          <w:sz w:val="20"/>
        </w:rPr>
      </w:pPr>
    </w:p>
    <w:p w:rsidR="00CF7DF7" w:rsidRDefault="00CF7DF7">
      <w:pPr>
        <w:pStyle w:val="Corpodetexto"/>
        <w:spacing w:before="7"/>
        <w:rPr>
          <w:rFonts w:ascii="Arial"/>
          <w:b/>
          <w:sz w:val="20"/>
        </w:rPr>
      </w:pPr>
    </w:p>
    <w:p w:rsidR="00CF7DF7" w:rsidRDefault="007E19AD">
      <w:pPr>
        <w:spacing w:before="93"/>
        <w:ind w:left="991" w:right="56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LISTA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GRÁFICOS</w:t>
      </w:r>
    </w:p>
    <w:p w:rsidR="00CF7DF7" w:rsidRDefault="007E19AD">
      <w:pPr>
        <w:tabs>
          <w:tab w:val="right" w:pos="8895"/>
        </w:tabs>
        <w:spacing w:before="240" w:line="160" w:lineRule="auto"/>
        <w:ind w:left="1444" w:right="388" w:hanging="1203"/>
        <w:rPr>
          <w:rFonts w:ascii="Arial" w:hAnsi="Arial"/>
          <w:b/>
          <w:sz w:val="24"/>
        </w:rPr>
      </w:pPr>
      <w:r>
        <w:rPr>
          <w:rFonts w:ascii="Arial" w:hAnsi="Arial"/>
          <w:b/>
          <w:position w:val="-4"/>
          <w:sz w:val="24"/>
        </w:rPr>
        <w:t>Gráfico</w:t>
      </w:r>
      <w:r>
        <w:rPr>
          <w:rFonts w:ascii="Arial" w:hAnsi="Arial"/>
          <w:b/>
          <w:spacing w:val="-1"/>
          <w:position w:val="-4"/>
          <w:sz w:val="24"/>
        </w:rPr>
        <w:t xml:space="preserve"> </w:t>
      </w:r>
      <w:r>
        <w:rPr>
          <w:rFonts w:ascii="Arial" w:hAnsi="Arial"/>
          <w:b/>
          <w:position w:val="-4"/>
          <w:sz w:val="24"/>
        </w:rPr>
        <w:t>1</w:t>
      </w:r>
      <w:r>
        <w:rPr>
          <w:rFonts w:ascii="Arial" w:hAnsi="Arial"/>
          <w:b/>
          <w:spacing w:val="25"/>
          <w:position w:val="-4"/>
          <w:sz w:val="24"/>
        </w:rPr>
        <w:t xml:space="preserve"> </w:t>
      </w:r>
      <w:r>
        <w:rPr>
          <w:rFonts w:ascii="Arial" w:hAnsi="Arial"/>
          <w:b/>
          <w:sz w:val="24"/>
        </w:rPr>
        <w:t>Pirâmides</w:t>
      </w:r>
      <w:r>
        <w:rPr>
          <w:rFonts w:ascii="Arial" w:hAnsi="Arial"/>
          <w:b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populacionais</w:t>
      </w:r>
      <w:r>
        <w:rPr>
          <w:rFonts w:ascii="Arial" w:hAnsi="Arial"/>
          <w:b/>
          <w:spacing w:val="14"/>
          <w:sz w:val="24"/>
        </w:rPr>
        <w:t xml:space="preserve"> </w:t>
      </w:r>
      <w:r>
        <w:rPr>
          <w:rFonts w:ascii="Arial" w:hAnsi="Arial"/>
          <w:b/>
          <w:sz w:val="24"/>
        </w:rPr>
        <w:t>IBGE</w:t>
      </w:r>
      <w:r>
        <w:rPr>
          <w:rFonts w:ascii="Arial" w:hAnsi="Arial"/>
          <w:b/>
          <w:spacing w:val="19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Censos</w:t>
      </w:r>
      <w:r>
        <w:rPr>
          <w:rFonts w:ascii="Arial" w:hAnsi="Arial"/>
          <w:b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2000</w:t>
      </w:r>
      <w:r>
        <w:rPr>
          <w:rFonts w:ascii="Arial" w:hAnsi="Arial"/>
          <w:b/>
          <w:spacing w:val="15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14"/>
          <w:sz w:val="24"/>
        </w:rPr>
        <w:t xml:space="preserve"> </w:t>
      </w:r>
      <w:r>
        <w:rPr>
          <w:rFonts w:ascii="Arial" w:hAnsi="Arial"/>
          <w:b/>
          <w:sz w:val="24"/>
        </w:rPr>
        <w:t>2010</w:t>
      </w:r>
      <w:r>
        <w:rPr>
          <w:rFonts w:ascii="Arial" w:hAnsi="Arial"/>
          <w:b/>
          <w:spacing w:val="85"/>
          <w:sz w:val="24"/>
        </w:rPr>
        <w:t xml:space="preserve"> </w:t>
      </w: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Vitória-ES.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position w:val="8"/>
          <w:sz w:val="24"/>
        </w:rPr>
        <w:t>24</w:t>
      </w:r>
    </w:p>
    <w:p w:rsidR="00CF7DF7" w:rsidRDefault="00CF7DF7">
      <w:pPr>
        <w:spacing w:line="160" w:lineRule="auto"/>
        <w:rPr>
          <w:rFonts w:ascii="Arial" w:hAnsi="Arial"/>
          <w:sz w:val="24"/>
        </w:rPr>
        <w:sectPr w:rsidR="00CF7DF7">
          <w:pgSz w:w="11910" w:h="16840"/>
          <w:pgMar w:top="1580" w:right="1160" w:bottom="1240" w:left="1460" w:header="0" w:footer="1055" w:gutter="0"/>
          <w:cols w:space="720"/>
        </w:sectPr>
      </w:pPr>
    </w:p>
    <w:p w:rsidR="00CF7DF7" w:rsidRDefault="007E19AD">
      <w:pPr>
        <w:spacing w:before="753"/>
        <w:ind w:left="24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Gráfico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2</w:t>
      </w:r>
    </w:p>
    <w:p w:rsidR="00CF7DF7" w:rsidRDefault="007E19AD">
      <w:pPr>
        <w:tabs>
          <w:tab w:val="left" w:pos="7302"/>
        </w:tabs>
        <w:spacing w:before="419" w:line="192" w:lineRule="auto"/>
        <w:ind w:left="119" w:right="388"/>
        <w:rPr>
          <w:rFonts w:ascii="Arial" w:hAnsi="Arial"/>
          <w:b/>
          <w:sz w:val="24"/>
        </w:rPr>
      </w:pPr>
      <w:r>
        <w:br w:type="column"/>
      </w:r>
      <w:r>
        <w:rPr>
          <w:rFonts w:ascii="Arial" w:hAnsi="Arial"/>
          <w:b/>
          <w:sz w:val="24"/>
        </w:rPr>
        <w:lastRenderedPageBreak/>
        <w:t>Taxas</w:t>
      </w:r>
      <w:r>
        <w:rPr>
          <w:rFonts w:ascii="Arial" w:hAnsi="Arial"/>
          <w:b/>
          <w:spacing w:val="3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</w:t>
      </w:r>
      <w:r>
        <w:rPr>
          <w:rFonts w:ascii="Arial" w:hAnsi="Arial"/>
          <w:b/>
          <w:sz w:val="24"/>
        </w:rPr>
        <w:t>Mortalidade</w:t>
      </w:r>
      <w:r>
        <w:rPr>
          <w:rFonts w:ascii="Arial" w:hAnsi="Arial"/>
          <w:b/>
          <w:spacing w:val="36"/>
          <w:sz w:val="24"/>
        </w:rPr>
        <w:t xml:space="preserve"> </w:t>
      </w:r>
      <w:r>
        <w:rPr>
          <w:rFonts w:ascii="Arial" w:hAnsi="Arial"/>
          <w:b/>
          <w:sz w:val="24"/>
        </w:rPr>
        <w:t>Específica</w:t>
      </w:r>
      <w:r>
        <w:rPr>
          <w:rFonts w:ascii="Arial" w:hAnsi="Arial"/>
          <w:b/>
          <w:spacing w:val="35"/>
          <w:sz w:val="24"/>
        </w:rPr>
        <w:t xml:space="preserve"> </w:t>
      </w: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35"/>
          <w:sz w:val="24"/>
        </w:rPr>
        <w:t xml:space="preserve"> </w:t>
      </w:r>
      <w:r>
        <w:rPr>
          <w:rFonts w:ascii="Arial" w:hAnsi="Arial"/>
          <w:b/>
          <w:sz w:val="24"/>
        </w:rPr>
        <w:t>Doenças</w:t>
      </w:r>
      <w:r>
        <w:rPr>
          <w:rFonts w:ascii="Arial" w:hAnsi="Arial"/>
          <w:b/>
          <w:spacing w:val="35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36"/>
          <w:sz w:val="24"/>
        </w:rPr>
        <w:t xml:space="preserve"> </w:t>
      </w:r>
      <w:r>
        <w:rPr>
          <w:rFonts w:ascii="Arial" w:hAnsi="Arial"/>
          <w:b/>
          <w:sz w:val="24"/>
        </w:rPr>
        <w:t>Aparelho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position w:val="-6"/>
          <w:sz w:val="24"/>
        </w:rPr>
        <w:t>45</w:t>
      </w:r>
      <w:r>
        <w:rPr>
          <w:rFonts w:ascii="Arial" w:hAnsi="Arial"/>
          <w:b/>
          <w:spacing w:val="-63"/>
          <w:position w:val="-6"/>
          <w:sz w:val="24"/>
        </w:rPr>
        <w:t xml:space="preserve"> </w:t>
      </w:r>
      <w:r>
        <w:rPr>
          <w:rFonts w:ascii="Arial" w:hAnsi="Arial"/>
          <w:b/>
          <w:sz w:val="24"/>
        </w:rPr>
        <w:t>Circulatório</w:t>
      </w:r>
      <w:r>
        <w:rPr>
          <w:rFonts w:ascii="Arial" w:hAnsi="Arial"/>
          <w:b/>
          <w:spacing w:val="46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48"/>
          <w:sz w:val="24"/>
        </w:rPr>
        <w:t xml:space="preserve"> </w:t>
      </w:r>
      <w:r>
        <w:rPr>
          <w:rFonts w:ascii="Arial" w:hAnsi="Arial"/>
          <w:b/>
          <w:sz w:val="24"/>
        </w:rPr>
        <w:t>Respiratório,</w:t>
      </w:r>
      <w:r>
        <w:rPr>
          <w:rFonts w:ascii="Arial" w:hAnsi="Arial"/>
          <w:b/>
          <w:spacing w:val="48"/>
          <w:sz w:val="24"/>
        </w:rPr>
        <w:t xml:space="preserve"> </w:t>
      </w:r>
      <w:r>
        <w:rPr>
          <w:rFonts w:ascii="Arial" w:hAnsi="Arial"/>
          <w:b/>
          <w:sz w:val="24"/>
        </w:rPr>
        <w:t>Neoplasias</w:t>
      </w:r>
      <w:r>
        <w:rPr>
          <w:rFonts w:ascii="Arial" w:hAnsi="Arial"/>
          <w:b/>
          <w:spacing w:val="46"/>
          <w:sz w:val="24"/>
        </w:rPr>
        <w:t xml:space="preserve"> </w:t>
      </w:r>
      <w:r>
        <w:rPr>
          <w:rFonts w:ascii="Arial" w:hAnsi="Arial"/>
          <w:b/>
          <w:sz w:val="24"/>
        </w:rPr>
        <w:t>(tumores)</w:t>
      </w:r>
      <w:r>
        <w:rPr>
          <w:rFonts w:ascii="Arial" w:hAnsi="Arial"/>
          <w:b/>
          <w:spacing w:val="47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52"/>
          <w:sz w:val="24"/>
        </w:rPr>
        <w:t xml:space="preserve"> </w:t>
      </w:r>
      <w:r>
        <w:rPr>
          <w:rFonts w:ascii="Arial" w:hAnsi="Arial"/>
          <w:b/>
          <w:sz w:val="24"/>
        </w:rPr>
        <w:t>por</w:t>
      </w:r>
    </w:p>
    <w:p w:rsidR="00CF7DF7" w:rsidRDefault="007E19AD">
      <w:pPr>
        <w:spacing w:before="9"/>
        <w:ind w:left="119" w:right="38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Causas</w:t>
      </w:r>
      <w:r>
        <w:rPr>
          <w:rFonts w:ascii="Arial" w:hAnsi="Arial"/>
          <w:b/>
          <w:spacing w:val="27"/>
          <w:sz w:val="24"/>
        </w:rPr>
        <w:t xml:space="preserve"> </w:t>
      </w:r>
      <w:r>
        <w:rPr>
          <w:rFonts w:ascii="Arial" w:hAnsi="Arial"/>
          <w:b/>
          <w:sz w:val="24"/>
        </w:rPr>
        <w:t>Externas</w:t>
      </w:r>
      <w:r>
        <w:rPr>
          <w:rFonts w:ascii="Arial" w:hAnsi="Arial"/>
          <w:b/>
          <w:spacing w:val="32"/>
          <w:sz w:val="24"/>
        </w:rPr>
        <w:t xml:space="preserve"> </w:t>
      </w: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26"/>
          <w:sz w:val="24"/>
        </w:rPr>
        <w:t xml:space="preserve"> </w:t>
      </w:r>
      <w:r>
        <w:rPr>
          <w:rFonts w:ascii="Arial" w:hAnsi="Arial"/>
          <w:b/>
          <w:sz w:val="24"/>
        </w:rPr>
        <w:t>100.000</w:t>
      </w:r>
      <w:r>
        <w:rPr>
          <w:rFonts w:ascii="Arial" w:hAnsi="Arial"/>
          <w:b/>
          <w:spacing w:val="31"/>
          <w:sz w:val="24"/>
        </w:rPr>
        <w:t xml:space="preserve"> </w:t>
      </w:r>
      <w:r>
        <w:rPr>
          <w:rFonts w:ascii="Arial" w:hAnsi="Arial"/>
          <w:b/>
          <w:sz w:val="24"/>
        </w:rPr>
        <w:t>habitantes,</w:t>
      </w:r>
      <w:r>
        <w:rPr>
          <w:rFonts w:ascii="Arial" w:hAnsi="Arial"/>
          <w:b/>
          <w:spacing w:val="27"/>
          <w:sz w:val="24"/>
        </w:rPr>
        <w:t xml:space="preserve"> </w:t>
      </w:r>
      <w:r>
        <w:rPr>
          <w:rFonts w:ascii="Arial" w:hAnsi="Arial"/>
          <w:b/>
          <w:sz w:val="24"/>
        </w:rPr>
        <w:t>Vitória/ES,</w:t>
      </w:r>
      <w:r>
        <w:rPr>
          <w:rFonts w:ascii="Arial" w:hAnsi="Arial"/>
          <w:b/>
          <w:spacing w:val="30"/>
          <w:sz w:val="24"/>
        </w:rPr>
        <w:t xml:space="preserve"> </w:t>
      </w:r>
      <w:r>
        <w:rPr>
          <w:rFonts w:ascii="Arial" w:hAnsi="Arial"/>
          <w:b/>
          <w:sz w:val="24"/>
        </w:rPr>
        <w:t>2010</w:t>
      </w:r>
      <w:r>
        <w:rPr>
          <w:rFonts w:ascii="Arial" w:hAnsi="Arial"/>
          <w:b/>
          <w:spacing w:val="32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63"/>
          <w:sz w:val="24"/>
        </w:rPr>
        <w:t xml:space="preserve"> </w:t>
      </w:r>
      <w:r>
        <w:rPr>
          <w:rFonts w:ascii="Arial" w:hAnsi="Arial"/>
          <w:b/>
          <w:sz w:val="24"/>
        </w:rPr>
        <w:t>2016.</w:t>
      </w:r>
    </w:p>
    <w:p w:rsidR="00CF7DF7" w:rsidRDefault="00CF7DF7">
      <w:pPr>
        <w:rPr>
          <w:rFonts w:ascii="Arial" w:hAns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num="2" w:space="720" w:equalWidth="0">
            <w:col w:w="1285" w:space="40"/>
            <w:col w:w="7965"/>
          </w:cols>
        </w:sectPr>
      </w:pPr>
    </w:p>
    <w:p w:rsidR="00CF7DF7" w:rsidRDefault="007E19AD">
      <w:pPr>
        <w:spacing w:before="560"/>
        <w:ind w:left="24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Gráfico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3</w:t>
      </w:r>
    </w:p>
    <w:p w:rsidR="00CF7DF7" w:rsidRDefault="007E19AD">
      <w:pPr>
        <w:tabs>
          <w:tab w:val="right" w:pos="7570"/>
        </w:tabs>
        <w:spacing w:before="351"/>
        <w:ind w:left="119" w:right="388"/>
        <w:rPr>
          <w:rFonts w:ascii="Arial" w:hAnsi="Arial"/>
          <w:b/>
          <w:sz w:val="24"/>
        </w:rPr>
      </w:pPr>
      <w:r>
        <w:br w:type="column"/>
      </w:r>
      <w:r>
        <w:rPr>
          <w:rFonts w:ascii="Arial" w:hAnsi="Arial"/>
          <w:b/>
          <w:sz w:val="24"/>
        </w:rPr>
        <w:lastRenderedPageBreak/>
        <w:t>Taxas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Mortalidade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Infantil,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Brasil,   Região   Sudeste,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Espírito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Santo, Vitória, 2008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2016.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position w:val="-3"/>
          <w:sz w:val="24"/>
        </w:rPr>
        <w:t>51</w:t>
      </w:r>
    </w:p>
    <w:p w:rsidR="00CF7DF7" w:rsidRDefault="00CF7DF7">
      <w:pPr>
        <w:rPr>
          <w:rFonts w:ascii="Arial" w:hAns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num="2" w:space="720" w:equalWidth="0">
            <w:col w:w="1285" w:space="40"/>
            <w:col w:w="7965"/>
          </w:cols>
        </w:sectPr>
      </w:pPr>
    </w:p>
    <w:p w:rsidR="00CF7DF7" w:rsidRDefault="007E19AD">
      <w:pPr>
        <w:spacing w:before="757"/>
        <w:ind w:left="24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Gráfico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4</w:t>
      </w:r>
    </w:p>
    <w:p w:rsidR="00CF7DF7" w:rsidRDefault="007E19AD">
      <w:pPr>
        <w:pStyle w:val="Corpodetexto"/>
        <w:spacing w:before="8"/>
        <w:rPr>
          <w:rFonts w:ascii="Arial"/>
          <w:b/>
          <w:sz w:val="23"/>
        </w:rPr>
      </w:pPr>
      <w:r>
        <w:br w:type="column"/>
      </w:r>
    </w:p>
    <w:p w:rsidR="00CF7DF7" w:rsidRDefault="007E19AD">
      <w:pPr>
        <w:ind w:left="11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Taxa</w:t>
      </w:r>
      <w:r>
        <w:rPr>
          <w:rFonts w:ascii="Arial" w:hAnsi="Arial"/>
          <w:b/>
          <w:spacing w:val="6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detecção</w:t>
      </w:r>
      <w:r>
        <w:rPr>
          <w:rFonts w:ascii="Arial" w:hAnsi="Arial"/>
          <w:b/>
          <w:spacing w:val="64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casos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AIDS/HIV</w:t>
      </w:r>
      <w:r>
        <w:rPr>
          <w:rFonts w:ascii="Arial" w:hAnsi="Arial"/>
          <w:b/>
          <w:spacing w:val="65"/>
          <w:sz w:val="24"/>
        </w:rPr>
        <w:t xml:space="preserve"> </w:t>
      </w:r>
      <w:r>
        <w:rPr>
          <w:rFonts w:ascii="Arial" w:hAnsi="Arial"/>
          <w:b/>
          <w:sz w:val="24"/>
        </w:rPr>
        <w:t>notificados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</w:p>
    <w:p w:rsidR="00CF7DF7" w:rsidRDefault="007E19AD">
      <w:pPr>
        <w:tabs>
          <w:tab w:val="left" w:pos="7359"/>
        </w:tabs>
        <w:spacing w:before="72" w:line="163" w:lineRule="auto"/>
        <w:ind w:left="119" w:right="33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SINAN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municipal,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sexo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na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população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em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geral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residentes</w:t>
      </w:r>
      <w:r>
        <w:rPr>
          <w:rFonts w:ascii="Arial" w:hAnsi="Arial"/>
          <w:b/>
          <w:spacing w:val="3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2"/>
          <w:sz w:val="24"/>
        </w:rPr>
        <w:t xml:space="preserve"> </w:t>
      </w:r>
      <w:r>
        <w:rPr>
          <w:rFonts w:ascii="Arial" w:hAnsi="Arial"/>
          <w:b/>
          <w:sz w:val="24"/>
        </w:rPr>
        <w:t>Vitória/ES,</w:t>
      </w:r>
      <w:r>
        <w:rPr>
          <w:rFonts w:ascii="Arial" w:hAnsi="Arial"/>
          <w:b/>
          <w:spacing w:val="32"/>
          <w:sz w:val="24"/>
        </w:rPr>
        <w:t xml:space="preserve"> </w:t>
      </w: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32"/>
          <w:sz w:val="24"/>
        </w:rPr>
        <w:t xml:space="preserve"> </w:t>
      </w:r>
      <w:r>
        <w:rPr>
          <w:rFonts w:ascii="Arial" w:hAnsi="Arial"/>
          <w:b/>
          <w:sz w:val="24"/>
        </w:rPr>
        <w:t>ano</w:t>
      </w:r>
      <w:r>
        <w:rPr>
          <w:rFonts w:ascii="Arial" w:hAnsi="Arial"/>
          <w:b/>
          <w:spacing w:val="32"/>
          <w:sz w:val="24"/>
        </w:rPr>
        <w:t xml:space="preserve"> </w:t>
      </w:r>
      <w:r>
        <w:rPr>
          <w:rFonts w:ascii="Arial" w:hAnsi="Arial"/>
          <w:b/>
          <w:sz w:val="24"/>
        </w:rPr>
        <w:t>diagnóstico,</w:t>
      </w:r>
      <w:r>
        <w:rPr>
          <w:rFonts w:ascii="Arial" w:hAnsi="Arial"/>
          <w:b/>
          <w:spacing w:val="32"/>
          <w:sz w:val="24"/>
        </w:rPr>
        <w:t xml:space="preserve"> </w:t>
      </w:r>
      <w:r>
        <w:rPr>
          <w:rFonts w:ascii="Arial" w:hAnsi="Arial"/>
          <w:b/>
          <w:sz w:val="24"/>
        </w:rPr>
        <w:t>anos</w:t>
      </w:r>
      <w:r>
        <w:rPr>
          <w:rFonts w:ascii="Arial" w:hAnsi="Arial"/>
          <w:b/>
          <w:spacing w:val="30"/>
          <w:sz w:val="24"/>
        </w:rPr>
        <w:t xml:space="preserve"> </w:t>
      </w:r>
      <w:r>
        <w:rPr>
          <w:rFonts w:ascii="Arial" w:hAnsi="Arial"/>
          <w:b/>
          <w:sz w:val="24"/>
        </w:rPr>
        <w:t>2007</w:t>
      </w:r>
      <w:r>
        <w:rPr>
          <w:rFonts w:ascii="Arial" w:hAnsi="Arial"/>
          <w:b/>
          <w:spacing w:val="33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position w:val="13"/>
          <w:sz w:val="24"/>
        </w:rPr>
        <w:t>68</w:t>
      </w:r>
    </w:p>
    <w:p w:rsidR="00CF7DF7" w:rsidRDefault="007E19AD">
      <w:pPr>
        <w:spacing w:line="251" w:lineRule="exact"/>
        <w:ind w:left="119"/>
        <w:rPr>
          <w:rFonts w:ascii="Arial"/>
          <w:b/>
          <w:sz w:val="24"/>
        </w:rPr>
      </w:pPr>
      <w:r>
        <w:rPr>
          <w:rFonts w:ascii="Arial"/>
          <w:b/>
          <w:sz w:val="24"/>
        </w:rPr>
        <w:t>2016.</w:t>
      </w:r>
    </w:p>
    <w:p w:rsidR="00CF7DF7" w:rsidRDefault="00CF7DF7">
      <w:pPr>
        <w:spacing w:line="251" w:lineRule="exact"/>
        <w:rPr>
          <w:rFonts w:asci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num="2" w:space="720" w:equalWidth="0">
            <w:col w:w="1285" w:space="40"/>
            <w:col w:w="7965"/>
          </w:cols>
        </w:sectPr>
      </w:pPr>
    </w:p>
    <w:p w:rsidR="00CF7DF7" w:rsidRDefault="00CF7DF7">
      <w:pPr>
        <w:pStyle w:val="Corpodetexto"/>
        <w:rPr>
          <w:rFonts w:ascii="Arial"/>
          <w:b/>
          <w:sz w:val="20"/>
        </w:rPr>
      </w:pPr>
    </w:p>
    <w:p w:rsidR="00CF7DF7" w:rsidRDefault="00CF7DF7">
      <w:pPr>
        <w:pStyle w:val="Corpodetexto"/>
        <w:rPr>
          <w:rFonts w:ascii="Arial"/>
          <w:b/>
          <w:sz w:val="20"/>
        </w:rPr>
      </w:pPr>
    </w:p>
    <w:p w:rsidR="00CF7DF7" w:rsidRDefault="00CF7DF7">
      <w:pPr>
        <w:pStyle w:val="Corpodetexto"/>
        <w:spacing w:before="5"/>
        <w:rPr>
          <w:rFonts w:ascii="Arial"/>
          <w:b/>
          <w:sz w:val="19"/>
        </w:rPr>
      </w:pPr>
    </w:p>
    <w:p w:rsidR="00CF7DF7" w:rsidRDefault="007E19AD">
      <w:pPr>
        <w:spacing w:before="92"/>
        <w:ind w:left="3809"/>
        <w:rPr>
          <w:rFonts w:ascii="Arial"/>
          <w:b/>
          <w:sz w:val="24"/>
        </w:rPr>
      </w:pPr>
      <w:r>
        <w:rPr>
          <w:rFonts w:ascii="Arial"/>
          <w:b/>
          <w:sz w:val="24"/>
        </w:rPr>
        <w:t>LISTA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DE QUADROS</w:t>
      </w:r>
    </w:p>
    <w:p w:rsidR="00CF7DF7" w:rsidRDefault="007E19AD">
      <w:pPr>
        <w:spacing w:before="89"/>
        <w:ind w:left="424"/>
        <w:rPr>
          <w:rFonts w:ascii="Arial"/>
          <w:b/>
          <w:sz w:val="24"/>
        </w:rPr>
      </w:pPr>
      <w:r>
        <w:rPr>
          <w:rFonts w:ascii="Arial"/>
          <w:b/>
          <w:sz w:val="24"/>
        </w:rPr>
        <w:t>Quadro</w:t>
      </w:r>
    </w:p>
    <w:p w:rsidR="00CF7DF7" w:rsidRDefault="007E19AD">
      <w:pPr>
        <w:tabs>
          <w:tab w:val="left" w:pos="1480"/>
          <w:tab w:val="left" w:pos="8782"/>
        </w:tabs>
        <w:spacing w:before="17"/>
        <w:ind w:left="784"/>
        <w:rPr>
          <w:rFonts w:ascii="Arial" w:hAnsi="Arial"/>
          <w:b/>
          <w:sz w:val="24"/>
        </w:rPr>
      </w:pPr>
      <w:r>
        <w:rPr>
          <w:rFonts w:ascii="Arial" w:hAnsi="Arial"/>
          <w:b/>
          <w:position w:val="-11"/>
          <w:sz w:val="24"/>
        </w:rPr>
        <w:t>1</w:t>
      </w:r>
      <w:r>
        <w:rPr>
          <w:rFonts w:ascii="Arial" w:hAnsi="Arial"/>
          <w:b/>
          <w:position w:val="-11"/>
          <w:sz w:val="24"/>
        </w:rPr>
        <w:tab/>
      </w:r>
      <w:r>
        <w:rPr>
          <w:rFonts w:ascii="Arial" w:hAnsi="Arial"/>
          <w:b/>
          <w:sz w:val="24"/>
        </w:rPr>
        <w:t>Programas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Ações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estabelecidas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Plano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Plurianual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PPA.</w:t>
      </w:r>
      <w:r>
        <w:rPr>
          <w:rFonts w:ascii="Arial" w:hAnsi="Arial"/>
          <w:b/>
          <w:sz w:val="24"/>
        </w:rPr>
        <w:tab/>
        <w:t>116</w:t>
      </w:r>
    </w:p>
    <w:p w:rsidR="00CF7DF7" w:rsidRDefault="00CF7DF7">
      <w:pPr>
        <w:pStyle w:val="Corpodetexto"/>
        <w:rPr>
          <w:rFonts w:ascii="Arial"/>
          <w:b/>
          <w:sz w:val="38"/>
        </w:rPr>
      </w:pPr>
    </w:p>
    <w:p w:rsidR="00CF7DF7" w:rsidRDefault="007E19AD">
      <w:pPr>
        <w:spacing w:before="235"/>
        <w:ind w:left="876" w:right="56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LISTA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ANEXOS</w:t>
      </w:r>
    </w:p>
    <w:p w:rsidR="00CF7DF7" w:rsidRDefault="007E19AD">
      <w:pPr>
        <w:spacing w:before="229"/>
        <w:ind w:left="362"/>
        <w:rPr>
          <w:rFonts w:ascii="Arial" w:hAnsi="Arial"/>
          <w:b/>
          <w:sz w:val="24"/>
        </w:rPr>
      </w:pPr>
      <w:r>
        <w:rPr>
          <w:rFonts w:ascii="Arial" w:hAnsi="Arial"/>
          <w:b/>
          <w:position w:val="9"/>
          <w:sz w:val="24"/>
        </w:rPr>
        <w:t>Anexo</w:t>
      </w:r>
      <w:r>
        <w:rPr>
          <w:rFonts w:ascii="Arial" w:hAnsi="Arial"/>
          <w:b/>
          <w:spacing w:val="-2"/>
          <w:position w:val="9"/>
          <w:sz w:val="24"/>
        </w:rPr>
        <w:t xml:space="preserve"> </w:t>
      </w:r>
      <w:r>
        <w:rPr>
          <w:rFonts w:ascii="Arial" w:hAnsi="Arial"/>
          <w:b/>
          <w:position w:val="9"/>
          <w:sz w:val="24"/>
        </w:rPr>
        <w:t>1</w:t>
      </w:r>
      <w:r>
        <w:rPr>
          <w:rFonts w:ascii="Arial" w:hAnsi="Arial"/>
          <w:b/>
          <w:spacing w:val="14"/>
          <w:position w:val="9"/>
          <w:sz w:val="24"/>
        </w:rPr>
        <w:t xml:space="preserve"> </w:t>
      </w:r>
      <w:r>
        <w:rPr>
          <w:rFonts w:ascii="Arial" w:hAnsi="Arial"/>
          <w:b/>
          <w:sz w:val="24"/>
        </w:rPr>
        <w:t>Portaria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MS/SAS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nº  221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27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abril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2008.</w:t>
      </w:r>
    </w:p>
    <w:p w:rsidR="00CF7DF7" w:rsidRDefault="007E19AD">
      <w:pPr>
        <w:spacing w:before="259" w:line="214" w:lineRule="exact"/>
        <w:ind w:left="266" w:right="36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Listagem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Número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 profissionais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categoria</w:t>
      </w:r>
    </w:p>
    <w:p w:rsidR="00CF7DF7" w:rsidRDefault="00CF7DF7">
      <w:pPr>
        <w:spacing w:line="214" w:lineRule="exact"/>
        <w:jc w:val="center"/>
        <w:rPr>
          <w:rFonts w:ascii="Arial" w:hAns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space="720"/>
        </w:sectPr>
      </w:pPr>
    </w:p>
    <w:p w:rsidR="00CF7DF7" w:rsidRDefault="007E19AD">
      <w:pPr>
        <w:spacing w:line="269" w:lineRule="exact"/>
        <w:ind w:left="362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Anexo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2</w:t>
      </w:r>
    </w:p>
    <w:p w:rsidR="00CF7DF7" w:rsidRDefault="007E19AD">
      <w:pPr>
        <w:spacing w:before="201"/>
        <w:ind w:left="109"/>
        <w:rPr>
          <w:rFonts w:ascii="Arial" w:hAnsi="Arial"/>
          <w:b/>
          <w:sz w:val="24"/>
        </w:rPr>
      </w:pPr>
      <w:r>
        <w:br w:type="column"/>
      </w:r>
      <w:r>
        <w:rPr>
          <w:rFonts w:ascii="Arial" w:hAnsi="Arial"/>
          <w:b/>
          <w:sz w:val="24"/>
        </w:rPr>
        <w:lastRenderedPageBreak/>
        <w:t>profissional,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Vitória/ES,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2017.</w:t>
      </w:r>
    </w:p>
    <w:p w:rsidR="00CF7DF7" w:rsidRDefault="00CF7DF7">
      <w:pPr>
        <w:rPr>
          <w:rFonts w:ascii="Arial" w:hAnsi="Arial"/>
          <w:sz w:val="24"/>
        </w:rPr>
        <w:sectPr w:rsidR="00CF7DF7">
          <w:type w:val="continuous"/>
          <w:pgSz w:w="11910" w:h="16840"/>
          <w:pgMar w:top="1580" w:right="1160" w:bottom="280" w:left="1460" w:header="720" w:footer="720" w:gutter="0"/>
          <w:cols w:num="2" w:space="720" w:equalWidth="0">
            <w:col w:w="1295" w:space="40"/>
            <w:col w:w="7955"/>
          </w:cols>
        </w:sectPr>
      </w:pPr>
    </w:p>
    <w:p w:rsidR="00CF7DF7" w:rsidRDefault="007E19AD">
      <w:pPr>
        <w:spacing w:before="79"/>
        <w:ind w:left="266" w:right="113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ABREVIATURAS</w:t>
      </w:r>
    </w:p>
    <w:p w:rsidR="00CF7DF7" w:rsidRDefault="007E19AD">
      <w:pPr>
        <w:tabs>
          <w:tab w:val="left" w:pos="1631"/>
        </w:tabs>
        <w:spacing w:before="20"/>
        <w:ind w:left="292"/>
      </w:pPr>
      <w:r>
        <w:t>ACS</w:t>
      </w:r>
      <w:r>
        <w:tab/>
        <w:t>Agentes</w:t>
      </w:r>
      <w:r>
        <w:rPr>
          <w:spacing w:val="-1"/>
        </w:rPr>
        <w:t xml:space="preserve"> </w:t>
      </w:r>
      <w:r>
        <w:t>Comunitários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before="35" w:line="273" w:lineRule="auto"/>
        <w:ind w:left="292" w:right="2543"/>
      </w:pPr>
      <w:r>
        <w:t>AIDS</w:t>
      </w:r>
      <w:r>
        <w:tab/>
        <w:t>Síndrome da Imunodeficiência Adquirida (em inglês)</w:t>
      </w:r>
      <w:r>
        <w:rPr>
          <w:spacing w:val="-59"/>
        </w:rPr>
        <w:t xml:space="preserve"> </w:t>
      </w:r>
      <w:r>
        <w:t>ATENF</w:t>
      </w:r>
      <w:r>
        <w:tab/>
        <w:t>Auxiliares e</w:t>
      </w:r>
      <w:r>
        <w:rPr>
          <w:spacing w:val="-2"/>
        </w:rPr>
        <w:t xml:space="preserve"> </w:t>
      </w:r>
      <w:r>
        <w:t>Técnicos de</w:t>
      </w:r>
      <w:r>
        <w:rPr>
          <w:spacing w:val="-4"/>
        </w:rPr>
        <w:t xml:space="preserve"> </w:t>
      </w:r>
      <w:r>
        <w:t>Enfermagem</w:t>
      </w:r>
    </w:p>
    <w:p w:rsidR="00CF7DF7" w:rsidRDefault="007E19AD">
      <w:pPr>
        <w:tabs>
          <w:tab w:val="left" w:pos="1631"/>
        </w:tabs>
        <w:spacing w:before="11" w:line="285" w:lineRule="auto"/>
        <w:ind w:left="292" w:right="4300"/>
      </w:pPr>
      <w:r>
        <w:t>ATT</w:t>
      </w:r>
      <w:r>
        <w:tab/>
        <w:t>Acidentes de Transporte Terrestre</w:t>
      </w:r>
      <w:r>
        <w:rPr>
          <w:spacing w:val="-59"/>
        </w:rPr>
        <w:t xml:space="preserve"> </w:t>
      </w:r>
      <w:r>
        <w:t>CAPS</w:t>
      </w:r>
      <w:r>
        <w:tab/>
        <w:t>Centro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Atenção</w:t>
      </w:r>
      <w:r>
        <w:rPr>
          <w:spacing w:val="-1"/>
        </w:rPr>
        <w:t xml:space="preserve"> </w:t>
      </w:r>
      <w:r>
        <w:t>Psicossocial</w:t>
      </w:r>
    </w:p>
    <w:p w:rsidR="00CF7DF7" w:rsidRDefault="007E19AD">
      <w:pPr>
        <w:tabs>
          <w:tab w:val="left" w:pos="1631"/>
        </w:tabs>
        <w:spacing w:before="16" w:line="158" w:lineRule="auto"/>
        <w:ind w:left="1631" w:right="2664" w:hanging="1340"/>
      </w:pPr>
      <w:r>
        <w:rPr>
          <w:position w:val="-12"/>
        </w:rPr>
        <w:t>CAPS</w:t>
      </w:r>
      <w:r>
        <w:rPr>
          <w:spacing w:val="-1"/>
          <w:position w:val="-12"/>
        </w:rPr>
        <w:t xml:space="preserve"> </w:t>
      </w:r>
      <w:r>
        <w:rPr>
          <w:position w:val="-12"/>
        </w:rPr>
        <w:t>AD</w:t>
      </w:r>
      <w:r>
        <w:rPr>
          <w:position w:val="-12"/>
        </w:rPr>
        <w:tab/>
      </w:r>
      <w:r>
        <w:t>Centro de Atenção Psicossocial em Álcool e outras</w:t>
      </w:r>
      <w:r>
        <w:rPr>
          <w:spacing w:val="-58"/>
        </w:rPr>
        <w:t xml:space="preserve"> </w:t>
      </w:r>
      <w:r>
        <w:t>Drogas</w:t>
      </w:r>
    </w:p>
    <w:p w:rsidR="00CF7DF7" w:rsidRDefault="007E19AD">
      <w:pPr>
        <w:tabs>
          <w:tab w:val="left" w:pos="1631"/>
        </w:tabs>
        <w:spacing w:before="58" w:line="273" w:lineRule="auto"/>
        <w:ind w:left="292" w:right="3837"/>
      </w:pPr>
      <w:r>
        <w:t>CAPS</w:t>
      </w:r>
      <w:r>
        <w:rPr>
          <w:spacing w:val="-1"/>
        </w:rPr>
        <w:t xml:space="preserve"> </w:t>
      </w:r>
      <w:r>
        <w:t>i</w:t>
      </w:r>
      <w:r>
        <w:tab/>
        <w:t>Centro de Atenção Psicossocial Infantil</w:t>
      </w:r>
      <w:r>
        <w:rPr>
          <w:spacing w:val="-58"/>
        </w:rPr>
        <w:t xml:space="preserve"> </w:t>
      </w:r>
      <w:r>
        <w:t>CCA</w:t>
      </w:r>
      <w:r>
        <w:tab/>
        <w:t>Coordenação de Controle e Avaliação</w:t>
      </w:r>
      <w:r>
        <w:rPr>
          <w:spacing w:val="1"/>
        </w:rPr>
        <w:t xml:space="preserve"> </w:t>
      </w:r>
      <w:r>
        <w:t>CDS</w:t>
      </w:r>
      <w:r>
        <w:tab/>
        <w:t>Col</w:t>
      </w:r>
      <w:r>
        <w:t>eta de Dados</w:t>
      </w:r>
      <w:r>
        <w:rPr>
          <w:spacing w:val="-3"/>
        </w:rPr>
        <w:t xml:space="preserve"> </w:t>
      </w:r>
      <w:r>
        <w:t>Simplificada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CEO</w:t>
      </w:r>
      <w:r>
        <w:tab/>
        <w:t>Centro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Especialidades</w:t>
      </w:r>
      <w:r>
        <w:rPr>
          <w:spacing w:val="-2"/>
        </w:rPr>
        <w:t xml:space="preserve"> </w:t>
      </w:r>
      <w:r>
        <w:t>Odontológicas</w:t>
      </w:r>
    </w:p>
    <w:p w:rsidR="00CF7DF7" w:rsidRDefault="007E19AD">
      <w:pPr>
        <w:tabs>
          <w:tab w:val="left" w:pos="1631"/>
        </w:tabs>
        <w:spacing w:before="66" w:line="158" w:lineRule="auto"/>
        <w:ind w:left="1631" w:right="3300" w:hanging="1340"/>
      </w:pPr>
      <w:r>
        <w:rPr>
          <w:position w:val="-12"/>
        </w:rPr>
        <w:t>CEP/UFES</w:t>
      </w:r>
      <w:r>
        <w:rPr>
          <w:position w:val="-12"/>
        </w:rPr>
        <w:tab/>
      </w:r>
      <w:r>
        <w:t>Comitê de Ética e Pesquisa da Universidade</w:t>
      </w:r>
      <w:r>
        <w:rPr>
          <w:spacing w:val="-59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do Espírito Santo</w:t>
      </w:r>
    </w:p>
    <w:p w:rsidR="00CF7DF7" w:rsidRDefault="007E19AD">
      <w:pPr>
        <w:tabs>
          <w:tab w:val="left" w:pos="1631"/>
        </w:tabs>
        <w:spacing w:before="57" w:line="424" w:lineRule="exact"/>
        <w:ind w:left="292" w:right="3004"/>
      </w:pPr>
      <w:r>
        <w:t>CESAN</w:t>
      </w:r>
      <w:r>
        <w:tab/>
        <w:t>Companhia Espírito-Santense de Saneamento</w:t>
      </w:r>
      <w:r>
        <w:rPr>
          <w:spacing w:val="1"/>
        </w:rPr>
        <w:t xml:space="preserve"> </w:t>
      </w:r>
      <w:r>
        <w:rPr>
          <w:position w:val="-12"/>
        </w:rPr>
        <w:t>CIAS</w:t>
      </w:r>
      <w:r>
        <w:rPr>
          <w:position w:val="-12"/>
        </w:rPr>
        <w:tab/>
      </w:r>
      <w:r>
        <w:t>Comissão</w:t>
      </w:r>
      <w:r>
        <w:rPr>
          <w:spacing w:val="-2"/>
        </w:rPr>
        <w:t xml:space="preserve"> </w:t>
      </w:r>
      <w:r>
        <w:t>Intersetorial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Acompanhamento</w:t>
      </w:r>
      <w:r>
        <w:rPr>
          <w:spacing w:val="-2"/>
        </w:rPr>
        <w:t xml:space="preserve"> </w:t>
      </w:r>
      <w:r>
        <w:t>de</w:t>
      </w:r>
    </w:p>
    <w:p w:rsidR="00CF7DF7" w:rsidRDefault="007E19AD">
      <w:pPr>
        <w:spacing w:line="217" w:lineRule="exact"/>
        <w:ind w:left="1631"/>
      </w:pPr>
      <w:r>
        <w:t>Atenção à</w:t>
      </w:r>
      <w:r>
        <w:rPr>
          <w:spacing w:val="-2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before="70" w:line="158" w:lineRule="auto"/>
        <w:ind w:left="1631" w:right="3004" w:hanging="1340"/>
      </w:pPr>
      <w:r>
        <w:rPr>
          <w:position w:val="-12"/>
        </w:rPr>
        <w:t>CICLS</w:t>
      </w:r>
      <w:r>
        <w:rPr>
          <w:position w:val="-12"/>
        </w:rPr>
        <w:tab/>
      </w:r>
      <w:r>
        <w:t>Comissão Intersetorial de Acompanhamento de</w:t>
      </w:r>
      <w:r>
        <w:rPr>
          <w:spacing w:val="-59"/>
        </w:rPr>
        <w:t xml:space="preserve"> </w:t>
      </w:r>
      <w:r>
        <w:t>Conselhos Locais</w:t>
      </w:r>
      <w:r>
        <w:rPr>
          <w:spacing w:val="1"/>
        </w:rPr>
        <w:t xml:space="preserve"> </w:t>
      </w:r>
      <w:r>
        <w:t>de Saúde</w:t>
      </w:r>
    </w:p>
    <w:p w:rsidR="00CF7DF7" w:rsidRDefault="007E19AD">
      <w:pPr>
        <w:tabs>
          <w:tab w:val="left" w:pos="1631"/>
        </w:tabs>
        <w:spacing w:before="58"/>
        <w:ind w:left="292"/>
      </w:pPr>
      <w:r>
        <w:t>CID</w:t>
      </w:r>
      <w:r>
        <w:tab/>
        <w:t>Classificação</w:t>
      </w:r>
      <w:r>
        <w:rPr>
          <w:spacing w:val="-4"/>
        </w:rPr>
        <w:t xml:space="preserve"> </w:t>
      </w:r>
      <w:r>
        <w:t>Internacional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Doenças</w:t>
      </w:r>
    </w:p>
    <w:p w:rsidR="00CF7DF7" w:rsidRDefault="007E19AD">
      <w:pPr>
        <w:tabs>
          <w:tab w:val="left" w:pos="1631"/>
        </w:tabs>
        <w:spacing w:before="65" w:line="158" w:lineRule="auto"/>
        <w:ind w:left="1631" w:right="2604" w:hanging="1340"/>
      </w:pPr>
      <w:r>
        <w:rPr>
          <w:position w:val="-12"/>
        </w:rPr>
        <w:t>CIEVS</w:t>
      </w:r>
      <w:r>
        <w:rPr>
          <w:position w:val="-12"/>
        </w:rPr>
        <w:tab/>
      </w:r>
      <w:r>
        <w:t>Centro de Informações Estratégias e Respostas em</w:t>
      </w:r>
      <w:r>
        <w:rPr>
          <w:spacing w:val="-59"/>
        </w:rPr>
        <w:t xml:space="preserve"> </w:t>
      </w:r>
      <w:r>
        <w:t>Vigilância</w:t>
      </w:r>
      <w:r>
        <w:rPr>
          <w:spacing w:val="-1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Saúde</w:t>
      </w:r>
    </w:p>
    <w:p w:rsidR="00CF7DF7" w:rsidRDefault="007E19AD">
      <w:pPr>
        <w:spacing w:before="74"/>
        <w:ind w:left="1631"/>
      </w:pPr>
      <w:r>
        <w:t>Comissão</w:t>
      </w:r>
      <w:r>
        <w:rPr>
          <w:spacing w:val="-2"/>
        </w:rPr>
        <w:t xml:space="preserve"> </w:t>
      </w:r>
      <w:r>
        <w:t>Intersetorial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Acompanhamento</w:t>
      </w:r>
      <w:r>
        <w:rPr>
          <w:spacing w:val="-1"/>
        </w:rPr>
        <w:t xml:space="preserve"> </w:t>
      </w:r>
      <w:r>
        <w:t>de</w:t>
      </w:r>
    </w:p>
    <w:p w:rsidR="00CF7DF7" w:rsidRDefault="00CF7DF7">
      <w:pPr>
        <w:sectPr w:rsidR="00CF7DF7">
          <w:pgSz w:w="11910" w:h="16840"/>
          <w:pgMar w:top="1460" w:right="1160" w:bottom="1240" w:left="1460" w:header="0" w:footer="1055" w:gutter="0"/>
          <w:cols w:space="720"/>
        </w:sectPr>
      </w:pPr>
    </w:p>
    <w:p w:rsidR="00CF7DF7" w:rsidRDefault="007E19AD">
      <w:pPr>
        <w:spacing w:before="2"/>
        <w:ind w:left="292"/>
      </w:pPr>
      <w:r>
        <w:lastRenderedPageBreak/>
        <w:t>CIEP</w:t>
      </w:r>
    </w:p>
    <w:p w:rsidR="00CF7DF7" w:rsidRDefault="007E19AD">
      <w:pPr>
        <w:spacing w:before="2"/>
        <w:ind w:left="292" w:right="2649"/>
      </w:pPr>
      <w:r>
        <w:br w:type="column"/>
      </w:r>
      <w:r>
        <w:lastRenderedPageBreak/>
        <w:t>Educação Permanente Comunicação e Informação</w:t>
      </w:r>
      <w:r>
        <w:rPr>
          <w:spacing w:val="-59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</w:p>
    <w:p w:rsidR="00CF7DF7" w:rsidRDefault="00CF7DF7">
      <w:pPr>
        <w:sectPr w:rsidR="00CF7DF7">
          <w:type w:val="continuous"/>
          <w:pgSz w:w="11910" w:h="16840"/>
          <w:pgMar w:top="1580" w:right="1160" w:bottom="280" w:left="1460" w:header="720" w:footer="720" w:gutter="0"/>
          <w:cols w:num="2" w:space="720" w:equalWidth="0">
            <w:col w:w="847" w:space="492"/>
            <w:col w:w="7951"/>
          </w:cols>
        </w:sectPr>
      </w:pPr>
    </w:p>
    <w:p w:rsidR="00CF7DF7" w:rsidRDefault="007E19AD">
      <w:pPr>
        <w:tabs>
          <w:tab w:val="left" w:pos="1631"/>
        </w:tabs>
        <w:spacing w:before="81" w:line="158" w:lineRule="auto"/>
        <w:ind w:left="1631" w:right="2934" w:hanging="1340"/>
      </w:pPr>
      <w:r>
        <w:rPr>
          <w:position w:val="-12"/>
        </w:rPr>
        <w:lastRenderedPageBreak/>
        <w:t>CIOF/CIAC</w:t>
      </w:r>
      <w:r>
        <w:rPr>
          <w:position w:val="-12"/>
        </w:rPr>
        <w:tab/>
      </w:r>
      <w:r>
        <w:t>Comissão Intersetorial de Orçamento, Finanças,</w:t>
      </w:r>
      <w:r>
        <w:rPr>
          <w:spacing w:val="-59"/>
        </w:rPr>
        <w:t xml:space="preserve"> </w:t>
      </w:r>
      <w:r>
        <w:t>Contratos e</w:t>
      </w:r>
      <w:r>
        <w:rPr>
          <w:spacing w:val="-2"/>
        </w:rPr>
        <w:t xml:space="preserve"> </w:t>
      </w:r>
      <w:r>
        <w:t>Convênios</w:t>
      </w:r>
    </w:p>
    <w:p w:rsidR="00CF7DF7" w:rsidRDefault="007E19AD">
      <w:pPr>
        <w:tabs>
          <w:tab w:val="left" w:pos="1631"/>
        </w:tabs>
        <w:spacing w:before="58"/>
        <w:ind w:left="292"/>
      </w:pPr>
      <w:r>
        <w:t>CIR</w:t>
      </w:r>
      <w:r>
        <w:tab/>
        <w:t>Comissão</w:t>
      </w:r>
      <w:r>
        <w:rPr>
          <w:spacing w:val="-2"/>
        </w:rPr>
        <w:t xml:space="preserve"> </w:t>
      </w:r>
      <w:r>
        <w:t>Intergestora</w:t>
      </w:r>
      <w:r>
        <w:rPr>
          <w:spacing w:val="-2"/>
        </w:rPr>
        <w:t xml:space="preserve"> </w:t>
      </w:r>
      <w:r>
        <w:t>Regional</w:t>
      </w:r>
    </w:p>
    <w:p w:rsidR="00CF7DF7" w:rsidRDefault="007E19AD">
      <w:pPr>
        <w:tabs>
          <w:tab w:val="left" w:pos="1631"/>
        </w:tabs>
        <w:spacing w:before="35"/>
        <w:ind w:left="292"/>
      </w:pPr>
      <w:r>
        <w:t>CIS</w:t>
      </w:r>
      <w:r>
        <w:tab/>
        <w:t>Coordenação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Informação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before="35" w:line="273" w:lineRule="auto"/>
        <w:ind w:left="292" w:right="3211"/>
      </w:pPr>
      <w:r>
        <w:t>CIST</w:t>
      </w:r>
      <w:r>
        <w:tab/>
        <w:t>Comissão Intersetorial Saúde do Trabalhador</w:t>
      </w:r>
      <w:r>
        <w:rPr>
          <w:spacing w:val="-59"/>
        </w:rPr>
        <w:t xml:space="preserve"> </w:t>
      </w:r>
      <w:r>
        <w:t>CIT</w:t>
      </w:r>
      <w:r>
        <w:tab/>
        <w:t>Comissão</w:t>
      </w:r>
      <w:r>
        <w:rPr>
          <w:spacing w:val="-1"/>
        </w:rPr>
        <w:t xml:space="preserve"> </w:t>
      </w:r>
      <w:r>
        <w:t>Intergestores</w:t>
      </w:r>
      <w:r>
        <w:rPr>
          <w:spacing w:val="-2"/>
        </w:rPr>
        <w:t xml:space="preserve"> </w:t>
      </w:r>
      <w:r>
        <w:t>Tripartite</w:t>
      </w:r>
    </w:p>
    <w:p w:rsidR="00CF7DF7" w:rsidRDefault="007E19AD">
      <w:pPr>
        <w:tabs>
          <w:tab w:val="left" w:pos="1631"/>
        </w:tabs>
        <w:spacing w:before="30" w:line="158" w:lineRule="auto"/>
        <w:ind w:left="1631" w:right="3093" w:hanging="1340"/>
      </w:pPr>
      <w:r>
        <w:rPr>
          <w:position w:val="-12"/>
        </w:rPr>
        <w:t>COPEMI</w:t>
      </w:r>
      <w:r>
        <w:rPr>
          <w:position w:val="-12"/>
        </w:rPr>
        <w:tab/>
      </w:r>
      <w:r>
        <w:t>Comitê de Prevenção e Estudo da Mortalidade</w:t>
      </w:r>
      <w:r>
        <w:rPr>
          <w:spacing w:val="-59"/>
        </w:rPr>
        <w:t xml:space="preserve"> </w:t>
      </w:r>
      <w:r>
        <w:t>Materna</w:t>
      </w:r>
      <w:r>
        <w:rPr>
          <w:spacing w:val="-1"/>
        </w:rPr>
        <w:t xml:space="preserve"> </w:t>
      </w:r>
      <w:r>
        <w:t>e Infantil de</w:t>
      </w:r>
      <w:r>
        <w:rPr>
          <w:spacing w:val="-2"/>
        </w:rPr>
        <w:t xml:space="preserve"> </w:t>
      </w:r>
      <w:r>
        <w:t>Vitória</w:t>
      </w:r>
    </w:p>
    <w:p w:rsidR="00CF7DF7" w:rsidRDefault="007E19AD">
      <w:pPr>
        <w:tabs>
          <w:tab w:val="left" w:pos="1631"/>
        </w:tabs>
        <w:spacing w:before="57" w:line="273" w:lineRule="auto"/>
        <w:ind w:left="292" w:right="3138"/>
      </w:pPr>
      <w:r>
        <w:t>COSEMS</w:t>
      </w:r>
      <w:r>
        <w:tab/>
        <w:t>Conselho de Secretários Municipais de Saúde</w:t>
      </w:r>
      <w:r>
        <w:rPr>
          <w:spacing w:val="-59"/>
        </w:rPr>
        <w:t xml:space="preserve"> </w:t>
      </w:r>
      <w:r>
        <w:t>CR</w:t>
      </w:r>
      <w:r>
        <w:tab/>
        <w:t>Centro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Municip</w:t>
      </w:r>
      <w:r>
        <w:t>al</w:t>
      </w:r>
    </w:p>
    <w:p w:rsidR="00CF7DF7" w:rsidRDefault="007E19AD">
      <w:pPr>
        <w:tabs>
          <w:tab w:val="left" w:pos="1631"/>
        </w:tabs>
        <w:spacing w:line="273" w:lineRule="auto"/>
        <w:ind w:left="292" w:right="3053"/>
      </w:pPr>
      <w:r>
        <w:t>CRAI</w:t>
      </w:r>
      <w:r>
        <w:tab/>
      </w:r>
      <w:r>
        <w:rPr>
          <w:color w:val="212121"/>
        </w:rPr>
        <w:t>Centro de Referência de Atendimento ao Idoso</w:t>
      </w:r>
      <w:r>
        <w:rPr>
          <w:color w:val="212121"/>
          <w:spacing w:val="-59"/>
        </w:rPr>
        <w:t xml:space="preserve"> </w:t>
      </w:r>
      <w:r>
        <w:t>CMEI</w:t>
      </w:r>
      <w:r>
        <w:tab/>
        <w:t>Centros</w:t>
      </w:r>
      <w:r>
        <w:rPr>
          <w:spacing w:val="-3"/>
        </w:rPr>
        <w:t xml:space="preserve"> </w:t>
      </w:r>
      <w:r>
        <w:t>Municipais de</w:t>
      </w:r>
      <w:r>
        <w:rPr>
          <w:spacing w:val="-1"/>
        </w:rPr>
        <w:t xml:space="preserve"> </w:t>
      </w:r>
      <w:r>
        <w:t>Educação Infantil</w:t>
      </w:r>
    </w:p>
    <w:p w:rsidR="00CF7DF7" w:rsidRDefault="007E19AD">
      <w:pPr>
        <w:tabs>
          <w:tab w:val="left" w:pos="1631"/>
        </w:tabs>
        <w:spacing w:line="273" w:lineRule="auto"/>
        <w:ind w:left="292" w:right="3739"/>
      </w:pPr>
      <w:r>
        <w:t>CME</w:t>
      </w:r>
      <w:r>
        <w:tab/>
        <w:t>Centros Municipais de Especialidades</w:t>
      </w:r>
      <w:r>
        <w:rPr>
          <w:spacing w:val="1"/>
        </w:rPr>
        <w:t xml:space="preserve"> </w:t>
      </w:r>
      <w:r>
        <w:t>CMSV</w:t>
      </w:r>
      <w:r>
        <w:tab/>
        <w:t>Conselho Municipal de Saúde de Vitória</w:t>
      </w:r>
      <w:r>
        <w:rPr>
          <w:spacing w:val="-59"/>
        </w:rPr>
        <w:t xml:space="preserve"> </w:t>
      </w:r>
      <w:r>
        <w:t>CTA</w:t>
      </w:r>
      <w:r>
        <w:tab/>
        <w:t>Centro de Testagem e Aconselhamento</w:t>
      </w:r>
      <w:r>
        <w:rPr>
          <w:spacing w:val="-59"/>
        </w:rPr>
        <w:t xml:space="preserve"> </w:t>
      </w:r>
      <w:r>
        <w:t>CT</w:t>
      </w:r>
      <w:r>
        <w:tab/>
        <w:t>Central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Transporte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CTS</w:t>
      </w:r>
      <w:r>
        <w:tab/>
      </w:r>
      <w:r>
        <w:t>Central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Transporte</w:t>
      </w:r>
      <w:r>
        <w:rPr>
          <w:spacing w:val="-3"/>
        </w:rPr>
        <w:t xml:space="preserve"> </w:t>
      </w:r>
      <w:r>
        <w:t>Sanitário</w:t>
      </w:r>
    </w:p>
    <w:p w:rsidR="00CF7DF7" w:rsidRDefault="007E19AD">
      <w:pPr>
        <w:tabs>
          <w:tab w:val="left" w:pos="1631"/>
        </w:tabs>
        <w:spacing w:before="34" w:line="273" w:lineRule="auto"/>
        <w:ind w:left="292" w:right="3760"/>
      </w:pPr>
      <w:r>
        <w:t>CVSA</w:t>
      </w:r>
      <w:r>
        <w:tab/>
        <w:t>Centro de Vigilância e Saúde Ambiental</w:t>
      </w:r>
      <w:r>
        <w:rPr>
          <w:spacing w:val="-59"/>
        </w:rPr>
        <w:t xml:space="preserve"> </w:t>
      </w:r>
      <w:r>
        <w:t>DAC</w:t>
      </w:r>
      <w:r>
        <w:tab/>
        <w:t>Departamento de Controle e Avaliação</w:t>
      </w:r>
      <w:r>
        <w:rPr>
          <w:spacing w:val="1"/>
        </w:rPr>
        <w:t xml:space="preserve"> </w:t>
      </w:r>
      <w:r>
        <w:t>DCV</w:t>
      </w:r>
      <w:r>
        <w:tab/>
        <w:t>Doenças Cerebrovasculares</w:t>
      </w:r>
    </w:p>
    <w:p w:rsidR="00CF7DF7" w:rsidRDefault="007E19AD">
      <w:pPr>
        <w:tabs>
          <w:tab w:val="left" w:pos="1631"/>
        </w:tabs>
        <w:spacing w:before="11" w:line="285" w:lineRule="auto"/>
        <w:ind w:left="292" w:right="3285"/>
      </w:pPr>
      <w:r>
        <w:t>DENASUS</w:t>
      </w:r>
      <w:r>
        <w:tab/>
        <w:t>Departamento Nacional de Auditoria do SUS</w:t>
      </w:r>
      <w:r>
        <w:rPr>
          <w:spacing w:val="-59"/>
        </w:rPr>
        <w:t xml:space="preserve"> </w:t>
      </w:r>
      <w:r>
        <w:t>DHEG</w:t>
      </w:r>
      <w:r>
        <w:tab/>
        <w:t>Doença</w:t>
      </w:r>
      <w:r>
        <w:rPr>
          <w:spacing w:val="-3"/>
        </w:rPr>
        <w:t xml:space="preserve"> </w:t>
      </w:r>
      <w:r>
        <w:t>Hipertensiva</w:t>
      </w:r>
      <w:r>
        <w:rPr>
          <w:spacing w:val="-3"/>
        </w:rPr>
        <w:t xml:space="preserve"> </w:t>
      </w:r>
      <w:r>
        <w:t>Específica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Gravidez</w:t>
      </w:r>
    </w:p>
    <w:p w:rsidR="00CF7DF7" w:rsidRDefault="00CF7DF7">
      <w:pPr>
        <w:spacing w:line="285" w:lineRule="auto"/>
        <w:sectPr w:rsidR="00CF7DF7">
          <w:type w:val="continuous"/>
          <w:pgSz w:w="11910" w:h="16840"/>
          <w:pgMar w:top="1580" w:right="1160" w:bottom="280" w:left="1460" w:header="720" w:footer="720" w:gutter="0"/>
          <w:cols w:space="720"/>
        </w:sectPr>
      </w:pPr>
    </w:p>
    <w:p w:rsidR="00CF7DF7" w:rsidRDefault="007E19AD">
      <w:pPr>
        <w:tabs>
          <w:tab w:val="left" w:pos="1631"/>
        </w:tabs>
        <w:spacing w:before="105" w:line="158" w:lineRule="auto"/>
        <w:ind w:left="1631" w:right="2515" w:hanging="1340"/>
      </w:pPr>
      <w:r>
        <w:rPr>
          <w:position w:val="-12"/>
        </w:rPr>
        <w:lastRenderedPageBreak/>
        <w:t>DCNT</w:t>
      </w:r>
      <w:r>
        <w:rPr>
          <w:position w:val="-12"/>
        </w:rPr>
        <w:tab/>
      </w:r>
      <w:r>
        <w:t>Doenças do aparelho circulatório, câncer, diabetes e</w:t>
      </w:r>
      <w:r>
        <w:rPr>
          <w:spacing w:val="-59"/>
        </w:rPr>
        <w:t xml:space="preserve"> </w:t>
      </w:r>
      <w:r>
        <w:t>doenças</w:t>
      </w:r>
      <w:r>
        <w:rPr>
          <w:spacing w:val="-1"/>
        </w:rPr>
        <w:t xml:space="preserve"> </w:t>
      </w:r>
      <w:r>
        <w:t>respiratórias crônicas</w:t>
      </w:r>
    </w:p>
    <w:p w:rsidR="00CF7DF7" w:rsidRDefault="007E19AD">
      <w:pPr>
        <w:tabs>
          <w:tab w:val="left" w:pos="1631"/>
        </w:tabs>
        <w:spacing w:before="58"/>
        <w:ind w:left="292"/>
      </w:pPr>
      <w:r>
        <w:t>eAB</w:t>
      </w:r>
      <w:r>
        <w:tab/>
        <w:t>equipe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Atenção</w:t>
      </w:r>
      <w:r>
        <w:rPr>
          <w:spacing w:val="-2"/>
        </w:rPr>
        <w:t xml:space="preserve"> </w:t>
      </w:r>
      <w:r>
        <w:t>Básica</w:t>
      </w:r>
    </w:p>
    <w:p w:rsidR="00CF7DF7" w:rsidRDefault="007E19AD">
      <w:pPr>
        <w:tabs>
          <w:tab w:val="left" w:pos="1631"/>
        </w:tabs>
        <w:spacing w:before="35" w:line="273" w:lineRule="auto"/>
        <w:ind w:left="292" w:right="3125"/>
      </w:pPr>
      <w:r>
        <w:t>EACS</w:t>
      </w:r>
      <w:r>
        <w:tab/>
        <w:t>Estratégia de Agentes Comunitários de Saúde</w:t>
      </w:r>
      <w:r>
        <w:rPr>
          <w:spacing w:val="-59"/>
        </w:rPr>
        <w:t xml:space="preserve"> </w:t>
      </w:r>
      <w:r>
        <w:t>ESF</w:t>
      </w:r>
      <w:r>
        <w:tab/>
        <w:t>Estratégia</w:t>
      </w:r>
      <w:r>
        <w:rPr>
          <w:spacing w:val="-1"/>
        </w:rPr>
        <w:t xml:space="preserve"> </w:t>
      </w:r>
      <w:r>
        <w:t>de Saúde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Família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eCR</w:t>
      </w:r>
      <w:r>
        <w:tab/>
        <w:t>Equipes de</w:t>
      </w:r>
      <w:r>
        <w:rPr>
          <w:spacing w:val="-2"/>
        </w:rPr>
        <w:t xml:space="preserve"> </w:t>
      </w:r>
      <w:r>
        <w:t>Consultório</w:t>
      </w:r>
      <w:r>
        <w:rPr>
          <w:spacing w:val="-5"/>
        </w:rPr>
        <w:t xml:space="preserve"> </w:t>
      </w:r>
      <w:r>
        <w:t>na Rua</w:t>
      </w:r>
    </w:p>
    <w:p w:rsidR="00CF7DF7" w:rsidRDefault="007E19AD">
      <w:pPr>
        <w:tabs>
          <w:tab w:val="left" w:pos="1631"/>
        </w:tabs>
        <w:spacing w:before="35" w:line="273" w:lineRule="auto"/>
        <w:ind w:left="292" w:right="4902"/>
        <w:rPr>
          <w:rFonts w:ascii="Arial" w:hAnsi="Arial"/>
          <w:i/>
        </w:rPr>
      </w:pPr>
      <w:r>
        <w:t>eSF</w:t>
      </w:r>
      <w:r>
        <w:tab/>
        <w:t>equipe de Saúde da Família</w:t>
      </w:r>
      <w:r>
        <w:rPr>
          <w:spacing w:val="-59"/>
        </w:rPr>
        <w:t xml:space="preserve"> </w:t>
      </w:r>
      <w:r>
        <w:t>e-SUS</w:t>
      </w:r>
      <w:r>
        <w:rPr>
          <w:spacing w:val="-1"/>
        </w:rPr>
        <w:t xml:space="preserve"> </w:t>
      </w:r>
      <w:r>
        <w:t>AB</w:t>
      </w:r>
      <w:r>
        <w:tab/>
      </w:r>
      <w:r>
        <w:rPr>
          <w:rFonts w:ascii="Arial" w:hAnsi="Arial"/>
          <w:i/>
        </w:rPr>
        <w:t>e-SUS Atenção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Básica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EMEFs</w:t>
      </w:r>
      <w:r>
        <w:tab/>
        <w:t>Escolas</w:t>
      </w:r>
      <w:r>
        <w:rPr>
          <w:spacing w:val="-2"/>
        </w:rPr>
        <w:t xml:space="preserve"> </w:t>
      </w:r>
      <w:r>
        <w:t>Municipais de</w:t>
      </w:r>
      <w:r>
        <w:rPr>
          <w:spacing w:val="-2"/>
        </w:rPr>
        <w:t xml:space="preserve"> </w:t>
      </w:r>
      <w:r>
        <w:t>Ensino</w:t>
      </w:r>
      <w:r>
        <w:rPr>
          <w:spacing w:val="-1"/>
        </w:rPr>
        <w:t xml:space="preserve"> </w:t>
      </w:r>
      <w:r>
        <w:t>Fundamental</w:t>
      </w:r>
    </w:p>
    <w:p w:rsidR="00CF7DF7" w:rsidRDefault="007E19AD">
      <w:pPr>
        <w:tabs>
          <w:tab w:val="left" w:pos="1631"/>
        </w:tabs>
        <w:spacing w:before="65" w:line="158" w:lineRule="auto"/>
        <w:ind w:left="1631" w:right="3064" w:hanging="1340"/>
      </w:pPr>
      <w:r>
        <w:rPr>
          <w:position w:val="-12"/>
        </w:rPr>
        <w:t>EMESCAM</w:t>
      </w:r>
      <w:r>
        <w:rPr>
          <w:position w:val="-12"/>
        </w:rPr>
        <w:tab/>
      </w:r>
      <w:r>
        <w:t>Escola Superior de Ciências da Santa Casa de</w:t>
      </w:r>
      <w:r>
        <w:rPr>
          <w:spacing w:val="-59"/>
        </w:rPr>
        <w:t xml:space="preserve"> </w:t>
      </w:r>
      <w:r>
        <w:t>Misericórdia</w:t>
      </w:r>
      <w:r>
        <w:rPr>
          <w:spacing w:val="-1"/>
        </w:rPr>
        <w:t xml:space="preserve"> </w:t>
      </w:r>
      <w:r>
        <w:t>de Vitória</w:t>
      </w:r>
    </w:p>
    <w:p w:rsidR="00CF7DF7" w:rsidRDefault="007E19AD">
      <w:pPr>
        <w:tabs>
          <w:tab w:val="left" w:pos="1631"/>
        </w:tabs>
        <w:spacing w:before="58" w:line="273" w:lineRule="auto"/>
        <w:ind w:left="292" w:right="2726"/>
      </w:pPr>
      <w:r>
        <w:t>ETSUS</w:t>
      </w:r>
      <w:r>
        <w:tab/>
      </w:r>
      <w:r>
        <w:rPr>
          <w:color w:val="212121"/>
        </w:rPr>
        <w:t>Escola Técnica e Formação Profissional de Saúde</w:t>
      </w:r>
      <w:r>
        <w:rPr>
          <w:color w:val="212121"/>
          <w:spacing w:val="-59"/>
        </w:rPr>
        <w:t xml:space="preserve"> </w:t>
      </w:r>
      <w:r>
        <w:t>FES</w:t>
      </w:r>
      <w:r>
        <w:tab/>
        <w:t>Fundo</w:t>
      </w:r>
      <w:r>
        <w:rPr>
          <w:spacing w:val="-1"/>
        </w:rPr>
        <w:t xml:space="preserve"> </w:t>
      </w:r>
      <w:r>
        <w:t>Estadual de</w:t>
      </w:r>
      <w:r>
        <w:rPr>
          <w:spacing w:val="-2"/>
        </w:rPr>
        <w:t xml:space="preserve"> </w:t>
      </w:r>
      <w:r>
        <w:t>Saúde (FES)</w:t>
      </w:r>
      <w:r>
        <w:rPr>
          <w:spacing w:val="-1"/>
        </w:rPr>
        <w:t xml:space="preserve"> </w:t>
      </w:r>
      <w:r>
        <w:t>d</w:t>
      </w:r>
    </w:p>
    <w:p w:rsidR="00CF7DF7" w:rsidRDefault="007E19AD">
      <w:pPr>
        <w:tabs>
          <w:tab w:val="left" w:pos="1631"/>
        </w:tabs>
        <w:spacing w:line="285" w:lineRule="auto"/>
        <w:ind w:left="292" w:right="5108"/>
      </w:pPr>
      <w:r>
        <w:t>Fiocruz</w:t>
      </w:r>
      <w:r>
        <w:tab/>
        <w:t>Fundação Oswaldo Cruz</w:t>
      </w:r>
      <w:r>
        <w:rPr>
          <w:spacing w:val="1"/>
        </w:rPr>
        <w:t xml:space="preserve"> </w:t>
      </w:r>
      <w:r>
        <w:t>FNS</w:t>
      </w:r>
      <w:r>
        <w:tab/>
        <w:t>Fundo</w:t>
      </w:r>
      <w:r>
        <w:rPr>
          <w:spacing w:val="-5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line="251" w:lineRule="exact"/>
        <w:ind w:left="292"/>
      </w:pPr>
      <w:r>
        <w:t>GHC</w:t>
      </w:r>
      <w:r>
        <w:tab/>
        <w:t>Grupo</w:t>
      </w:r>
      <w:r>
        <w:rPr>
          <w:spacing w:val="-4"/>
        </w:rPr>
        <w:t xml:space="preserve"> </w:t>
      </w:r>
      <w:r>
        <w:t>Hospitalar</w:t>
      </w:r>
      <w:r>
        <w:rPr>
          <w:spacing w:val="-2"/>
        </w:rPr>
        <w:t xml:space="preserve"> </w:t>
      </w:r>
      <w:r>
        <w:t>Conceição</w:t>
      </w:r>
    </w:p>
    <w:p w:rsidR="00CF7DF7" w:rsidRDefault="007E19AD">
      <w:pPr>
        <w:tabs>
          <w:tab w:val="left" w:pos="1631"/>
        </w:tabs>
        <w:spacing w:before="34"/>
        <w:ind w:left="292"/>
      </w:pPr>
      <w:r>
        <w:t>GM</w:t>
      </w:r>
      <w:r>
        <w:tab/>
        <w:t>Gabinete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Ministro</w:t>
      </w:r>
    </w:p>
    <w:p w:rsidR="00CF7DF7" w:rsidRDefault="007E19AD">
      <w:pPr>
        <w:tabs>
          <w:tab w:val="left" w:pos="1631"/>
        </w:tabs>
        <w:spacing w:before="35" w:line="273" w:lineRule="auto"/>
        <w:ind w:left="292" w:right="3252"/>
      </w:pPr>
      <w:r>
        <w:t>GRCA</w:t>
      </w:r>
      <w:r>
        <w:tab/>
        <w:t>Gerência de Regulação Controle e Avaliação</w:t>
      </w:r>
      <w:r>
        <w:rPr>
          <w:spacing w:val="-59"/>
        </w:rPr>
        <w:t xml:space="preserve"> </w:t>
      </w:r>
      <w:r>
        <w:t>GTS</w:t>
      </w:r>
      <w:r>
        <w:tab/>
        <w:t>Gerência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Trabalho em</w:t>
      </w:r>
      <w:r>
        <w:rPr>
          <w:spacing w:val="1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GVS</w:t>
      </w:r>
      <w:r>
        <w:tab/>
        <w:t>Gerência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Vigilância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before="35" w:line="273" w:lineRule="auto"/>
        <w:ind w:left="292" w:right="2701"/>
      </w:pPr>
      <w:r>
        <w:t>HEINSG</w:t>
      </w:r>
      <w:r>
        <w:tab/>
        <w:t>Hospital Estadual Infantil Nossa Senhora da Glória</w:t>
      </w:r>
      <w:r>
        <w:rPr>
          <w:spacing w:val="-59"/>
        </w:rPr>
        <w:t xml:space="preserve"> </w:t>
      </w:r>
      <w:r>
        <w:t>HIV</w:t>
      </w:r>
      <w:r>
        <w:tab/>
        <w:t>Vírus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Imunodeficiência Adquirida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GCIS</w:t>
      </w:r>
      <w:r>
        <w:tab/>
        <w:t>Gerência</w:t>
      </w:r>
      <w:r>
        <w:rPr>
          <w:spacing w:val="-2"/>
        </w:rPr>
        <w:t xml:space="preserve"> </w:t>
      </w:r>
      <w:r>
        <w:t>de Central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Insumos</w:t>
      </w:r>
    </w:p>
    <w:p w:rsidR="00CF7DF7" w:rsidRDefault="007E19AD">
      <w:pPr>
        <w:tabs>
          <w:tab w:val="left" w:pos="1631"/>
        </w:tabs>
        <w:spacing w:before="35" w:line="273" w:lineRule="auto"/>
        <w:ind w:left="292" w:right="3313"/>
      </w:pPr>
      <w:r>
        <w:t>IBGE</w:t>
      </w:r>
      <w:r>
        <w:tab/>
        <w:t>Instituto Brasileiro de Geografia e Estatística</w:t>
      </w:r>
      <w:r>
        <w:rPr>
          <w:spacing w:val="-59"/>
        </w:rPr>
        <w:t xml:space="preserve"> </w:t>
      </w:r>
      <w:r>
        <w:t>IFES</w:t>
      </w:r>
      <w:r>
        <w:tab/>
        <w:t>Instituto</w:t>
      </w:r>
      <w:r>
        <w:rPr>
          <w:spacing w:val="-1"/>
        </w:rPr>
        <w:t xml:space="preserve"> </w:t>
      </w:r>
      <w:r>
        <w:t>Federal do</w:t>
      </w:r>
      <w:r>
        <w:rPr>
          <w:spacing w:val="-2"/>
        </w:rPr>
        <w:t xml:space="preserve"> </w:t>
      </w:r>
      <w:r>
        <w:t>Espírito Santo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ICMS</w:t>
      </w:r>
      <w:r>
        <w:tab/>
        <w:t>Imposto</w:t>
      </w:r>
      <w:r>
        <w:rPr>
          <w:spacing w:val="-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Circulaç</w:t>
      </w:r>
      <w:r>
        <w:t>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Mercadorias</w:t>
      </w:r>
    </w:p>
    <w:p w:rsidR="00CF7DF7" w:rsidRDefault="007E19AD">
      <w:pPr>
        <w:tabs>
          <w:tab w:val="left" w:pos="1631"/>
        </w:tabs>
        <w:spacing w:before="66" w:line="158" w:lineRule="auto"/>
        <w:ind w:left="1631" w:right="2953" w:hanging="1340"/>
      </w:pPr>
      <w:r>
        <w:rPr>
          <w:position w:val="-12"/>
        </w:rPr>
        <w:t>ICSAP</w:t>
      </w:r>
      <w:r>
        <w:rPr>
          <w:position w:val="-12"/>
        </w:rPr>
        <w:tab/>
      </w:r>
      <w:r>
        <w:t>Internações por Condições Sensíveis à Atenção</w:t>
      </w:r>
      <w:r>
        <w:rPr>
          <w:spacing w:val="-59"/>
        </w:rPr>
        <w:t xml:space="preserve"> </w:t>
      </w:r>
      <w:r>
        <w:t>Primária</w:t>
      </w:r>
    </w:p>
    <w:p w:rsidR="00CF7DF7" w:rsidRDefault="007E19AD">
      <w:pPr>
        <w:tabs>
          <w:tab w:val="left" w:pos="1631"/>
        </w:tabs>
        <w:spacing w:before="58" w:line="273" w:lineRule="auto"/>
        <w:ind w:left="292" w:right="2858"/>
      </w:pPr>
      <w:r>
        <w:t>IDEB</w:t>
      </w:r>
      <w:r>
        <w:tab/>
        <w:t>Índice de Desenvolvimento da Educação Básica</w:t>
      </w:r>
      <w:r>
        <w:rPr>
          <w:spacing w:val="1"/>
        </w:rPr>
        <w:t xml:space="preserve"> </w:t>
      </w:r>
      <w:r>
        <w:t>IPCA</w:t>
      </w:r>
      <w:r>
        <w:tab/>
        <w:t>Índice Nacional de Preços ao Consumidor Amplo</w:t>
      </w:r>
      <w:r>
        <w:rPr>
          <w:spacing w:val="-59"/>
        </w:rPr>
        <w:t xml:space="preserve"> </w:t>
      </w:r>
      <w:r>
        <w:t>IDH</w:t>
      </w:r>
      <w:r>
        <w:tab/>
        <w:t>Índice</w:t>
      </w:r>
      <w:r>
        <w:rPr>
          <w:spacing w:val="-1"/>
        </w:rPr>
        <w:t xml:space="preserve"> </w:t>
      </w:r>
      <w:r>
        <w:t>de Desenvolvimento</w:t>
      </w:r>
      <w:r>
        <w:rPr>
          <w:spacing w:val="-1"/>
        </w:rPr>
        <w:t xml:space="preserve"> </w:t>
      </w:r>
      <w:r>
        <w:t>Humano</w:t>
      </w:r>
    </w:p>
    <w:p w:rsidR="00CF7DF7" w:rsidRDefault="007E19AD">
      <w:pPr>
        <w:tabs>
          <w:tab w:val="left" w:pos="1631"/>
        </w:tabs>
        <w:spacing w:line="273" w:lineRule="auto"/>
        <w:ind w:left="292" w:right="3002"/>
      </w:pPr>
      <w:r>
        <w:t>IDHM</w:t>
      </w:r>
      <w:r>
        <w:tab/>
      </w:r>
      <w:r>
        <w:t>Índice de Desenvolvimento Humano Municipal</w:t>
      </w:r>
      <w:r>
        <w:rPr>
          <w:spacing w:val="1"/>
        </w:rPr>
        <w:t xml:space="preserve"> </w:t>
      </w:r>
      <w:r>
        <w:t>ILPI</w:t>
      </w:r>
      <w:r>
        <w:tab/>
        <w:t>Instituições de Longa Permanência para Idosos</w:t>
      </w:r>
      <w:r>
        <w:rPr>
          <w:spacing w:val="-59"/>
        </w:rPr>
        <w:t xml:space="preserve"> </w:t>
      </w:r>
      <w:r>
        <w:t>ISS</w:t>
      </w:r>
      <w:r>
        <w:tab/>
        <w:t>Imposto</w:t>
      </w:r>
      <w:r>
        <w:rPr>
          <w:spacing w:val="-3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serviços</w:t>
      </w:r>
    </w:p>
    <w:p w:rsidR="00CF7DF7" w:rsidRDefault="007E19AD">
      <w:pPr>
        <w:tabs>
          <w:tab w:val="left" w:pos="1631"/>
        </w:tabs>
        <w:spacing w:line="273" w:lineRule="auto"/>
        <w:ind w:left="292" w:right="3843"/>
      </w:pPr>
      <w:r>
        <w:t>IST</w:t>
      </w:r>
      <w:r>
        <w:tab/>
        <w:t>Infecções</w:t>
      </w:r>
      <w:r>
        <w:rPr>
          <w:spacing w:val="-5"/>
        </w:rPr>
        <w:t xml:space="preserve"> </w:t>
      </w:r>
      <w:r>
        <w:t>Sexualmente</w:t>
      </w:r>
      <w:r>
        <w:rPr>
          <w:spacing w:val="-8"/>
        </w:rPr>
        <w:t xml:space="preserve"> </w:t>
      </w:r>
      <w:r>
        <w:t>Transmissíveis</w:t>
      </w:r>
      <w:r>
        <w:rPr>
          <w:spacing w:val="-58"/>
        </w:rPr>
        <w:t xml:space="preserve"> </w:t>
      </w:r>
      <w:r>
        <w:t>LACEN</w:t>
      </w:r>
      <w:r>
        <w:tab/>
      </w:r>
      <w:r>
        <w:rPr>
          <w:color w:val="333333"/>
        </w:rPr>
        <w:t>Laboratório Central do Espírito Santo</w:t>
      </w:r>
      <w:r>
        <w:rPr>
          <w:color w:val="333333"/>
          <w:spacing w:val="1"/>
        </w:rPr>
        <w:t xml:space="preserve"> </w:t>
      </w:r>
      <w:r>
        <w:t>LCM</w:t>
      </w:r>
      <w:r>
        <w:tab/>
        <w:t>Laboratório</w:t>
      </w:r>
      <w:r>
        <w:rPr>
          <w:spacing w:val="-1"/>
        </w:rPr>
        <w:t xml:space="preserve"> </w:t>
      </w:r>
      <w:r>
        <w:t>Central</w:t>
      </w:r>
      <w:r>
        <w:rPr>
          <w:spacing w:val="-1"/>
        </w:rPr>
        <w:t xml:space="preserve"> </w:t>
      </w:r>
      <w:r>
        <w:t>Municipal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MIF</w:t>
      </w:r>
      <w:r>
        <w:tab/>
        <w:t>Mulheres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Idade</w:t>
      </w:r>
      <w:r>
        <w:rPr>
          <w:spacing w:val="-3"/>
        </w:rPr>
        <w:t xml:space="preserve"> </w:t>
      </w:r>
      <w:r>
        <w:t>Fértil</w:t>
      </w:r>
    </w:p>
    <w:p w:rsidR="00CF7DF7" w:rsidRDefault="007E19AD">
      <w:pPr>
        <w:tabs>
          <w:tab w:val="left" w:pos="1631"/>
        </w:tabs>
        <w:spacing w:before="32"/>
        <w:ind w:left="292"/>
      </w:pPr>
      <w:r>
        <w:t>MS</w:t>
      </w:r>
      <w:r>
        <w:tab/>
        <w:t>Ministério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before="66" w:line="158" w:lineRule="auto"/>
        <w:ind w:left="1631" w:right="2723" w:hanging="1340"/>
      </w:pPr>
      <w:r>
        <w:rPr>
          <w:position w:val="-12"/>
        </w:rPr>
        <w:t>NASF</w:t>
      </w:r>
      <w:r>
        <w:rPr>
          <w:position w:val="-12"/>
        </w:rPr>
        <w:tab/>
      </w:r>
      <w:r>
        <w:t>Núcleo Ampliado de Saúde da Família da Atenção</w:t>
      </w:r>
      <w:r>
        <w:rPr>
          <w:spacing w:val="-59"/>
        </w:rPr>
        <w:t xml:space="preserve"> </w:t>
      </w:r>
      <w:r>
        <w:t>Básica</w:t>
      </w:r>
    </w:p>
    <w:p w:rsidR="00CF7DF7" w:rsidRDefault="007E19AD">
      <w:pPr>
        <w:tabs>
          <w:tab w:val="left" w:pos="1631"/>
        </w:tabs>
        <w:spacing w:before="89" w:line="158" w:lineRule="auto"/>
        <w:ind w:left="1631" w:right="2736" w:hanging="1340"/>
      </w:pPr>
      <w:r>
        <w:rPr>
          <w:position w:val="-12"/>
        </w:rPr>
        <w:t>NUPREVI</w:t>
      </w:r>
      <w:r>
        <w:rPr>
          <w:position w:val="-12"/>
        </w:rPr>
        <w:tab/>
      </w:r>
      <w:r>
        <w:t>Núcleo de Prevenção da Violência e Promoção da</w:t>
      </w:r>
      <w:r>
        <w:rPr>
          <w:spacing w:val="-59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before="57" w:line="273" w:lineRule="auto"/>
        <w:ind w:left="292" w:right="4435"/>
      </w:pPr>
      <w:r>
        <w:t>OMS</w:t>
      </w:r>
      <w:r>
        <w:tab/>
        <w:t>Organização Mundial de Saúde</w:t>
      </w:r>
      <w:r>
        <w:rPr>
          <w:spacing w:val="1"/>
        </w:rPr>
        <w:t xml:space="preserve"> </w:t>
      </w:r>
      <w:r>
        <w:t>ONU</w:t>
      </w:r>
      <w:r>
        <w:tab/>
        <w:t>Organização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Nações</w:t>
      </w:r>
      <w:r>
        <w:rPr>
          <w:spacing w:val="-1"/>
        </w:rPr>
        <w:t xml:space="preserve"> </w:t>
      </w:r>
      <w:r>
        <w:t>Unidas</w:t>
      </w:r>
    </w:p>
    <w:p w:rsidR="00CF7DF7" w:rsidRDefault="007E19AD">
      <w:pPr>
        <w:tabs>
          <w:tab w:val="left" w:pos="1631"/>
        </w:tabs>
        <w:spacing w:line="273" w:lineRule="auto"/>
        <w:ind w:left="292" w:right="3821"/>
      </w:pPr>
      <w:r>
        <w:t>OPAS</w:t>
      </w:r>
      <w:r>
        <w:tab/>
        <w:t>Organização Pan-Americana de</w:t>
      </w:r>
      <w:r>
        <w:t xml:space="preserve"> Saúde</w:t>
      </w:r>
      <w:r>
        <w:rPr>
          <w:spacing w:val="-59"/>
        </w:rPr>
        <w:t xml:space="preserve"> </w:t>
      </w:r>
      <w:r>
        <w:t>PAM</w:t>
      </w:r>
      <w:r>
        <w:tab/>
        <w:t>Programação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Ações</w:t>
      </w:r>
      <w:r>
        <w:rPr>
          <w:spacing w:val="-4"/>
        </w:rPr>
        <w:t xml:space="preserve"> </w:t>
      </w:r>
      <w:r>
        <w:t>e Metas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PCCV</w:t>
      </w:r>
      <w:r>
        <w:tab/>
        <w:t>Plano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Cargos, Carreira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Vencimentos</w:t>
      </w:r>
    </w:p>
    <w:p w:rsidR="00CF7DF7" w:rsidRDefault="00CF7DF7">
      <w:pPr>
        <w:spacing w:line="252" w:lineRule="exact"/>
        <w:sectPr w:rsidR="00CF7DF7">
          <w:pgSz w:w="11910" w:h="16840"/>
          <w:pgMar w:top="1340" w:right="1160" w:bottom="1240" w:left="1460" w:header="0" w:footer="1055" w:gutter="0"/>
          <w:cols w:space="720"/>
        </w:sectPr>
      </w:pPr>
    </w:p>
    <w:p w:rsidR="00CF7DF7" w:rsidRDefault="007E19AD">
      <w:pPr>
        <w:tabs>
          <w:tab w:val="left" w:pos="1631"/>
        </w:tabs>
        <w:spacing w:before="74" w:line="273" w:lineRule="auto"/>
        <w:ind w:left="292" w:right="4501"/>
      </w:pPr>
      <w:r>
        <w:lastRenderedPageBreak/>
        <w:t>PDR</w:t>
      </w:r>
      <w:r>
        <w:tab/>
        <w:t>Plano Diretor de Regionalização</w:t>
      </w:r>
      <w:r>
        <w:rPr>
          <w:spacing w:val="-60"/>
        </w:rPr>
        <w:t xml:space="preserve"> </w:t>
      </w:r>
      <w:r>
        <w:t>PDU</w:t>
      </w:r>
      <w:r>
        <w:tab/>
        <w:t>Plano</w:t>
      </w:r>
      <w:r>
        <w:rPr>
          <w:spacing w:val="-1"/>
        </w:rPr>
        <w:t xml:space="preserve"> </w:t>
      </w:r>
      <w:r>
        <w:t>Diretor</w:t>
      </w:r>
      <w:r>
        <w:rPr>
          <w:spacing w:val="-1"/>
        </w:rPr>
        <w:t xml:space="preserve"> </w:t>
      </w:r>
      <w:r>
        <w:t>Urbano</w:t>
      </w:r>
    </w:p>
    <w:p w:rsidR="00CF7DF7" w:rsidRDefault="007E19AD">
      <w:pPr>
        <w:tabs>
          <w:tab w:val="left" w:pos="1631"/>
        </w:tabs>
        <w:spacing w:line="290" w:lineRule="auto"/>
        <w:ind w:left="292" w:right="4299"/>
      </w:pPr>
      <w:r>
        <w:t>PEA</w:t>
      </w:r>
      <w:r>
        <w:tab/>
        <w:t>População Economicamente Ativa</w:t>
      </w:r>
      <w:r>
        <w:rPr>
          <w:spacing w:val="-59"/>
        </w:rPr>
        <w:t xml:space="preserve"> </w:t>
      </w:r>
      <w:r>
        <w:t>PEC</w:t>
      </w:r>
      <w:r>
        <w:tab/>
        <w:t>Prontuário Eletrônico do Cidadão</w:t>
      </w:r>
      <w:r>
        <w:rPr>
          <w:spacing w:val="1"/>
        </w:rPr>
        <w:t xml:space="preserve"> </w:t>
      </w:r>
      <w:r>
        <w:t>PEP</w:t>
      </w:r>
      <w:r>
        <w:tab/>
        <w:t>Prontuário</w:t>
      </w:r>
      <w:r>
        <w:rPr>
          <w:spacing w:val="-3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paciente</w:t>
      </w:r>
    </w:p>
    <w:p w:rsidR="00CF7DF7" w:rsidRDefault="007E19AD">
      <w:pPr>
        <w:tabs>
          <w:tab w:val="left" w:pos="1631"/>
        </w:tabs>
        <w:spacing w:line="273" w:lineRule="auto"/>
        <w:ind w:left="292" w:right="2550"/>
      </w:pPr>
      <w:r>
        <w:t>PET</w:t>
      </w:r>
      <w:r>
        <w:tab/>
        <w:t>Programa de Educação pelo Trabalho para a Saúde</w:t>
      </w:r>
      <w:r>
        <w:rPr>
          <w:spacing w:val="-59"/>
        </w:rPr>
        <w:t xml:space="preserve"> </w:t>
      </w:r>
      <w:r>
        <w:t>PeNSE</w:t>
      </w:r>
      <w:r>
        <w:tab/>
        <w:t>Pesquisa</w:t>
      </w:r>
      <w:r>
        <w:rPr>
          <w:spacing w:val="-1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 do Escolar</w:t>
      </w:r>
    </w:p>
    <w:p w:rsidR="00CF7DF7" w:rsidRDefault="007E19AD">
      <w:pPr>
        <w:tabs>
          <w:tab w:val="left" w:pos="1631"/>
        </w:tabs>
        <w:spacing w:line="273" w:lineRule="auto"/>
        <w:ind w:left="292" w:right="2664"/>
      </w:pPr>
      <w:r>
        <w:t>PGASS</w:t>
      </w:r>
      <w:r>
        <w:tab/>
        <w:t>Programação Geral de Ações e Serviços de Saúde</w:t>
      </w:r>
      <w:r>
        <w:rPr>
          <w:spacing w:val="-59"/>
        </w:rPr>
        <w:t xml:space="preserve"> </w:t>
      </w:r>
      <w:r>
        <w:t>PIA</w:t>
      </w:r>
      <w:r>
        <w:tab/>
        <w:t>População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Idade</w:t>
      </w:r>
      <w:r>
        <w:rPr>
          <w:spacing w:val="-2"/>
        </w:rPr>
        <w:t xml:space="preserve"> </w:t>
      </w:r>
      <w:r>
        <w:t>Ativa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PIB</w:t>
      </w:r>
      <w:r>
        <w:tab/>
        <w:t>Produto</w:t>
      </w:r>
      <w:r>
        <w:rPr>
          <w:spacing w:val="-1"/>
        </w:rPr>
        <w:t xml:space="preserve"> </w:t>
      </w:r>
      <w:r>
        <w:t>Interno</w:t>
      </w:r>
      <w:r>
        <w:rPr>
          <w:spacing w:val="-2"/>
        </w:rPr>
        <w:t xml:space="preserve"> </w:t>
      </w:r>
      <w:r>
        <w:t>Bruto</w:t>
      </w:r>
    </w:p>
    <w:p w:rsidR="00CF7DF7" w:rsidRDefault="007E19AD">
      <w:pPr>
        <w:tabs>
          <w:tab w:val="left" w:pos="1631"/>
        </w:tabs>
        <w:spacing w:before="58" w:line="158" w:lineRule="auto"/>
        <w:ind w:left="1631" w:right="2976" w:hanging="1340"/>
      </w:pPr>
      <w:r>
        <w:rPr>
          <w:position w:val="-12"/>
        </w:rPr>
        <w:t>PMAQ</w:t>
      </w:r>
      <w:r>
        <w:rPr>
          <w:position w:val="-12"/>
        </w:rPr>
        <w:tab/>
      </w:r>
      <w:r>
        <w:t>Programa Nacional de Mel</w:t>
      </w:r>
      <w:r>
        <w:t>horia do Acesso e da</w:t>
      </w:r>
      <w:r>
        <w:rPr>
          <w:spacing w:val="-59"/>
        </w:rPr>
        <w:t xml:space="preserve"> </w:t>
      </w:r>
      <w:r>
        <w:t>Qualidade</w:t>
      </w:r>
      <w:r>
        <w:rPr>
          <w:spacing w:val="-1"/>
        </w:rPr>
        <w:t xml:space="preserve"> </w:t>
      </w:r>
      <w:r>
        <w:t>da Atenção Básica</w:t>
      </w:r>
    </w:p>
    <w:p w:rsidR="00CF7DF7" w:rsidRDefault="007E19AD">
      <w:pPr>
        <w:tabs>
          <w:tab w:val="left" w:pos="1631"/>
        </w:tabs>
        <w:spacing w:before="58" w:line="273" w:lineRule="auto"/>
        <w:ind w:left="292" w:right="4117"/>
      </w:pPr>
      <w:r>
        <w:t>PMV</w:t>
      </w:r>
      <w:r>
        <w:tab/>
        <w:t>Prefeitura Municipal de Saúde</w:t>
      </w:r>
      <w:r>
        <w:rPr>
          <w:spacing w:val="1"/>
        </w:rPr>
        <w:t xml:space="preserve"> </w:t>
      </w:r>
      <w:r>
        <w:t>PNAB</w:t>
      </w:r>
      <w:r>
        <w:tab/>
        <w:t>Política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Atenção</w:t>
      </w:r>
      <w:r>
        <w:rPr>
          <w:spacing w:val="-2"/>
        </w:rPr>
        <w:t xml:space="preserve"> </w:t>
      </w:r>
      <w:r>
        <w:t>Básica</w:t>
      </w:r>
    </w:p>
    <w:p w:rsidR="00CF7DF7" w:rsidRDefault="007E19AD">
      <w:pPr>
        <w:tabs>
          <w:tab w:val="left" w:pos="1631"/>
        </w:tabs>
        <w:ind w:left="292"/>
      </w:pPr>
      <w:r>
        <w:t>PNAD</w:t>
      </w:r>
      <w:r>
        <w:tab/>
        <w:t>Pesquisa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Amostra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Domicílios</w:t>
      </w:r>
    </w:p>
    <w:p w:rsidR="00CF7DF7" w:rsidRDefault="007E19AD">
      <w:pPr>
        <w:tabs>
          <w:tab w:val="left" w:pos="1631"/>
        </w:tabs>
        <w:spacing w:before="65" w:line="158" w:lineRule="auto"/>
        <w:ind w:left="1631" w:right="3041" w:hanging="1340"/>
      </w:pPr>
      <w:r>
        <w:rPr>
          <w:position w:val="-12"/>
        </w:rPr>
        <w:t>PNEPS</w:t>
      </w:r>
      <w:r>
        <w:rPr>
          <w:position w:val="-12"/>
        </w:rPr>
        <w:tab/>
      </w:r>
      <w:r>
        <w:t>Política Nacional de Educação Permanente em</w:t>
      </w:r>
      <w:r>
        <w:rPr>
          <w:spacing w:val="-59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before="58"/>
        <w:ind w:left="292"/>
      </w:pPr>
      <w:r>
        <w:t>PNI</w:t>
      </w:r>
      <w:r>
        <w:tab/>
        <w:t>Programa</w:t>
      </w:r>
      <w:r>
        <w:rPr>
          <w:spacing w:val="-4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Imunização</w:t>
      </w:r>
    </w:p>
    <w:p w:rsidR="00CF7DF7" w:rsidRDefault="007E19AD">
      <w:pPr>
        <w:tabs>
          <w:tab w:val="left" w:pos="1631"/>
        </w:tabs>
        <w:spacing w:before="35"/>
        <w:ind w:left="292"/>
      </w:pPr>
      <w:r>
        <w:t>PPA</w:t>
      </w:r>
      <w:r>
        <w:tab/>
        <w:t>Plano</w:t>
      </w:r>
      <w:r>
        <w:rPr>
          <w:spacing w:val="-2"/>
        </w:rPr>
        <w:t xml:space="preserve"> </w:t>
      </w:r>
      <w:r>
        <w:t>Plurianual</w:t>
      </w:r>
    </w:p>
    <w:p w:rsidR="00CF7DF7" w:rsidRDefault="007E19AD">
      <w:pPr>
        <w:tabs>
          <w:tab w:val="left" w:pos="1631"/>
        </w:tabs>
        <w:spacing w:before="35"/>
        <w:ind w:left="292"/>
      </w:pPr>
      <w:r>
        <w:t>PPI</w:t>
      </w:r>
      <w:r>
        <w:tab/>
        <w:t>Programação</w:t>
      </w:r>
      <w:r>
        <w:rPr>
          <w:spacing w:val="-2"/>
        </w:rPr>
        <w:t xml:space="preserve"> </w:t>
      </w:r>
      <w:r>
        <w:t>Pactuada</w:t>
      </w:r>
      <w:r>
        <w:rPr>
          <w:spacing w:val="-3"/>
        </w:rPr>
        <w:t xml:space="preserve"> </w:t>
      </w:r>
      <w:r>
        <w:t>Integrada</w:t>
      </w:r>
    </w:p>
    <w:p w:rsidR="00CF7DF7" w:rsidRDefault="007E19AD">
      <w:pPr>
        <w:tabs>
          <w:tab w:val="left" w:pos="1631"/>
        </w:tabs>
        <w:spacing w:before="65" w:line="158" w:lineRule="auto"/>
        <w:ind w:left="1631" w:right="2981" w:hanging="1340"/>
      </w:pPr>
      <w:r>
        <w:rPr>
          <w:position w:val="-12"/>
        </w:rPr>
        <w:t>PROCIAM</w:t>
      </w:r>
      <w:r>
        <w:rPr>
          <w:position w:val="-12"/>
        </w:rPr>
        <w:tab/>
      </w:r>
      <w:r>
        <w:t>Programa Municipal de Atendimento a Crianças</w:t>
      </w:r>
      <w:r>
        <w:rPr>
          <w:spacing w:val="-59"/>
        </w:rPr>
        <w:t xml:space="preserve"> </w:t>
      </w:r>
      <w:r>
        <w:t>Impossibilitadas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Aleitamento</w:t>
      </w:r>
      <w:r>
        <w:rPr>
          <w:spacing w:val="-3"/>
        </w:rPr>
        <w:t xml:space="preserve"> </w:t>
      </w:r>
      <w:r>
        <w:t>Materno</w:t>
      </w:r>
    </w:p>
    <w:p w:rsidR="00CF7DF7" w:rsidRDefault="007E19AD">
      <w:pPr>
        <w:tabs>
          <w:tab w:val="left" w:pos="1631"/>
        </w:tabs>
        <w:spacing w:before="89" w:line="158" w:lineRule="auto"/>
        <w:ind w:left="1631" w:right="3104" w:hanging="1340"/>
      </w:pPr>
      <w:r>
        <w:rPr>
          <w:position w:val="-12"/>
        </w:rPr>
        <w:t>PROMAFE</w:t>
      </w:r>
      <w:r>
        <w:rPr>
          <w:position w:val="-12"/>
        </w:rPr>
        <w:tab/>
      </w:r>
      <w:r>
        <w:t>Programa Municipal de Fórmulas Especiais na</w:t>
      </w:r>
      <w:r>
        <w:rPr>
          <w:spacing w:val="-59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Infância</w:t>
      </w:r>
    </w:p>
    <w:p w:rsidR="00CF7DF7" w:rsidRDefault="007E19AD">
      <w:pPr>
        <w:tabs>
          <w:tab w:val="left" w:pos="1631"/>
        </w:tabs>
        <w:spacing w:before="88" w:line="158" w:lineRule="auto"/>
        <w:ind w:left="1631" w:right="3358" w:hanging="1340"/>
      </w:pPr>
      <w:r>
        <w:rPr>
          <w:position w:val="-12"/>
        </w:rPr>
        <w:t>PROVAB</w:t>
      </w:r>
      <w:r>
        <w:rPr>
          <w:position w:val="-12"/>
        </w:rPr>
        <w:tab/>
      </w:r>
      <w:r>
        <w:t>Programa de Valorização do Profissional da</w:t>
      </w:r>
      <w:r>
        <w:rPr>
          <w:spacing w:val="-59"/>
        </w:rPr>
        <w:t xml:space="preserve"> </w:t>
      </w:r>
      <w:r>
        <w:t>Atenção Básica</w:t>
      </w:r>
    </w:p>
    <w:p w:rsidR="00CF7DF7" w:rsidRDefault="007E19AD">
      <w:pPr>
        <w:tabs>
          <w:tab w:val="left" w:pos="1631"/>
        </w:tabs>
        <w:spacing w:before="57"/>
        <w:ind w:left="292"/>
      </w:pPr>
      <w:r>
        <w:t>PSE</w:t>
      </w:r>
      <w:r>
        <w:tab/>
        <w:t>Programa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 Escolar</w:t>
      </w:r>
    </w:p>
    <w:p w:rsidR="00CF7DF7" w:rsidRDefault="007E19AD">
      <w:pPr>
        <w:tabs>
          <w:tab w:val="left" w:pos="1631"/>
        </w:tabs>
        <w:spacing w:before="35" w:line="273" w:lineRule="auto"/>
        <w:ind w:left="292" w:right="4680"/>
      </w:pPr>
      <w:r>
        <w:t>PSR</w:t>
      </w:r>
      <w:r>
        <w:tab/>
        <w:t>Pessoas em Situação de Rua</w:t>
      </w:r>
      <w:r>
        <w:rPr>
          <w:spacing w:val="1"/>
        </w:rPr>
        <w:t xml:space="preserve"> </w:t>
      </w:r>
      <w:r>
        <w:t>RAPS</w:t>
      </w:r>
      <w:r>
        <w:tab/>
        <w:t>Rede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Atenção</w:t>
      </w:r>
      <w:r>
        <w:rPr>
          <w:spacing w:val="-2"/>
        </w:rPr>
        <w:t xml:space="preserve"> </w:t>
      </w:r>
      <w:r>
        <w:t>Psicossocial</w:t>
      </w:r>
    </w:p>
    <w:p w:rsidR="00CF7DF7" w:rsidRDefault="007E19AD">
      <w:pPr>
        <w:tabs>
          <w:tab w:val="left" w:pos="1631"/>
        </w:tabs>
        <w:spacing w:line="273" w:lineRule="auto"/>
        <w:ind w:left="292" w:right="2944"/>
      </w:pPr>
      <w:r>
        <w:t>REMUME</w:t>
      </w:r>
      <w:r>
        <w:tab/>
        <w:t>Relação Municipal de Medicamentos Essenciais</w:t>
      </w:r>
      <w:r>
        <w:rPr>
          <w:spacing w:val="-59"/>
        </w:rPr>
        <w:t xml:space="preserve"> </w:t>
      </w:r>
      <w:r>
        <w:t>RENAME</w:t>
      </w:r>
      <w:r>
        <w:tab/>
        <w:t>Relação Nacional de Medicamentos Essenciais</w:t>
      </w:r>
      <w:r>
        <w:rPr>
          <w:spacing w:val="1"/>
        </w:rPr>
        <w:t xml:space="preserve"> </w:t>
      </w:r>
      <w:r>
        <w:t>RET-SUS</w:t>
      </w:r>
      <w:r>
        <w:tab/>
        <w:t>Rede</w:t>
      </w:r>
      <w:r>
        <w:rPr>
          <w:spacing w:val="-1"/>
        </w:rPr>
        <w:t xml:space="preserve"> </w:t>
      </w:r>
      <w:r>
        <w:t>de Escolas</w:t>
      </w:r>
      <w:r>
        <w:rPr>
          <w:spacing w:val="-2"/>
        </w:rPr>
        <w:t xml:space="preserve"> </w:t>
      </w:r>
      <w:r>
        <w:t>Técnicas do SUS</w:t>
      </w:r>
    </w:p>
    <w:p w:rsidR="00CF7DF7" w:rsidRDefault="007E19AD">
      <w:pPr>
        <w:tabs>
          <w:tab w:val="left" w:pos="1631"/>
        </w:tabs>
        <w:spacing w:line="273" w:lineRule="auto"/>
        <w:ind w:left="292" w:right="3309"/>
      </w:pPr>
      <w:r>
        <w:t>SADT</w:t>
      </w:r>
      <w:r>
        <w:tab/>
        <w:t>Sistema de Apoio Diagnóstico e Terapêutico</w:t>
      </w:r>
      <w:r>
        <w:rPr>
          <w:spacing w:val="-59"/>
        </w:rPr>
        <w:t xml:space="preserve"> </w:t>
      </w:r>
      <w:r>
        <w:t>SAE</w:t>
      </w:r>
      <w:r>
        <w:tab/>
        <w:t>Serviços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Assistência</w:t>
      </w:r>
      <w:r>
        <w:rPr>
          <w:spacing w:val="-2"/>
        </w:rPr>
        <w:t xml:space="preserve"> </w:t>
      </w:r>
      <w:r>
        <w:t>Especializada</w:t>
      </w:r>
    </w:p>
    <w:p w:rsidR="00CF7DF7" w:rsidRDefault="007E19AD">
      <w:pPr>
        <w:tabs>
          <w:tab w:val="left" w:pos="1631"/>
        </w:tabs>
        <w:spacing w:before="28" w:line="158" w:lineRule="auto"/>
        <w:ind w:left="1631" w:right="3003" w:hanging="1340"/>
      </w:pPr>
      <w:r>
        <w:rPr>
          <w:position w:val="-12"/>
        </w:rPr>
        <w:t>SARGSUS</w:t>
      </w:r>
      <w:r>
        <w:rPr>
          <w:position w:val="-12"/>
        </w:rPr>
        <w:tab/>
      </w:r>
      <w:r>
        <w:t>Sistema de Apoio à Construção do Relatório de</w:t>
      </w:r>
      <w:r>
        <w:rPr>
          <w:spacing w:val="-59"/>
        </w:rPr>
        <w:t xml:space="preserve"> </w:t>
      </w:r>
      <w:r>
        <w:t>Gestão</w:t>
      </w:r>
    </w:p>
    <w:p w:rsidR="00CF7DF7" w:rsidRDefault="007E19AD">
      <w:pPr>
        <w:tabs>
          <w:tab w:val="left" w:pos="1631"/>
        </w:tabs>
        <w:spacing w:before="58"/>
        <w:ind w:left="292"/>
      </w:pPr>
      <w:r>
        <w:t>SAMU</w:t>
      </w:r>
      <w:r>
        <w:tab/>
      </w:r>
      <w:r>
        <w:rPr>
          <w:color w:val="535353"/>
        </w:rPr>
        <w:t>Serviço</w:t>
      </w:r>
      <w:r>
        <w:rPr>
          <w:color w:val="535353"/>
          <w:spacing w:val="-2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2"/>
        </w:rPr>
        <w:t xml:space="preserve"> </w:t>
      </w:r>
      <w:r>
        <w:rPr>
          <w:color w:val="535353"/>
        </w:rPr>
        <w:t>Atendimento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Móvel</w:t>
      </w:r>
      <w:r>
        <w:rPr>
          <w:color w:val="535353"/>
          <w:spacing w:val="-1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2"/>
        </w:rPr>
        <w:t xml:space="preserve"> </w:t>
      </w:r>
      <w:r>
        <w:rPr>
          <w:color w:val="535353"/>
        </w:rPr>
        <w:t>Urgência</w:t>
      </w:r>
    </w:p>
    <w:p w:rsidR="00CF7DF7" w:rsidRDefault="007E19AD">
      <w:pPr>
        <w:tabs>
          <w:tab w:val="left" w:pos="1631"/>
        </w:tabs>
        <w:spacing w:before="65" w:line="158" w:lineRule="auto"/>
        <w:ind w:left="1631" w:right="3175" w:hanging="1340"/>
      </w:pPr>
      <w:r>
        <w:rPr>
          <w:position w:val="-12"/>
        </w:rPr>
        <w:t>SASVV</w:t>
      </w:r>
      <w:r>
        <w:rPr>
          <w:position w:val="-12"/>
        </w:rPr>
        <w:tab/>
      </w:r>
      <w:r>
        <w:t>Serviço de Atenção à Pessoa em Situação de</w:t>
      </w:r>
      <w:r>
        <w:rPr>
          <w:spacing w:val="-59"/>
        </w:rPr>
        <w:t xml:space="preserve"> </w:t>
      </w:r>
      <w:r>
        <w:t>Violência</w:t>
      </w:r>
    </w:p>
    <w:p w:rsidR="00CF7DF7" w:rsidRDefault="007E19AD">
      <w:pPr>
        <w:tabs>
          <w:tab w:val="left" w:pos="1631"/>
        </w:tabs>
        <w:spacing w:before="88" w:line="158" w:lineRule="auto"/>
        <w:ind w:left="1631" w:right="2578" w:hanging="1340"/>
      </w:pPr>
      <w:r>
        <w:rPr>
          <w:position w:val="-12"/>
        </w:rPr>
        <w:t>SCNES</w:t>
      </w:r>
      <w:r>
        <w:rPr>
          <w:position w:val="-12"/>
        </w:rPr>
        <w:tab/>
      </w:r>
      <w:r>
        <w:t>Sistema Cadastro Nacional de Estabelecimentos de</w:t>
      </w:r>
      <w:r>
        <w:rPr>
          <w:spacing w:val="-59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before="58" w:line="273" w:lineRule="auto"/>
        <w:ind w:left="292" w:right="3897"/>
      </w:pPr>
      <w:r>
        <w:t>SCNS</w:t>
      </w:r>
      <w:r>
        <w:tab/>
        <w:t>Sistema Cartão Nacional de Saúde</w:t>
      </w:r>
      <w:r>
        <w:rPr>
          <w:spacing w:val="1"/>
        </w:rPr>
        <w:t xml:space="preserve"> </w:t>
      </w:r>
      <w:r>
        <w:t>SEMAD</w:t>
      </w:r>
      <w:r>
        <w:tab/>
        <w:t>Secretaria Municipal de Administração</w:t>
      </w:r>
      <w:r>
        <w:rPr>
          <w:spacing w:val="-59"/>
        </w:rPr>
        <w:t xml:space="preserve"> </w:t>
      </w:r>
      <w:r>
        <w:t>SEMUS</w:t>
      </w:r>
      <w:r>
        <w:tab/>
        <w:t>Secretaria</w:t>
      </w:r>
      <w:r>
        <w:rPr>
          <w:spacing w:val="-1"/>
        </w:rPr>
        <w:t xml:space="preserve"> </w:t>
      </w:r>
      <w:r>
        <w:t>Municipal de</w:t>
      </w:r>
      <w:r>
        <w:rPr>
          <w:spacing w:val="-3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line="273" w:lineRule="auto"/>
        <w:ind w:left="292" w:right="4729"/>
      </w:pPr>
      <w:r>
        <w:t>SESA</w:t>
      </w:r>
      <w:r>
        <w:tab/>
        <w:t>Secretaria Estadual</w:t>
      </w:r>
      <w:r>
        <w:t xml:space="preserve"> de Saúde</w:t>
      </w:r>
      <w:r>
        <w:rPr>
          <w:spacing w:val="-59"/>
        </w:rPr>
        <w:t xml:space="preserve"> </w:t>
      </w:r>
      <w:r>
        <w:t>SGE</w:t>
      </w:r>
      <w:r>
        <w:tab/>
        <w:t>Sistema de</w:t>
      </w:r>
      <w:r>
        <w:rPr>
          <w:spacing w:val="-5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Escolar</w:t>
      </w:r>
    </w:p>
    <w:p w:rsidR="00CF7DF7" w:rsidRDefault="007E19AD">
      <w:pPr>
        <w:tabs>
          <w:tab w:val="left" w:pos="1631"/>
        </w:tabs>
        <w:spacing w:line="273" w:lineRule="auto"/>
        <w:ind w:left="292" w:right="2713"/>
      </w:pPr>
      <w:r>
        <w:t>SGIRBE</w:t>
      </w:r>
      <w:r>
        <w:tab/>
        <w:t>Sistema de Gestão Informatizado Rede Bem Estar</w:t>
      </w:r>
      <w:r>
        <w:rPr>
          <w:spacing w:val="-59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A</w:t>
      </w:r>
      <w:r>
        <w:tab/>
        <w:t>Sistema de</w:t>
      </w:r>
      <w:r>
        <w:rPr>
          <w:spacing w:val="-2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Ambulatoriais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SIGEP</w:t>
      </w:r>
      <w:r>
        <w:tab/>
        <w:t>Sistema</w:t>
      </w:r>
      <w:r>
        <w:rPr>
          <w:spacing w:val="-2"/>
        </w:rPr>
        <w:t xml:space="preserve"> </w:t>
      </w:r>
      <w:r>
        <w:t>Integrado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Gestão de</w:t>
      </w:r>
      <w:r>
        <w:rPr>
          <w:spacing w:val="-2"/>
        </w:rPr>
        <w:t xml:space="preserve"> </w:t>
      </w:r>
      <w:r>
        <w:t>Pessoas</w:t>
      </w:r>
    </w:p>
    <w:p w:rsidR="00CF7DF7" w:rsidRDefault="00CF7DF7">
      <w:pPr>
        <w:spacing w:line="252" w:lineRule="exact"/>
        <w:sectPr w:rsidR="00CF7DF7">
          <w:pgSz w:w="11910" w:h="16840"/>
          <w:pgMar w:top="1340" w:right="1160" w:bottom="1240" w:left="1460" w:header="0" w:footer="1055" w:gutter="0"/>
          <w:cols w:space="720"/>
        </w:sectPr>
      </w:pPr>
    </w:p>
    <w:p w:rsidR="00CF7DF7" w:rsidRDefault="007E19AD">
      <w:pPr>
        <w:tabs>
          <w:tab w:val="left" w:pos="1631"/>
        </w:tabs>
        <w:spacing w:before="74"/>
        <w:ind w:left="292"/>
      </w:pPr>
      <w:r>
        <w:lastRenderedPageBreak/>
        <w:t>SIL</w:t>
      </w:r>
      <w:r>
        <w:tab/>
        <w:t>Sistema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Informática</w:t>
      </w:r>
      <w:r>
        <w:rPr>
          <w:spacing w:val="-3"/>
        </w:rPr>
        <w:t xml:space="preserve"> </w:t>
      </w:r>
      <w:r>
        <w:t>Laboratorial</w:t>
      </w:r>
    </w:p>
    <w:p w:rsidR="00CF7DF7" w:rsidRDefault="007E19AD">
      <w:pPr>
        <w:tabs>
          <w:tab w:val="left" w:pos="1631"/>
        </w:tabs>
        <w:spacing w:before="36"/>
        <w:ind w:left="292"/>
      </w:pPr>
      <w:r>
        <w:t>SINAN</w:t>
      </w:r>
      <w:r>
        <w:tab/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Informação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Agravos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Notificação</w:t>
      </w:r>
    </w:p>
    <w:p w:rsidR="00CF7DF7" w:rsidRDefault="007E19AD">
      <w:pPr>
        <w:tabs>
          <w:tab w:val="left" w:pos="1631"/>
        </w:tabs>
        <w:spacing w:before="65" w:line="158" w:lineRule="auto"/>
        <w:ind w:left="1631" w:right="2772" w:hanging="1340"/>
      </w:pPr>
      <w:r>
        <w:rPr>
          <w:position w:val="-12"/>
        </w:rPr>
        <w:t>SISAB</w:t>
      </w:r>
      <w:r>
        <w:rPr>
          <w:position w:val="-12"/>
        </w:rPr>
        <w:tab/>
      </w:r>
      <w:r>
        <w:t>Sistema de Informação em Saúde para a Atenção</w:t>
      </w:r>
      <w:r>
        <w:rPr>
          <w:spacing w:val="-59"/>
        </w:rPr>
        <w:t xml:space="preserve"> </w:t>
      </w:r>
      <w:r>
        <w:t>Básica</w:t>
      </w:r>
    </w:p>
    <w:p w:rsidR="00CF7DF7" w:rsidRDefault="007E19AD">
      <w:pPr>
        <w:tabs>
          <w:tab w:val="left" w:pos="1631"/>
        </w:tabs>
        <w:spacing w:before="58" w:line="273" w:lineRule="auto"/>
        <w:ind w:left="292" w:right="2619"/>
      </w:pPr>
      <w:r>
        <w:t>SISFAR</w:t>
      </w:r>
      <w:r>
        <w:tab/>
        <w:t>Sistema de Gerenciamento da Farmácia da Família</w:t>
      </w:r>
      <w:r>
        <w:rPr>
          <w:spacing w:val="-60"/>
        </w:rPr>
        <w:t xml:space="preserve"> </w:t>
      </w:r>
      <w:r>
        <w:t>SISREG</w:t>
      </w:r>
      <w:r>
        <w:tab/>
        <w:t>Sistema Nacional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Regulação</w:t>
      </w:r>
    </w:p>
    <w:p w:rsidR="00CF7DF7" w:rsidRDefault="007E19AD">
      <w:pPr>
        <w:tabs>
          <w:tab w:val="left" w:pos="1631"/>
        </w:tabs>
        <w:spacing w:line="273" w:lineRule="auto"/>
        <w:ind w:left="292" w:right="4205"/>
      </w:pPr>
      <w:r>
        <w:t>SOE</w:t>
      </w:r>
      <w:r>
        <w:tab/>
        <w:t>Serviço de Orientação do Exercício</w:t>
      </w:r>
      <w:r>
        <w:rPr>
          <w:spacing w:val="-59"/>
        </w:rPr>
        <w:t xml:space="preserve"> </w:t>
      </w:r>
      <w:r>
        <w:t>SUBAE</w:t>
      </w:r>
      <w:r>
        <w:tab/>
        <w:t>Subsecretaria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Apoio</w:t>
      </w:r>
      <w:r>
        <w:rPr>
          <w:spacing w:val="-6"/>
        </w:rPr>
        <w:t xml:space="preserve"> </w:t>
      </w:r>
      <w:r>
        <w:t>Estratégico</w:t>
      </w:r>
    </w:p>
    <w:p w:rsidR="00CF7DF7" w:rsidRDefault="007E19AD">
      <w:pPr>
        <w:tabs>
          <w:tab w:val="left" w:pos="1631"/>
        </w:tabs>
        <w:spacing w:line="273" w:lineRule="auto"/>
        <w:ind w:left="292" w:right="3382"/>
      </w:pPr>
      <w:r>
        <w:t>SUBTI</w:t>
      </w:r>
      <w:r>
        <w:tab/>
        <w:t>Subsecretaria de Tecnologia da Informação</w:t>
      </w:r>
      <w:r>
        <w:rPr>
          <w:spacing w:val="-59"/>
        </w:rPr>
        <w:t xml:space="preserve"> </w:t>
      </w:r>
      <w:r>
        <w:t>SUS</w:t>
      </w:r>
      <w:r>
        <w:tab/>
        <w:t>Sistema Único</w:t>
      </w:r>
      <w:r>
        <w:rPr>
          <w:spacing w:val="-2"/>
        </w:rPr>
        <w:t xml:space="preserve"> </w:t>
      </w:r>
      <w:r>
        <w:t>de Saúde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TARV</w:t>
      </w:r>
      <w:r>
        <w:tab/>
        <w:t>Terapia</w:t>
      </w:r>
      <w:r>
        <w:rPr>
          <w:spacing w:val="-4"/>
        </w:rPr>
        <w:t xml:space="preserve"> </w:t>
      </w:r>
      <w:r>
        <w:t>Antirretroviral</w:t>
      </w:r>
    </w:p>
    <w:p w:rsidR="00CF7DF7" w:rsidRDefault="007E19AD">
      <w:pPr>
        <w:tabs>
          <w:tab w:val="left" w:pos="1631"/>
        </w:tabs>
        <w:spacing w:before="33" w:line="273" w:lineRule="auto"/>
        <w:ind w:left="292" w:right="4131"/>
      </w:pPr>
      <w:r>
        <w:t>TDO</w:t>
      </w:r>
      <w:r>
        <w:tab/>
        <w:t>Tratamento Diretamente Observado</w:t>
      </w:r>
      <w:r>
        <w:rPr>
          <w:spacing w:val="-59"/>
        </w:rPr>
        <w:t xml:space="preserve"> </w:t>
      </w:r>
      <w:r>
        <w:t>VISA</w:t>
      </w:r>
      <w:r>
        <w:tab/>
        <w:t>Vigilância</w:t>
      </w:r>
      <w:r>
        <w:rPr>
          <w:spacing w:val="-1"/>
        </w:rPr>
        <w:t xml:space="preserve"> </w:t>
      </w:r>
      <w:r>
        <w:t>Sanitária</w:t>
      </w:r>
    </w:p>
    <w:p w:rsidR="00CF7DF7" w:rsidRDefault="007E19AD">
      <w:pPr>
        <w:tabs>
          <w:tab w:val="left" w:pos="1631"/>
        </w:tabs>
        <w:spacing w:line="252" w:lineRule="exact"/>
        <w:ind w:left="292"/>
      </w:pPr>
      <w:r>
        <w:t>UBS</w:t>
      </w:r>
      <w:r>
        <w:tab/>
        <w:t>Unidade</w:t>
      </w:r>
      <w:r>
        <w:rPr>
          <w:spacing w:val="-2"/>
        </w:rPr>
        <w:t xml:space="preserve"> </w:t>
      </w:r>
      <w:r>
        <w:t>Básica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Saúde</w:t>
      </w:r>
    </w:p>
    <w:p w:rsidR="00CF7DF7" w:rsidRDefault="007E19AD">
      <w:pPr>
        <w:tabs>
          <w:tab w:val="left" w:pos="1631"/>
        </w:tabs>
        <w:spacing w:before="35"/>
        <w:ind w:left="292"/>
      </w:pPr>
      <w:r>
        <w:t>UFES</w:t>
      </w:r>
      <w:r>
        <w:tab/>
        <w:t>Universidade</w:t>
      </w:r>
      <w:r>
        <w:rPr>
          <w:spacing w:val="-2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Espírito</w:t>
      </w:r>
      <w:r>
        <w:rPr>
          <w:spacing w:val="-1"/>
        </w:rPr>
        <w:t xml:space="preserve"> </w:t>
      </w:r>
      <w:r>
        <w:t>Santo</w:t>
      </w:r>
    </w:p>
    <w:p w:rsidR="00CF7DF7" w:rsidRDefault="007E19AD">
      <w:pPr>
        <w:tabs>
          <w:tab w:val="left" w:pos="1631"/>
        </w:tabs>
        <w:spacing w:before="66" w:line="158" w:lineRule="auto"/>
        <w:ind w:left="1631" w:right="3053" w:hanging="1340"/>
      </w:pPr>
      <w:r>
        <w:rPr>
          <w:position w:val="-12"/>
        </w:rPr>
        <w:t>VIGIT</w:t>
      </w:r>
      <w:r>
        <w:rPr>
          <w:position w:val="-12"/>
        </w:rPr>
        <w:t>EL</w:t>
      </w:r>
      <w:r>
        <w:rPr>
          <w:position w:val="-12"/>
        </w:rPr>
        <w:tab/>
      </w:r>
      <w:r>
        <w:t>Vigilância de Fatores de Risco e Proteção para</w:t>
      </w:r>
      <w:r>
        <w:rPr>
          <w:spacing w:val="-59"/>
        </w:rPr>
        <w:t xml:space="preserve"> </w:t>
      </w:r>
      <w:r>
        <w:t>Doenças Crônicas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Inquérito</w:t>
      </w:r>
      <w:r>
        <w:rPr>
          <w:spacing w:val="-2"/>
        </w:rPr>
        <w:t xml:space="preserve"> </w:t>
      </w:r>
      <w:r>
        <w:t>Telefônico</w:t>
      </w:r>
    </w:p>
    <w:p w:rsidR="00CF7DF7" w:rsidRDefault="00CF7DF7">
      <w:pPr>
        <w:spacing w:line="158" w:lineRule="auto"/>
        <w:sectPr w:rsidR="00CF7DF7">
          <w:pgSz w:w="11910" w:h="16840"/>
          <w:pgMar w:top="134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spacing w:before="74"/>
        <w:ind w:left="242" w:firstLine="0"/>
      </w:pPr>
      <w:r>
        <w:lastRenderedPageBreak/>
        <w:t>APRESENTAÇÃO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199" w:line="360" w:lineRule="auto"/>
        <w:ind w:left="242" w:right="536" w:firstLine="707"/>
        <w:jc w:val="both"/>
      </w:pPr>
      <w:r>
        <w:t>O Plano Municipal de Saúde (2018-2021) expressa a responsabilidade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governo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aspirações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trabalhadores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66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população e do Conselho Municipal de Saúde e demonstra as necessidades de</w:t>
      </w:r>
      <w:r>
        <w:rPr>
          <w:spacing w:val="-64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existentes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Vitória.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disso,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subsidiado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análises situacionais de saúde de base técnica, instrumentos de planejamento</w:t>
      </w:r>
      <w:r>
        <w:rPr>
          <w:spacing w:val="1"/>
        </w:rPr>
        <w:t xml:space="preserve"> </w:t>
      </w:r>
      <w:r>
        <w:t>pregressos e propostas delibe</w:t>
      </w:r>
      <w:r>
        <w:t>radas na Conferência Municipal de Saúde, que</w:t>
      </w:r>
      <w:r>
        <w:rPr>
          <w:spacing w:val="1"/>
        </w:rPr>
        <w:t xml:space="preserve"> </w:t>
      </w:r>
      <w:r>
        <w:t>contribuíram na formulação das diretrizes em saúde integrantes do presente</w:t>
      </w:r>
      <w:r>
        <w:rPr>
          <w:spacing w:val="1"/>
        </w:rPr>
        <w:t xml:space="preserve"> </w:t>
      </w:r>
      <w:r>
        <w:t>documento.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diretrizes</w:t>
      </w:r>
      <w:r>
        <w:rPr>
          <w:spacing w:val="1"/>
        </w:rPr>
        <w:t xml:space="preserve"> </w:t>
      </w:r>
      <w:r>
        <w:t>nortearão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planejamento,</w:t>
      </w:r>
      <w:r>
        <w:rPr>
          <w:spacing w:val="1"/>
        </w:rPr>
        <w:t xml:space="preserve"> </w:t>
      </w:r>
      <w:r>
        <w:t>operacionalização,</w:t>
      </w:r>
      <w:r>
        <w:rPr>
          <w:spacing w:val="1"/>
        </w:rPr>
        <w:t xml:space="preserve"> </w:t>
      </w:r>
      <w:r>
        <w:t>monitoramento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con</w:t>
      </w:r>
      <w:r>
        <w:t>siderando a diversidade e as especificidades da cidade de Vitória. Assim</w:t>
      </w:r>
      <w:r>
        <w:rPr>
          <w:spacing w:val="1"/>
        </w:rPr>
        <w:t xml:space="preserve"> </w:t>
      </w:r>
      <w:r>
        <w:t>sendo, acompanharão o governo na construção de uma cidade mais justa,</w:t>
      </w:r>
      <w:r>
        <w:rPr>
          <w:spacing w:val="1"/>
        </w:rPr>
        <w:t xml:space="preserve"> </w:t>
      </w:r>
      <w:r>
        <w:t>humana e feliz nos próximos quatro anos, respaldadas por um modelo de</w:t>
      </w:r>
      <w:r>
        <w:rPr>
          <w:spacing w:val="1"/>
        </w:rPr>
        <w:t xml:space="preserve"> </w:t>
      </w:r>
      <w:r>
        <w:t>atenção</w:t>
      </w:r>
      <w:r>
        <w:rPr>
          <w:spacing w:val="-3"/>
        </w:rPr>
        <w:t xml:space="preserve"> </w:t>
      </w:r>
      <w:r>
        <w:t>à saúde, que</w:t>
      </w:r>
      <w:r>
        <w:rPr>
          <w:spacing w:val="-2"/>
        </w:rPr>
        <w:t xml:space="preserve"> </w:t>
      </w:r>
      <w:r>
        <w:t>prima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defesa</w:t>
      </w:r>
      <w:r>
        <w:rPr>
          <w:spacing w:val="-2"/>
        </w:rPr>
        <w:t xml:space="preserve"> </w:t>
      </w:r>
      <w:r>
        <w:t>da vida.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before="1" w:line="360" w:lineRule="auto"/>
        <w:ind w:left="242" w:right="538" w:firstLine="707"/>
        <w:jc w:val="both"/>
      </w:pPr>
      <w:r>
        <w:t>A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popular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planejamento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consolidou com a realização das Pré Conferências de Saúde, no período de 26</w:t>
      </w:r>
      <w:r>
        <w:rPr>
          <w:spacing w:val="-64"/>
        </w:rPr>
        <w:t xml:space="preserve"> </w:t>
      </w:r>
      <w:r>
        <w:t>de junho a 06 de julho de 2017, nas seis Regiões de Saúde do município: São</w:t>
      </w:r>
      <w:r>
        <w:rPr>
          <w:spacing w:val="1"/>
        </w:rPr>
        <w:t xml:space="preserve"> </w:t>
      </w:r>
      <w:r>
        <w:t xml:space="preserve">Pedro, Santo Antônio, Centro, </w:t>
      </w:r>
      <w:r>
        <w:t>Forte São João, Maruípe e Continental, com a</w:t>
      </w:r>
      <w:r>
        <w:rPr>
          <w:spacing w:val="1"/>
        </w:rPr>
        <w:t xml:space="preserve"> </w:t>
      </w:r>
      <w:r>
        <w:t>eleição de 144 delegados divididos por segmento (usuários, trabalhadores,</w:t>
      </w:r>
      <w:r>
        <w:rPr>
          <w:spacing w:val="1"/>
        </w:rPr>
        <w:t xml:space="preserve"> </w:t>
      </w:r>
      <w:r>
        <w:t>gestores/prestadores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serviço),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representação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Conferência</w:t>
      </w:r>
      <w:r>
        <w:rPr>
          <w:spacing w:val="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 Saúde de</w:t>
      </w:r>
      <w:r>
        <w:rPr>
          <w:spacing w:val="-2"/>
        </w:rPr>
        <w:t xml:space="preserve"> </w:t>
      </w:r>
      <w:r>
        <w:t>Vitória.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7" w:firstLine="775"/>
        <w:jc w:val="both"/>
      </w:pPr>
      <w:r>
        <w:t>A</w:t>
      </w:r>
      <w:r>
        <w:rPr>
          <w:spacing w:val="1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Conferência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aprovada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Resolução nº 1.152, de 13/06/2017, do Conselho Municipal de Saúde de Vitória</w:t>
      </w:r>
      <w:r>
        <w:rPr>
          <w:spacing w:val="-64"/>
        </w:rPr>
        <w:t xml:space="preserve"> </w:t>
      </w:r>
      <w:r>
        <w:t>(CMSV) e convocada por meio do Decreto Municipal nº 17.084, de 22/06/2017</w:t>
      </w:r>
      <w:r>
        <w:rPr>
          <w:spacing w:val="1"/>
        </w:rPr>
        <w:t xml:space="preserve"> </w:t>
      </w:r>
      <w:r>
        <w:t>pelo Prefeito Municipal, Sr. Luciano Santos Rezende. O seu tema foi “A defes</w:t>
      </w:r>
      <w:r>
        <w:t>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patrimônio</w:t>
      </w:r>
      <w:r>
        <w:rPr>
          <w:spacing w:val="1"/>
        </w:rPr>
        <w:t xml:space="preserve"> </w:t>
      </w:r>
      <w:r>
        <w:t>democrático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promoção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cidadania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fortalecimento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dignidade</w:t>
      </w:r>
      <w:r>
        <w:rPr>
          <w:spacing w:val="1"/>
        </w:rPr>
        <w:t xml:space="preserve"> </w:t>
      </w:r>
      <w:r>
        <w:t>humana”,</w:t>
      </w:r>
      <w:r>
        <w:rPr>
          <w:spacing w:val="1"/>
        </w:rPr>
        <w:t xml:space="preserve"> </w:t>
      </w:r>
      <w:r>
        <w:t>cujos</w:t>
      </w:r>
      <w:r>
        <w:rPr>
          <w:spacing w:val="1"/>
        </w:rPr>
        <w:t xml:space="preserve"> </w:t>
      </w:r>
      <w:r>
        <w:t>trabalhos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desenvolvidos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Eixos</w:t>
      </w:r>
      <w:r>
        <w:rPr>
          <w:spacing w:val="1"/>
        </w:rPr>
        <w:t xml:space="preserve"> </w:t>
      </w:r>
      <w:r>
        <w:t>Temáticos: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Centrada no Cidadão, Vigilância em Saúde, Participação Social e Controle</w:t>
      </w:r>
      <w:r>
        <w:rPr>
          <w:spacing w:val="1"/>
        </w:rPr>
        <w:t xml:space="preserve"> </w:t>
      </w:r>
      <w:r>
        <w:t>Social,</w:t>
      </w:r>
      <w:r>
        <w:rPr>
          <w:spacing w:val="66"/>
        </w:rPr>
        <w:t xml:space="preserve"> </w:t>
      </w:r>
      <w:r>
        <w:t>Regulação,</w:t>
      </w:r>
      <w:r>
        <w:rPr>
          <w:spacing w:val="62"/>
        </w:rPr>
        <w:t xml:space="preserve"> </w:t>
      </w:r>
      <w:r>
        <w:t>Controle</w:t>
      </w:r>
      <w:r>
        <w:rPr>
          <w:spacing w:val="6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e</w:t>
      </w:r>
      <w:r>
        <w:rPr>
          <w:spacing w:val="64"/>
        </w:rPr>
        <w:t xml:space="preserve"> </w:t>
      </w:r>
      <w:r>
        <w:t>Auditoria,</w:t>
      </w:r>
      <w:r>
        <w:rPr>
          <w:spacing w:val="64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</w:t>
      </w:r>
      <w:r>
        <w:rPr>
          <w:spacing w:val="64"/>
        </w:rPr>
        <w:t xml:space="preserve"> </w:t>
      </w:r>
      <w:r>
        <w:t>SUS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(Valorização</w:t>
      </w:r>
      <w:r>
        <w:rPr>
          <w:spacing w:val="41"/>
        </w:rPr>
        <w:t xml:space="preserve"> </w:t>
      </w:r>
      <w:r>
        <w:t>do</w:t>
      </w:r>
      <w:r>
        <w:rPr>
          <w:spacing w:val="39"/>
        </w:rPr>
        <w:t xml:space="preserve"> </w:t>
      </w:r>
      <w:r>
        <w:t>Trabalho</w:t>
      </w:r>
      <w:r>
        <w:rPr>
          <w:spacing w:val="43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Educação</w:t>
      </w:r>
      <w:r>
        <w:rPr>
          <w:spacing w:val="39"/>
        </w:rPr>
        <w:t xml:space="preserve"> </w:t>
      </w:r>
      <w:r>
        <w:t>em</w:t>
      </w:r>
      <w:r>
        <w:rPr>
          <w:spacing w:val="42"/>
        </w:rPr>
        <w:t xml:space="preserve"> </w:t>
      </w:r>
      <w:r>
        <w:t>Saúde,</w:t>
      </w:r>
      <w:r>
        <w:rPr>
          <w:spacing w:val="39"/>
        </w:rPr>
        <w:t xml:space="preserve"> </w:t>
      </w:r>
      <w:r>
        <w:t>Promoção</w:t>
      </w:r>
      <w:r>
        <w:rPr>
          <w:spacing w:val="39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Saúde</w:t>
      </w:r>
      <w:r>
        <w:rPr>
          <w:spacing w:val="39"/>
        </w:rPr>
        <w:t xml:space="preserve"> </w:t>
      </w:r>
      <w:r>
        <w:t>e</w:t>
      </w:r>
      <w:r>
        <w:rPr>
          <w:spacing w:val="-63"/>
        </w:rPr>
        <w:t xml:space="preserve"> </w:t>
      </w:r>
      <w:r>
        <w:t>Financiamento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SUS).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Com</w:t>
      </w:r>
      <w:r>
        <w:rPr>
          <w:spacing w:val="47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finalidade</w:t>
      </w:r>
      <w:r>
        <w:rPr>
          <w:spacing w:val="47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também</w:t>
      </w:r>
      <w:r>
        <w:rPr>
          <w:spacing w:val="48"/>
        </w:rPr>
        <w:t xml:space="preserve"> </w:t>
      </w:r>
      <w:r>
        <w:t>subsidiar</w:t>
      </w:r>
      <w:r>
        <w:rPr>
          <w:spacing w:val="46"/>
        </w:rPr>
        <w:t xml:space="preserve"> </w:t>
      </w:r>
      <w:r>
        <w:t>o</w:t>
      </w:r>
      <w:r>
        <w:rPr>
          <w:spacing w:val="44"/>
        </w:rPr>
        <w:t xml:space="preserve"> </w:t>
      </w:r>
      <w:r>
        <w:t>Plano</w:t>
      </w:r>
      <w:r>
        <w:rPr>
          <w:spacing w:val="47"/>
        </w:rPr>
        <w:t xml:space="preserve"> </w:t>
      </w:r>
      <w:r>
        <w:t>Municipal</w:t>
      </w:r>
      <w:r>
        <w:rPr>
          <w:spacing w:val="46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contribuir</w:t>
      </w:r>
      <w:r>
        <w:rPr>
          <w:spacing w:val="-64"/>
        </w:rPr>
        <w:t xml:space="preserve"> </w:t>
      </w:r>
      <w:r>
        <w:t>com o planejamento local das regiões e territórios de saúde, no período de</w:t>
      </w:r>
      <w:r>
        <w:rPr>
          <w:spacing w:val="1"/>
        </w:rPr>
        <w:t xml:space="preserve"> </w:t>
      </w:r>
      <w:r>
        <w:t>março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agosto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2017</w:t>
      </w:r>
      <w:r>
        <w:rPr>
          <w:spacing w:val="20"/>
        </w:rPr>
        <w:t xml:space="preserve"> </w:t>
      </w:r>
      <w:r>
        <w:t>foi</w:t>
      </w:r>
      <w:r>
        <w:rPr>
          <w:spacing w:val="21"/>
        </w:rPr>
        <w:t xml:space="preserve"> </w:t>
      </w:r>
      <w:r>
        <w:t>elaborado</w:t>
      </w:r>
      <w:r>
        <w:rPr>
          <w:spacing w:val="22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Diagnóstico</w:t>
      </w:r>
      <w:r>
        <w:rPr>
          <w:spacing w:val="23"/>
        </w:rPr>
        <w:t xml:space="preserve"> </w:t>
      </w:r>
      <w:r>
        <w:t>Situacional</w:t>
      </w:r>
      <w:r>
        <w:rPr>
          <w:spacing w:val="20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Município</w:t>
      </w:r>
      <w:r>
        <w:rPr>
          <w:spacing w:val="-64"/>
        </w:rPr>
        <w:t xml:space="preserve"> </w:t>
      </w:r>
      <w:r>
        <w:t xml:space="preserve">de Vitória pela Coordenação de Informação </w:t>
      </w:r>
      <w:r>
        <w:t>de Saúde (SEMUS/CIS), o qual</w:t>
      </w:r>
      <w:r>
        <w:rPr>
          <w:spacing w:val="1"/>
        </w:rPr>
        <w:t xml:space="preserve"> </w:t>
      </w:r>
      <w:r>
        <w:t>reuniu os principais dados e informações para análise situacional de saúde e</w:t>
      </w:r>
      <w:r>
        <w:rPr>
          <w:spacing w:val="1"/>
        </w:rPr>
        <w:t xml:space="preserve"> </w:t>
      </w:r>
      <w:r>
        <w:t>conhecimento do perfil de morbimortalidade, das necessidades de saúde e</w:t>
      </w:r>
      <w:r>
        <w:rPr>
          <w:spacing w:val="1"/>
        </w:rPr>
        <w:t xml:space="preserve"> </w:t>
      </w:r>
      <w:r>
        <w:t>especificidades dos munícipes de Vitória. As principais fontes de informação</w:t>
      </w:r>
      <w:r>
        <w:rPr>
          <w:spacing w:val="1"/>
        </w:rPr>
        <w:t xml:space="preserve"> </w:t>
      </w:r>
      <w:r>
        <w:t>u</w:t>
      </w:r>
      <w:r>
        <w:t>tilizadas</w:t>
      </w:r>
      <w:r>
        <w:rPr>
          <w:spacing w:val="1"/>
        </w:rPr>
        <w:t xml:space="preserve"> </w:t>
      </w:r>
      <w:r>
        <w:t>para a elaboração</w:t>
      </w:r>
      <w:r>
        <w:rPr>
          <w:spacing w:val="1"/>
        </w:rPr>
        <w:t xml:space="preserve"> </w:t>
      </w:r>
      <w:r>
        <w:t>desse documento foram</w:t>
      </w:r>
      <w:r>
        <w:rPr>
          <w:spacing w:val="1"/>
        </w:rPr>
        <w:t xml:space="preserve"> </w:t>
      </w:r>
      <w:r>
        <w:t>os bancos</w:t>
      </w:r>
      <w:r>
        <w:rPr>
          <w:spacing w:val="1"/>
        </w:rPr>
        <w:t xml:space="preserve"> </w:t>
      </w:r>
      <w:r>
        <w:t>de dados</w:t>
      </w:r>
      <w:r>
        <w:rPr>
          <w:spacing w:val="1"/>
        </w:rPr>
        <w:t xml:space="preserve"> </w:t>
      </w:r>
      <w:r>
        <w:t>oficiais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institutos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fundações</w:t>
      </w:r>
      <w:r>
        <w:rPr>
          <w:spacing w:val="1"/>
        </w:rPr>
        <w:t xml:space="preserve"> </w:t>
      </w:r>
      <w:r>
        <w:t>provedoras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estatísticas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país,</w:t>
      </w:r>
      <w:r>
        <w:rPr>
          <w:spacing w:val="1"/>
        </w:rPr>
        <w:t xml:space="preserve"> </w:t>
      </w:r>
      <w:r>
        <w:t>boletins</w:t>
      </w:r>
      <w:r>
        <w:rPr>
          <w:spacing w:val="1"/>
        </w:rPr>
        <w:t xml:space="preserve"> </w:t>
      </w:r>
      <w:r>
        <w:t>epidemiológicos existentes no âmbito da Secretaria Municipal de Saúde de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incluindo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Informatizado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Bem</w:t>
      </w:r>
      <w:r>
        <w:rPr>
          <w:spacing w:val="-1"/>
        </w:rPr>
        <w:t xml:space="preserve"> </w:t>
      </w:r>
      <w:r>
        <w:t>Estar (SGIRBE</w:t>
      </w:r>
    </w:p>
    <w:p w:rsidR="00CF7DF7" w:rsidRDefault="007E19AD">
      <w:pPr>
        <w:pStyle w:val="Corpodetexto"/>
        <w:spacing w:before="1"/>
        <w:ind w:left="242"/>
        <w:jc w:val="both"/>
      </w:pPr>
      <w:r>
        <w:t>–</w:t>
      </w:r>
      <w:r>
        <w:rPr>
          <w:spacing w:val="-1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próprio),</w:t>
      </w:r>
      <w:r>
        <w:rPr>
          <w:spacing w:val="-2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dados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Secretarias</w:t>
      </w:r>
      <w:r>
        <w:rPr>
          <w:spacing w:val="-2"/>
        </w:rPr>
        <w:t xml:space="preserve"> </w:t>
      </w:r>
      <w:r>
        <w:t>Municipais.</w:t>
      </w:r>
    </w:p>
    <w:p w:rsidR="00CF7DF7" w:rsidRDefault="00CF7DF7">
      <w:pPr>
        <w:pStyle w:val="Corpodetexto"/>
        <w:spacing w:before="4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42" w:firstLine="707"/>
        <w:jc w:val="both"/>
      </w:pPr>
      <w:r>
        <w:t>A Secretaria Municipal de Saúde conduziu o processo de planejamento,</w:t>
      </w:r>
      <w:r>
        <w:rPr>
          <w:spacing w:val="1"/>
        </w:rPr>
        <w:t xml:space="preserve"> </w:t>
      </w:r>
      <w:r>
        <w:t>por meio do Grupo Técnico para elaboração deste Plano Municipal de Saúde</w:t>
      </w:r>
      <w:r>
        <w:rPr>
          <w:spacing w:val="1"/>
        </w:rPr>
        <w:t xml:space="preserve"> </w:t>
      </w:r>
      <w:r>
        <w:t>2018-2021 (Portaria SEMUS/Vitória nº 008/2017), com a representatividade de</w:t>
      </w:r>
      <w:r>
        <w:rPr>
          <w:spacing w:val="1"/>
        </w:rPr>
        <w:t xml:space="preserve"> </w:t>
      </w:r>
      <w:r>
        <w:t>todas as gerências e participação ativ</w:t>
      </w:r>
      <w:r>
        <w:t>a de todos os setores afins, por meio da</w:t>
      </w:r>
      <w:r>
        <w:rPr>
          <w:spacing w:val="1"/>
        </w:rPr>
        <w:t xml:space="preserve"> </w:t>
      </w:r>
      <w:r>
        <w:t>realização</w:t>
      </w:r>
      <w:r>
        <w:rPr>
          <w:spacing w:val="-1"/>
        </w:rPr>
        <w:t xml:space="preserve"> </w:t>
      </w:r>
      <w:r>
        <w:t>de várias oficinas de</w:t>
      </w:r>
      <w:r>
        <w:rPr>
          <w:spacing w:val="-1"/>
        </w:rPr>
        <w:t xml:space="preserve"> </w:t>
      </w:r>
      <w:r>
        <w:t>planejamento.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numPr>
          <w:ilvl w:val="0"/>
          <w:numId w:val="39"/>
        </w:numPr>
        <w:tabs>
          <w:tab w:val="left" w:pos="1094"/>
        </w:tabs>
        <w:spacing w:before="74"/>
        <w:ind w:hanging="313"/>
        <w:jc w:val="left"/>
      </w:pPr>
      <w:r>
        <w:lastRenderedPageBreak/>
        <w:t>INTRODUÇÃO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233" w:line="360" w:lineRule="auto"/>
        <w:ind w:left="242" w:right="536" w:firstLine="707"/>
        <w:jc w:val="both"/>
      </w:pPr>
      <w:r>
        <w:t>O Plano Municipal de Saúde de Vitória 2018 - 2021, como instrumento</w:t>
      </w:r>
      <w:r>
        <w:rPr>
          <w:spacing w:val="1"/>
        </w:rPr>
        <w:t xml:space="preserve"> </w:t>
      </w:r>
      <w:r>
        <w:t>maior do planejamento municipal no Sistema Único de Saúde (SUS), instituído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8.080,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setembro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1990,</w:t>
      </w:r>
      <w:r>
        <w:rPr>
          <w:spacing w:val="1"/>
        </w:rPr>
        <w:t xml:space="preserve"> </w:t>
      </w:r>
      <w:r>
        <w:t>e</w:t>
      </w:r>
      <w:r>
        <w:rPr>
          <w:spacing w:val="66"/>
        </w:rPr>
        <w:t xml:space="preserve"> </w:t>
      </w:r>
      <w:r>
        <w:t>regulamentado</w:t>
      </w:r>
      <w:r>
        <w:rPr>
          <w:spacing w:val="67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Decreto Presidencial n.º 7.508/2011 e pela Lei Complementar n.º 141/2012,</w:t>
      </w:r>
      <w:r>
        <w:rPr>
          <w:spacing w:val="1"/>
        </w:rPr>
        <w:t xml:space="preserve"> </w:t>
      </w:r>
      <w:r>
        <w:t xml:space="preserve">explicita os compromissos da gestão </w:t>
      </w:r>
      <w:r>
        <w:t>municipal para o setor da saúde num</w:t>
      </w:r>
      <w:r>
        <w:rPr>
          <w:spacing w:val="1"/>
        </w:rPr>
        <w:t xml:space="preserve"> </w:t>
      </w:r>
      <w:r>
        <w:t>recorte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quatro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reflete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população,</w:t>
      </w:r>
      <w:r>
        <w:rPr>
          <w:spacing w:val="-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preconiza</w:t>
      </w:r>
      <w:r>
        <w:rPr>
          <w:spacing w:val="-1"/>
        </w:rPr>
        <w:t xml:space="preserve"> </w:t>
      </w:r>
      <w:r>
        <w:t>a Portaria</w:t>
      </w:r>
      <w:r>
        <w:rPr>
          <w:spacing w:val="-1"/>
        </w:rPr>
        <w:t xml:space="preserve"> </w:t>
      </w:r>
      <w:r>
        <w:t>GM/MS</w:t>
      </w:r>
      <w:r>
        <w:rPr>
          <w:spacing w:val="-1"/>
        </w:rPr>
        <w:t xml:space="preserve"> </w:t>
      </w:r>
      <w:r>
        <w:t>n° 2.135/2013.</w:t>
      </w:r>
    </w:p>
    <w:p w:rsidR="00CF7DF7" w:rsidRDefault="00CF7DF7">
      <w:pPr>
        <w:pStyle w:val="Corpodetexto"/>
        <w:spacing w:before="1"/>
        <w:rPr>
          <w:sz w:val="36"/>
        </w:rPr>
      </w:pPr>
    </w:p>
    <w:p w:rsidR="00CF7DF7" w:rsidRDefault="00CF7DF7">
      <w:pPr>
        <w:pStyle w:val="Corpodetexto"/>
        <w:spacing w:line="360" w:lineRule="auto"/>
        <w:ind w:left="242" w:right="535" w:firstLine="707"/>
        <w:jc w:val="both"/>
      </w:pPr>
      <w:r w:rsidRPr="00CF7DF7">
        <w:pict>
          <v:rect id="_x0000_s1218" style="position:absolute;left:0;text-align:left;margin-left:76.1pt;margin-top:.1pt;width:.7pt;height:20.65pt;z-index:15731712;mso-position-horizontal-relative:page" fillcolor="black" stroked="f">
            <w10:wrap anchorx="page"/>
          </v:rect>
        </w:pict>
      </w:r>
      <w:r w:rsidR="007E19AD">
        <w:t>O Plano Municipal de Saúde descreve as diretrizes, os objetivos e metas</w:t>
      </w:r>
      <w:r w:rsidR="007E19AD">
        <w:rPr>
          <w:spacing w:val="-64"/>
        </w:rPr>
        <w:t xml:space="preserve"> </w:t>
      </w:r>
      <w:r w:rsidR="007E19AD">
        <w:t xml:space="preserve">voltados para </w:t>
      </w:r>
      <w:r w:rsidR="007E19AD">
        <w:t>a atenção à saúde dos moradores de Vitória. Fundamenta suas</w:t>
      </w:r>
      <w:r w:rsidR="007E19AD">
        <w:rPr>
          <w:spacing w:val="1"/>
        </w:rPr>
        <w:t xml:space="preserve"> </w:t>
      </w:r>
      <w:r w:rsidR="007E19AD">
        <w:t>diretrizes na consolidação do SUS no âmbito do município, obedecendo aos</w:t>
      </w:r>
      <w:r w:rsidR="007E19AD">
        <w:rPr>
          <w:spacing w:val="1"/>
        </w:rPr>
        <w:t xml:space="preserve"> </w:t>
      </w:r>
      <w:r w:rsidR="007E19AD">
        <w:t>princípios</w:t>
      </w:r>
      <w:r w:rsidR="007E19AD">
        <w:rPr>
          <w:spacing w:val="-1"/>
        </w:rPr>
        <w:t xml:space="preserve"> </w:t>
      </w:r>
      <w:r w:rsidR="007E19AD">
        <w:t>constitucionais</w:t>
      </w:r>
      <w:r w:rsidR="007E19AD">
        <w:rPr>
          <w:spacing w:val="-1"/>
        </w:rPr>
        <w:t xml:space="preserve"> </w:t>
      </w:r>
      <w:r w:rsidR="007E19AD">
        <w:t>de</w:t>
      </w:r>
      <w:r w:rsidR="007E19AD">
        <w:rPr>
          <w:spacing w:val="-1"/>
        </w:rPr>
        <w:t xml:space="preserve"> </w:t>
      </w:r>
      <w:r w:rsidR="007E19AD">
        <w:t>que</w:t>
      </w:r>
      <w:r w:rsidR="007E19AD">
        <w:rPr>
          <w:spacing w:val="-3"/>
        </w:rPr>
        <w:t xml:space="preserve"> </w:t>
      </w:r>
      <w:r w:rsidR="007E19AD">
        <w:t>saúde</w:t>
      </w:r>
      <w:r w:rsidR="007E19AD">
        <w:rPr>
          <w:spacing w:val="-3"/>
        </w:rPr>
        <w:t xml:space="preserve"> </w:t>
      </w:r>
      <w:r w:rsidR="007E19AD">
        <w:t>é direito</w:t>
      </w:r>
      <w:r w:rsidR="007E19AD">
        <w:rPr>
          <w:spacing w:val="-1"/>
        </w:rPr>
        <w:t xml:space="preserve"> </w:t>
      </w:r>
      <w:r w:rsidR="007E19AD">
        <w:t>de</w:t>
      </w:r>
      <w:r w:rsidR="007E19AD">
        <w:rPr>
          <w:spacing w:val="-1"/>
        </w:rPr>
        <w:t xml:space="preserve"> </w:t>
      </w:r>
      <w:r w:rsidR="007E19AD">
        <w:t>todos</w:t>
      </w:r>
      <w:r w:rsidR="007E19AD">
        <w:rPr>
          <w:spacing w:val="-4"/>
        </w:rPr>
        <w:t xml:space="preserve"> </w:t>
      </w:r>
      <w:r w:rsidR="007E19AD">
        <w:t>e dever</w:t>
      </w:r>
      <w:r w:rsidR="007E19AD">
        <w:rPr>
          <w:spacing w:val="-1"/>
        </w:rPr>
        <w:t xml:space="preserve"> </w:t>
      </w:r>
      <w:r w:rsidR="007E19AD">
        <w:t>do Estado.</w:t>
      </w:r>
    </w:p>
    <w:p w:rsidR="00CF7DF7" w:rsidRDefault="00CF7DF7">
      <w:pPr>
        <w:pStyle w:val="Corpodetexto"/>
        <w:spacing w:before="10"/>
        <w:rPr>
          <w:sz w:val="35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 produção deste documento está fundamentada na Portaria GM/MS nº</w:t>
      </w:r>
      <w:r>
        <w:rPr>
          <w:spacing w:val="1"/>
        </w:rPr>
        <w:t xml:space="preserve"> </w:t>
      </w:r>
      <w:r>
        <w:t>4.279/2010, que estabelece diretrizes para a organização da Rede de Atenção</w:t>
      </w:r>
      <w:r>
        <w:rPr>
          <w:spacing w:val="1"/>
        </w:rPr>
        <w:t xml:space="preserve"> </w:t>
      </w:r>
      <w:r>
        <w:t>à Saúde no âmbito do Sistema Único de Saúde (SUS)</w:t>
      </w:r>
      <w:r>
        <w:rPr>
          <w:spacing w:val="1"/>
        </w:rPr>
        <w:t xml:space="preserve"> </w:t>
      </w:r>
      <w:r>
        <w:t>e acompanhou as</w:t>
      </w:r>
      <w:r>
        <w:rPr>
          <w:spacing w:val="1"/>
        </w:rPr>
        <w:t xml:space="preserve"> </w:t>
      </w:r>
      <w:r>
        <w:t xml:space="preserve">diretrizes nacionais e estaduais, reafirmando o </w:t>
      </w:r>
      <w:r>
        <w:t>SUS, como política de Estado</w:t>
      </w:r>
      <w:r>
        <w:rPr>
          <w:spacing w:val="1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garantir</w:t>
      </w:r>
      <w:r>
        <w:rPr>
          <w:spacing w:val="-2"/>
        </w:rPr>
        <w:t xml:space="preserve"> </w:t>
      </w:r>
      <w:r>
        <w:t>a equidade e</w:t>
      </w:r>
      <w:r>
        <w:rPr>
          <w:spacing w:val="-1"/>
        </w:rPr>
        <w:t xml:space="preserve"> </w:t>
      </w:r>
      <w:r>
        <w:t>a cidadania.</w:t>
      </w:r>
    </w:p>
    <w:p w:rsidR="00CF7DF7" w:rsidRDefault="00CF7DF7">
      <w:pPr>
        <w:pStyle w:val="Corpodetexto"/>
        <w:spacing w:before="1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Assim, como estratégia para garantir o direito à saúde, foi adotada a</w:t>
      </w:r>
      <w:r>
        <w:rPr>
          <w:spacing w:val="1"/>
        </w:rPr>
        <w:t xml:space="preserve"> </w:t>
      </w:r>
      <w:r>
        <w:t>Regionalização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Vitória.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regionalização</w:t>
      </w:r>
      <w:r>
        <w:rPr>
          <w:spacing w:val="66"/>
        </w:rPr>
        <w:t xml:space="preserve"> </w:t>
      </w:r>
      <w:r>
        <w:t>busca-se</w:t>
      </w:r>
      <w:r>
        <w:rPr>
          <w:spacing w:val="1"/>
        </w:rPr>
        <w:t xml:space="preserve"> </w:t>
      </w:r>
      <w:r>
        <w:t>garantir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reduzir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desigualdades</w:t>
      </w:r>
      <w:r>
        <w:rPr>
          <w:spacing w:val="1"/>
        </w:rPr>
        <w:t xml:space="preserve"> </w:t>
      </w:r>
      <w:r>
        <w:t>sociais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territoriais,</w:t>
      </w:r>
      <w:r>
        <w:rPr>
          <w:spacing w:val="1"/>
        </w:rPr>
        <w:t xml:space="preserve"> </w:t>
      </w:r>
      <w:r>
        <w:t>promover a integralidade da atenção, otimizar recursos e potencializar as redes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busca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resolutividade.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Regiões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diversidade de serviços de saúde cria espaços para um planejamento integrado</w:t>
      </w:r>
      <w:r>
        <w:rPr>
          <w:spacing w:val="-6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ambientes</w:t>
      </w:r>
      <w:r>
        <w:rPr>
          <w:spacing w:val="1"/>
        </w:rPr>
        <w:t xml:space="preserve"> </w:t>
      </w:r>
      <w:r>
        <w:t>vividos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munícipes.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Região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possui</w:t>
      </w:r>
      <w:r>
        <w:rPr>
          <w:spacing w:val="1"/>
        </w:rPr>
        <w:t xml:space="preserve"> </w:t>
      </w:r>
      <w:r>
        <w:t>características particulares que se constroem a partir dos territórios de saúde,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abrangência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Uni</w:t>
      </w:r>
      <w:r>
        <w:t>dade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(UBS),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considerados</w:t>
      </w:r>
      <w:r>
        <w:rPr>
          <w:spacing w:val="-3"/>
        </w:rPr>
        <w:t xml:space="preserve"> </w:t>
      </w:r>
      <w:r>
        <w:t>espaços</w:t>
      </w:r>
      <w:r>
        <w:rPr>
          <w:spacing w:val="-2"/>
        </w:rPr>
        <w:t xml:space="preserve"> </w:t>
      </w:r>
      <w:r>
        <w:t>dinâmicos.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CF7DF7">
      <w:pPr>
        <w:pStyle w:val="Corpodetexto"/>
        <w:spacing w:before="75" w:line="360" w:lineRule="auto"/>
        <w:ind w:left="242" w:right="538" w:firstLine="775"/>
        <w:jc w:val="both"/>
      </w:pPr>
      <w:r w:rsidRPr="00CF7DF7">
        <w:lastRenderedPageBreak/>
        <w:pict>
          <v:rect id="_x0000_s1217" style="position:absolute;left:0;text-align:left;margin-left:76.1pt;margin-top:107.45pt;width:.7pt;height:20.65pt;z-index:15732224;mso-position-horizontal-relative:page" fillcolor="black" stroked="f">
            <w10:wrap anchorx="page"/>
          </v:rect>
        </w:pict>
      </w:r>
      <w:r w:rsidR="007E19AD">
        <w:t>A elaboração do plano ocorreu de forma compatibilizada com o Plano</w:t>
      </w:r>
      <w:r w:rsidR="007E19AD">
        <w:rPr>
          <w:spacing w:val="1"/>
        </w:rPr>
        <w:t xml:space="preserve"> </w:t>
      </w:r>
      <w:r w:rsidR="007E19AD">
        <w:t>Plurianual (PPA) do mesmo período, instrumento de governo que estabelece</w:t>
      </w:r>
      <w:r w:rsidR="007E19AD">
        <w:rPr>
          <w:spacing w:val="1"/>
        </w:rPr>
        <w:t xml:space="preserve"> </w:t>
      </w:r>
      <w:r w:rsidR="007E19AD">
        <w:t>metas</w:t>
      </w:r>
      <w:r w:rsidR="007E19AD">
        <w:rPr>
          <w:spacing w:val="1"/>
        </w:rPr>
        <w:t xml:space="preserve"> </w:t>
      </w:r>
      <w:r w:rsidR="007E19AD">
        <w:t>para</w:t>
      </w:r>
      <w:r w:rsidR="007E19AD">
        <w:rPr>
          <w:spacing w:val="1"/>
        </w:rPr>
        <w:t xml:space="preserve"> </w:t>
      </w:r>
      <w:r w:rsidR="007E19AD">
        <w:t>a</w:t>
      </w:r>
      <w:r w:rsidR="007E19AD">
        <w:rPr>
          <w:spacing w:val="1"/>
        </w:rPr>
        <w:t xml:space="preserve"> </w:t>
      </w:r>
      <w:r w:rsidR="007E19AD">
        <w:t>execução</w:t>
      </w:r>
      <w:r w:rsidR="007E19AD">
        <w:rPr>
          <w:spacing w:val="1"/>
        </w:rPr>
        <w:t xml:space="preserve"> </w:t>
      </w:r>
      <w:r w:rsidR="007E19AD">
        <w:t>orçamentária,</w:t>
      </w:r>
      <w:r w:rsidR="007E19AD">
        <w:rPr>
          <w:spacing w:val="1"/>
        </w:rPr>
        <w:t xml:space="preserve"> </w:t>
      </w:r>
      <w:r w:rsidR="007E19AD">
        <w:t>considerando</w:t>
      </w:r>
      <w:r w:rsidR="007E19AD">
        <w:rPr>
          <w:spacing w:val="1"/>
        </w:rPr>
        <w:t xml:space="preserve"> </w:t>
      </w:r>
      <w:r w:rsidR="007E19AD">
        <w:t>as</w:t>
      </w:r>
      <w:r w:rsidR="007E19AD">
        <w:rPr>
          <w:spacing w:val="1"/>
        </w:rPr>
        <w:t xml:space="preserve"> </w:t>
      </w:r>
      <w:r w:rsidR="007E19AD">
        <w:t>fontes</w:t>
      </w:r>
      <w:r w:rsidR="007E19AD">
        <w:rPr>
          <w:spacing w:val="67"/>
        </w:rPr>
        <w:t xml:space="preserve"> </w:t>
      </w:r>
      <w:r w:rsidR="007E19AD">
        <w:t>de</w:t>
      </w:r>
      <w:r w:rsidR="007E19AD">
        <w:rPr>
          <w:spacing w:val="1"/>
        </w:rPr>
        <w:t xml:space="preserve"> </w:t>
      </w:r>
      <w:r w:rsidR="007E19AD">
        <w:t>financiamento,</w:t>
      </w:r>
      <w:r w:rsidR="007E19AD">
        <w:rPr>
          <w:spacing w:val="1"/>
        </w:rPr>
        <w:t xml:space="preserve"> </w:t>
      </w:r>
      <w:r w:rsidR="007E19AD">
        <w:t>as</w:t>
      </w:r>
      <w:r w:rsidR="007E19AD">
        <w:rPr>
          <w:spacing w:val="1"/>
        </w:rPr>
        <w:t xml:space="preserve"> </w:t>
      </w:r>
      <w:r w:rsidR="007E19AD">
        <w:t>prioridades</w:t>
      </w:r>
      <w:r w:rsidR="007E19AD">
        <w:rPr>
          <w:spacing w:val="1"/>
        </w:rPr>
        <w:t xml:space="preserve"> </w:t>
      </w:r>
      <w:r w:rsidR="007E19AD">
        <w:t>da</w:t>
      </w:r>
      <w:r w:rsidR="007E19AD">
        <w:rPr>
          <w:spacing w:val="1"/>
        </w:rPr>
        <w:t xml:space="preserve"> </w:t>
      </w:r>
      <w:r w:rsidR="007E19AD">
        <w:t>população</w:t>
      </w:r>
      <w:r w:rsidR="007E19AD">
        <w:rPr>
          <w:spacing w:val="1"/>
        </w:rPr>
        <w:t xml:space="preserve"> </w:t>
      </w:r>
      <w:r w:rsidR="007E19AD">
        <w:t>definidas</w:t>
      </w:r>
      <w:r w:rsidR="007E19AD">
        <w:rPr>
          <w:spacing w:val="1"/>
        </w:rPr>
        <w:t xml:space="preserve"> </w:t>
      </w:r>
      <w:r w:rsidR="007E19AD">
        <w:t>na</w:t>
      </w:r>
      <w:r w:rsidR="007E19AD">
        <w:rPr>
          <w:spacing w:val="1"/>
        </w:rPr>
        <w:t xml:space="preserve"> </w:t>
      </w:r>
      <w:r w:rsidR="007E19AD">
        <w:t>X</w:t>
      </w:r>
      <w:r w:rsidR="007E19AD">
        <w:rPr>
          <w:spacing w:val="1"/>
        </w:rPr>
        <w:t xml:space="preserve"> </w:t>
      </w:r>
      <w:r w:rsidR="007E19AD">
        <w:t>Conferência</w:t>
      </w:r>
      <w:r w:rsidR="007E19AD">
        <w:rPr>
          <w:spacing w:val="1"/>
        </w:rPr>
        <w:t xml:space="preserve"> </w:t>
      </w:r>
      <w:r w:rsidR="007E19AD">
        <w:t>Municipal de Saúde e a análise das necessidades de saúde da população</w:t>
      </w:r>
      <w:r w:rsidR="007E19AD">
        <w:rPr>
          <w:spacing w:val="1"/>
        </w:rPr>
        <w:t xml:space="preserve"> </w:t>
      </w:r>
      <w:r w:rsidR="007E19AD">
        <w:t>municipal.</w:t>
      </w: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17"/>
        </w:rPr>
      </w:pPr>
    </w:p>
    <w:p w:rsidR="00CF7DF7" w:rsidRDefault="007E19AD">
      <w:pPr>
        <w:pStyle w:val="Heading2"/>
        <w:numPr>
          <w:ilvl w:val="0"/>
          <w:numId w:val="39"/>
        </w:numPr>
        <w:tabs>
          <w:tab w:val="left" w:pos="636"/>
        </w:tabs>
        <w:spacing w:before="91"/>
        <w:ind w:left="635" w:hanging="394"/>
        <w:jc w:val="left"/>
      </w:pPr>
      <w:r>
        <w:t>ANÁLISE</w:t>
      </w:r>
      <w:r>
        <w:rPr>
          <w:spacing w:val="-4"/>
        </w:rPr>
        <w:t xml:space="preserve"> </w:t>
      </w:r>
      <w:r>
        <w:t>SITUACIONAL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VITÓRIA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199" w:line="360" w:lineRule="auto"/>
        <w:ind w:left="242" w:right="538" w:firstLine="707"/>
        <w:jc w:val="both"/>
      </w:pPr>
      <w:r>
        <w:t xml:space="preserve">Vitória, assim </w:t>
      </w:r>
      <w:r>
        <w:t>como a maioria das cidades brasileiras, vem apresentando</w:t>
      </w:r>
      <w:r>
        <w:rPr>
          <w:spacing w:val="-64"/>
        </w:rPr>
        <w:t xml:space="preserve"> </w:t>
      </w:r>
      <w:r>
        <w:t>um novo padrão sócio-demográfico. Tal padrão caracteriza-se pela redução da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crescimento</w:t>
      </w:r>
      <w:r>
        <w:rPr>
          <w:spacing w:val="1"/>
        </w:rPr>
        <w:t xml:space="preserve"> </w:t>
      </w:r>
      <w:r>
        <w:t>populacional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grandes</w:t>
      </w:r>
      <w:r>
        <w:rPr>
          <w:spacing w:val="1"/>
        </w:rPr>
        <w:t xml:space="preserve"> </w:t>
      </w:r>
      <w:r>
        <w:t>transformações</w:t>
      </w:r>
      <w:r>
        <w:rPr>
          <w:spacing w:val="67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 xml:space="preserve">composição de sua estrutura etária, com uma significativa </w:t>
      </w:r>
      <w:r>
        <w:t>redução proporcional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população</w:t>
      </w:r>
      <w:r>
        <w:rPr>
          <w:spacing w:val="-2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jovem e</w:t>
      </w:r>
      <w:r>
        <w:rPr>
          <w:spacing w:val="-1"/>
        </w:rPr>
        <w:t xml:space="preserve"> </w:t>
      </w:r>
      <w:r>
        <w:t>aumento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contingente</w:t>
      </w:r>
      <w:r>
        <w:rPr>
          <w:spacing w:val="-1"/>
        </w:rPr>
        <w:t xml:space="preserve"> </w:t>
      </w:r>
      <w:r>
        <w:t>de idosos.</w:t>
      </w:r>
    </w:p>
    <w:p w:rsidR="00CF7DF7" w:rsidRDefault="00CF7DF7">
      <w:pPr>
        <w:pStyle w:val="Corpodetexto"/>
        <w:rPr>
          <w:sz w:val="36"/>
        </w:rPr>
      </w:pPr>
    </w:p>
    <w:p w:rsidR="00CF7DF7" w:rsidRDefault="007E19AD">
      <w:pPr>
        <w:pStyle w:val="Corpodetexto"/>
        <w:spacing w:before="1" w:line="360" w:lineRule="auto"/>
        <w:ind w:left="242" w:right="538" w:firstLine="707"/>
        <w:jc w:val="both"/>
      </w:pPr>
      <w:r>
        <w:t>Acrescente-se a isso os impactos que a realidade econômico-social, a</w:t>
      </w:r>
      <w:r>
        <w:rPr>
          <w:spacing w:val="1"/>
        </w:rPr>
        <w:t xml:space="preserve"> </w:t>
      </w:r>
      <w:r>
        <w:t>urbanização, os hábitos de vida modernos e o meio ambiente têm trazido sobre</w:t>
      </w:r>
      <w:r>
        <w:rPr>
          <w:spacing w:val="-64"/>
        </w:rPr>
        <w:t xml:space="preserve"> </w:t>
      </w:r>
      <w:r>
        <w:t>essa</w:t>
      </w:r>
      <w:r>
        <w:rPr>
          <w:spacing w:val="43"/>
        </w:rPr>
        <w:t xml:space="preserve"> </w:t>
      </w:r>
      <w:r>
        <w:t>população</w:t>
      </w:r>
      <w:r>
        <w:rPr>
          <w:spacing w:val="44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seus</w:t>
      </w:r>
      <w:r>
        <w:rPr>
          <w:spacing w:val="44"/>
        </w:rPr>
        <w:t xml:space="preserve"> </w:t>
      </w:r>
      <w:r>
        <w:t>vários</w:t>
      </w:r>
      <w:r>
        <w:rPr>
          <w:spacing w:val="44"/>
        </w:rPr>
        <w:t xml:space="preserve"> </w:t>
      </w:r>
      <w:r>
        <w:t>aspectos,</w:t>
      </w:r>
      <w:r>
        <w:rPr>
          <w:spacing w:val="41"/>
        </w:rPr>
        <w:t xml:space="preserve"> </w:t>
      </w:r>
      <w:r>
        <w:t>sendo</w:t>
      </w:r>
      <w:r>
        <w:rPr>
          <w:spacing w:val="44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saúde</w:t>
      </w:r>
      <w:r>
        <w:rPr>
          <w:spacing w:val="43"/>
        </w:rPr>
        <w:t xml:space="preserve"> </w:t>
      </w:r>
      <w:r>
        <w:t>um</w:t>
      </w:r>
      <w:r>
        <w:rPr>
          <w:spacing w:val="45"/>
        </w:rPr>
        <w:t xml:space="preserve"> </w:t>
      </w:r>
      <w:r>
        <w:t>deles.</w:t>
      </w:r>
      <w:r>
        <w:rPr>
          <w:spacing w:val="44"/>
        </w:rPr>
        <w:t xml:space="preserve"> </w:t>
      </w:r>
      <w:r>
        <w:t>Assim,</w:t>
      </w:r>
      <w:r>
        <w:rPr>
          <w:spacing w:val="-65"/>
        </w:rPr>
        <w:t xml:space="preserve"> </w:t>
      </w:r>
      <w:r>
        <w:t>essa</w:t>
      </w:r>
      <w:r>
        <w:rPr>
          <w:spacing w:val="33"/>
        </w:rPr>
        <w:t xml:space="preserve"> </w:t>
      </w:r>
      <w:r>
        <w:t>realidade</w:t>
      </w:r>
      <w:r>
        <w:rPr>
          <w:spacing w:val="30"/>
        </w:rPr>
        <w:t xml:space="preserve"> </w:t>
      </w:r>
      <w:r>
        <w:t>multifatorial,</w:t>
      </w:r>
      <w:r>
        <w:rPr>
          <w:spacing w:val="33"/>
        </w:rPr>
        <w:t xml:space="preserve"> </w:t>
      </w:r>
      <w:r>
        <w:t>acarreta</w:t>
      </w:r>
      <w:r>
        <w:rPr>
          <w:spacing w:val="33"/>
        </w:rPr>
        <w:t xml:space="preserve"> </w:t>
      </w:r>
      <w:r>
        <w:t>importantes</w:t>
      </w:r>
      <w:r>
        <w:rPr>
          <w:spacing w:val="31"/>
        </w:rPr>
        <w:t xml:space="preserve"> </w:t>
      </w:r>
      <w:r>
        <w:t>mudanças</w:t>
      </w:r>
      <w:r>
        <w:rPr>
          <w:spacing w:val="30"/>
        </w:rPr>
        <w:t xml:space="preserve"> </w:t>
      </w:r>
      <w:r>
        <w:t>também</w:t>
      </w:r>
      <w:r>
        <w:rPr>
          <w:spacing w:val="32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perfil</w:t>
      </w:r>
      <w:r>
        <w:rPr>
          <w:spacing w:val="-64"/>
        </w:rPr>
        <w:t xml:space="preserve"> </w:t>
      </w:r>
      <w:r>
        <w:t>de morbimortalidade da população e, com isso, impacta nas políticas públicas</w:t>
      </w:r>
      <w:r>
        <w:rPr>
          <w:spacing w:val="1"/>
        </w:rPr>
        <w:t xml:space="preserve"> </w:t>
      </w:r>
      <w:r>
        <w:t>destinadas</w:t>
      </w:r>
      <w:r>
        <w:rPr>
          <w:spacing w:val="-3"/>
        </w:rPr>
        <w:t xml:space="preserve"> </w:t>
      </w:r>
      <w:r>
        <w:t>às crianças, jovens,</w:t>
      </w:r>
      <w:r>
        <w:rPr>
          <w:spacing w:val="-1"/>
        </w:rPr>
        <w:t xml:space="preserve"> </w:t>
      </w:r>
      <w:r>
        <w:t>adultos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idosos.</w:t>
      </w:r>
    </w:p>
    <w:p w:rsidR="00CF7DF7" w:rsidRDefault="00CF7DF7">
      <w:pPr>
        <w:pStyle w:val="Corpodetexto"/>
        <w:spacing w:before="10"/>
        <w:rPr>
          <w:sz w:val="35"/>
        </w:rPr>
      </w:pPr>
    </w:p>
    <w:p w:rsidR="00CF7DF7" w:rsidRDefault="007E19AD">
      <w:pPr>
        <w:pStyle w:val="Corpodetexto"/>
        <w:spacing w:before="1" w:line="360" w:lineRule="auto"/>
        <w:ind w:left="242" w:right="537" w:firstLine="707"/>
        <w:jc w:val="both"/>
      </w:pPr>
      <w:r>
        <w:t>Par</w:t>
      </w:r>
      <w:r>
        <w:t>a essa nova realidade – e seus impactos epidemiológicos –, há que</w:t>
      </w:r>
      <w:r>
        <w:rPr>
          <w:spacing w:val="1"/>
        </w:rPr>
        <w:t xml:space="preserve"> </w:t>
      </w:r>
      <w:r>
        <w:t>se considerar, portanto, a necessidade de adequação da estrutura e do modelo</w:t>
      </w:r>
      <w:r>
        <w:rPr>
          <w:spacing w:val="-64"/>
        </w:rPr>
        <w:t xml:space="preserve"> </w:t>
      </w:r>
      <w:r>
        <w:t>dos serviços de saúde a serem disponibilizados. Caracteriza-se, por um lado, a</w:t>
      </w:r>
      <w:r>
        <w:rPr>
          <w:spacing w:val="1"/>
        </w:rPr>
        <w:t xml:space="preserve"> </w:t>
      </w:r>
      <w:r>
        <w:t>necessidade de fortalecimento de u</w:t>
      </w:r>
      <w:r>
        <w:t>m modelo cada vez mais voltado para a</w:t>
      </w:r>
      <w:r>
        <w:rPr>
          <w:spacing w:val="1"/>
        </w:rPr>
        <w:t xml:space="preserve"> </w:t>
      </w:r>
      <w:r>
        <w:t>prevenção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agravos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associado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estruturação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serviços adequados para o manejo dos problemas crônicos, num viés para</w:t>
      </w:r>
      <w:r>
        <w:rPr>
          <w:spacing w:val="1"/>
        </w:rPr>
        <w:t xml:space="preserve"> </w:t>
      </w:r>
      <w:r>
        <w:t>melhorar</w:t>
      </w:r>
      <w:r>
        <w:rPr>
          <w:spacing w:val="26"/>
        </w:rPr>
        <w:t xml:space="preserve"> </w:t>
      </w:r>
      <w:r>
        <w:t>não</w:t>
      </w:r>
      <w:r>
        <w:rPr>
          <w:spacing w:val="28"/>
        </w:rPr>
        <w:t xml:space="preserve"> </w:t>
      </w:r>
      <w:r>
        <w:t>apenas</w:t>
      </w:r>
      <w:r>
        <w:rPr>
          <w:spacing w:val="24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cobertura,</w:t>
      </w:r>
      <w:r>
        <w:rPr>
          <w:spacing w:val="26"/>
        </w:rPr>
        <w:t xml:space="preserve"> </w:t>
      </w:r>
      <w:r>
        <w:t>mas</w:t>
      </w:r>
      <w:r>
        <w:rPr>
          <w:spacing w:val="27"/>
        </w:rPr>
        <w:t xml:space="preserve"> </w:t>
      </w:r>
      <w:r>
        <w:t>também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resolutividade</w:t>
      </w:r>
      <w:r>
        <w:rPr>
          <w:spacing w:val="24"/>
        </w:rPr>
        <w:t xml:space="preserve"> </w:t>
      </w:r>
      <w:r>
        <w:t>dos</w:t>
      </w:r>
      <w:r>
        <w:rPr>
          <w:spacing w:val="28"/>
        </w:rPr>
        <w:t xml:space="preserve"> </w:t>
      </w:r>
      <w:r>
        <w:t>serviços</w:t>
      </w:r>
      <w:r>
        <w:rPr>
          <w:spacing w:val="-6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especial,</w:t>
      </w:r>
      <w:r>
        <w:rPr>
          <w:spacing w:val="1"/>
        </w:rPr>
        <w:t xml:space="preserve"> </w:t>
      </w:r>
      <w:r>
        <w:t>deve-se</w:t>
      </w:r>
      <w:r>
        <w:rPr>
          <w:spacing w:val="1"/>
        </w:rPr>
        <w:t xml:space="preserve"> </w:t>
      </w:r>
      <w:r>
        <w:t>considerar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capacidade</w:t>
      </w:r>
      <w:r>
        <w:rPr>
          <w:spacing w:val="1"/>
        </w:rPr>
        <w:t xml:space="preserve"> </w:t>
      </w:r>
      <w:r>
        <w:t>funcional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contingente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idosos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população,</w:t>
      </w:r>
      <w:r>
        <w:rPr>
          <w:spacing w:val="1"/>
        </w:rPr>
        <w:t xml:space="preserve"> </w:t>
      </w:r>
      <w:r>
        <w:t>razão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determinantes</w:t>
      </w:r>
      <w:r>
        <w:rPr>
          <w:spacing w:val="30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condicionantes</w:t>
      </w:r>
      <w:r>
        <w:rPr>
          <w:spacing w:val="30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saúde</w:t>
      </w:r>
      <w:r>
        <w:rPr>
          <w:spacing w:val="32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as</w:t>
      </w:r>
      <w:r>
        <w:rPr>
          <w:spacing w:val="32"/>
        </w:rPr>
        <w:t xml:space="preserve"> </w:t>
      </w:r>
      <w:r>
        <w:t>condições</w:t>
      </w:r>
      <w:r>
        <w:rPr>
          <w:spacing w:val="39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saúde</w:t>
      </w:r>
      <w:r>
        <w:rPr>
          <w:spacing w:val="30"/>
        </w:rPr>
        <w:t xml:space="preserve"> </w:t>
      </w:r>
      <w:r>
        <w:t>da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população</w:t>
      </w:r>
      <w:r>
        <w:rPr>
          <w:spacing w:val="15"/>
        </w:rPr>
        <w:t xml:space="preserve"> </w:t>
      </w:r>
      <w:r>
        <w:t>constituírem-se</w:t>
      </w:r>
      <w:r>
        <w:rPr>
          <w:spacing w:val="17"/>
        </w:rPr>
        <w:t xml:space="preserve"> </w:t>
      </w:r>
      <w:r>
        <w:t>objeto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análise</w:t>
      </w:r>
      <w:r>
        <w:rPr>
          <w:spacing w:val="17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formulação</w:t>
      </w:r>
      <w:r>
        <w:rPr>
          <w:spacing w:val="14"/>
        </w:rPr>
        <w:t xml:space="preserve"> </w:t>
      </w:r>
      <w:r>
        <w:t>deste</w:t>
      </w:r>
      <w:r>
        <w:rPr>
          <w:spacing w:val="15"/>
        </w:rPr>
        <w:t xml:space="preserve"> </w:t>
      </w:r>
      <w:r>
        <w:t>Plano</w:t>
      </w:r>
      <w:r>
        <w:rPr>
          <w:spacing w:val="-64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 Saúde.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4"/>
        <w:rPr>
          <w:sz w:val="20"/>
        </w:rPr>
      </w:pPr>
    </w:p>
    <w:p w:rsidR="00CF7DF7" w:rsidRDefault="007E19AD">
      <w:pPr>
        <w:pStyle w:val="Heading2"/>
        <w:numPr>
          <w:ilvl w:val="1"/>
          <w:numId w:val="39"/>
        </w:numPr>
        <w:tabs>
          <w:tab w:val="left" w:pos="790"/>
        </w:tabs>
        <w:spacing w:before="1"/>
      </w:pPr>
      <w:r>
        <w:t>CARACTERIZAÇÃO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VITÓRIA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CF7DF7">
      <w:pPr>
        <w:pStyle w:val="Corpodetexto"/>
        <w:spacing w:before="1"/>
        <w:rPr>
          <w:rFonts w:ascii="Arial"/>
          <w:b/>
          <w:sz w:val="26"/>
        </w:rPr>
      </w:pPr>
    </w:p>
    <w:p w:rsidR="00CF7DF7" w:rsidRDefault="007E19AD">
      <w:pPr>
        <w:pStyle w:val="PargrafodaLista"/>
        <w:numPr>
          <w:ilvl w:val="2"/>
          <w:numId w:val="39"/>
        </w:numPr>
        <w:tabs>
          <w:tab w:val="left" w:pos="946"/>
        </w:tabs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Organização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sz w:val="28"/>
        </w:rPr>
        <w:t>Territorial</w:t>
      </w:r>
    </w:p>
    <w:p w:rsidR="00CF7DF7" w:rsidRDefault="00CF7DF7">
      <w:pPr>
        <w:pStyle w:val="Corpodetexto"/>
        <w:spacing w:before="11"/>
        <w:rPr>
          <w:rFonts w:ascii="Arial"/>
          <w:b/>
          <w:sz w:val="34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</w:t>
      </w:r>
      <w:r>
        <w:rPr>
          <w:spacing w:val="1"/>
        </w:rPr>
        <w:t xml:space="preserve"> </w:t>
      </w:r>
      <w:r>
        <w:t>cidade de</w:t>
      </w:r>
      <w:r>
        <w:rPr>
          <w:spacing w:val="1"/>
        </w:rPr>
        <w:t xml:space="preserve"> </w:t>
      </w:r>
      <w:r>
        <w:t>Vitória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localizada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Mesorregião</w:t>
      </w:r>
      <w:r>
        <w:rPr>
          <w:spacing w:val="1"/>
        </w:rPr>
        <w:t xml:space="preserve"> </w:t>
      </w:r>
      <w:r>
        <w:t>Central</w:t>
      </w:r>
      <w:r>
        <w:rPr>
          <w:spacing w:val="1"/>
        </w:rPr>
        <w:t xml:space="preserve"> </w:t>
      </w:r>
      <w:r>
        <w:t>Espírito-</w:t>
      </w:r>
      <w:r>
        <w:rPr>
          <w:spacing w:val="1"/>
        </w:rPr>
        <w:t xml:space="preserve"> </w:t>
      </w:r>
      <w:r>
        <w:t xml:space="preserve">Santense, 20º19'09' de </w:t>
      </w:r>
      <w:hyperlink r:id="rId11">
        <w:r>
          <w:t xml:space="preserve">latitude </w:t>
        </w:r>
      </w:hyperlink>
      <w:hyperlink r:id="rId12">
        <w:r>
          <w:t xml:space="preserve">sul </w:t>
        </w:r>
      </w:hyperlink>
      <w:r>
        <w:t xml:space="preserve">e 40°20'50' de </w:t>
      </w:r>
      <w:hyperlink r:id="rId13">
        <w:r>
          <w:t xml:space="preserve">longitude </w:t>
        </w:r>
      </w:hyperlink>
      <w:hyperlink r:id="rId14">
        <w:r>
          <w:t>oes</w:t>
        </w:r>
        <w:r>
          <w:t>te</w:t>
        </w:r>
      </w:hyperlink>
      <w:r>
        <w:t>, cercada pela</w:t>
      </w:r>
      <w:r>
        <w:rPr>
          <w:spacing w:val="-64"/>
        </w:rPr>
        <w:t xml:space="preserve"> </w:t>
      </w:r>
      <w:r>
        <w:t>Baía de Vitória. É constituída por uma ilha principal fluvio-marinho, outras 34</w:t>
      </w:r>
      <w:r>
        <w:rPr>
          <w:spacing w:val="1"/>
        </w:rPr>
        <w:t xml:space="preserve"> </w:t>
      </w:r>
      <w:r>
        <w:t>ilhas e uma porção continental, perfazendo um total de 96,536Km² de extensão</w:t>
      </w:r>
      <w:r>
        <w:rPr>
          <w:spacing w:val="-64"/>
        </w:rPr>
        <w:t xml:space="preserve"> </w:t>
      </w:r>
      <w:r>
        <w:t>territorial</w:t>
      </w:r>
      <w:r>
        <w:rPr>
          <w:spacing w:val="-1"/>
        </w:rPr>
        <w:t xml:space="preserve"> </w:t>
      </w:r>
      <w:r>
        <w:t>(IBGE, Cidades, 2017).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6" w:line="360" w:lineRule="auto"/>
        <w:ind w:left="242" w:right="536" w:firstLine="707"/>
        <w:jc w:val="both"/>
      </w:pPr>
      <w:r>
        <w:t xml:space="preserve">Capital do estado do Espírito Santo, ela está </w:t>
      </w:r>
      <w:r>
        <w:t>localizada na maior região</w:t>
      </w:r>
      <w:r>
        <w:rPr>
          <w:spacing w:val="1"/>
        </w:rPr>
        <w:t xml:space="preserve"> </w:t>
      </w:r>
      <w:r>
        <w:t>urbanizada, limitando-se ao Norte com o município de Serra, ao Sul com Vila</w:t>
      </w:r>
      <w:r>
        <w:rPr>
          <w:spacing w:val="1"/>
        </w:rPr>
        <w:t xml:space="preserve"> </w:t>
      </w:r>
      <w:r>
        <w:t>Velha, Oeste com Cariacica e Leste com o Oceano Atlântico. Possui um clima</w:t>
      </w:r>
      <w:r>
        <w:rPr>
          <w:spacing w:val="1"/>
        </w:rPr>
        <w:t xml:space="preserve"> </w:t>
      </w:r>
      <w:r>
        <w:t>predominantemente</w:t>
      </w:r>
      <w:r>
        <w:rPr>
          <w:spacing w:val="1"/>
        </w:rPr>
        <w:t xml:space="preserve"> </w:t>
      </w:r>
      <w:r>
        <w:t>tropical</w:t>
      </w:r>
      <w:r>
        <w:rPr>
          <w:spacing w:val="1"/>
        </w:rPr>
        <w:t xml:space="preserve"> </w:t>
      </w:r>
      <w:r>
        <w:t>úmido,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temperaturas</w:t>
      </w:r>
      <w:r>
        <w:rPr>
          <w:spacing w:val="1"/>
        </w:rPr>
        <w:t xml:space="preserve"> </w:t>
      </w:r>
      <w:r>
        <w:t>médias</w:t>
      </w:r>
      <w:r>
        <w:rPr>
          <w:spacing w:val="1"/>
        </w:rPr>
        <w:t xml:space="preserve"> </w:t>
      </w:r>
      <w:r>
        <w:t>máximas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30,4°C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mínimas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24°C.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Vitória, de acordo com o Plano Diretor de Regionalização da Saúde,</w:t>
      </w:r>
      <w:r>
        <w:rPr>
          <w:spacing w:val="1"/>
        </w:rPr>
        <w:t xml:space="preserve"> </w:t>
      </w:r>
      <w:r>
        <w:t>2011(PDR – 2011), integra a Região Metropolitana da Saúde junto com outros</w:t>
      </w:r>
      <w:r>
        <w:rPr>
          <w:spacing w:val="1"/>
        </w:rPr>
        <w:t xml:space="preserve"> </w:t>
      </w:r>
      <w:r>
        <w:t>dezenove (19) municípios, cuja população regional (estimativa 2017) atinge um</w:t>
      </w:r>
      <w:r>
        <w:rPr>
          <w:spacing w:val="1"/>
        </w:rPr>
        <w:t xml:space="preserve"> </w:t>
      </w:r>
      <w:r>
        <w:t>pouco mais da metade dos residentes no Estado. Dos setenta e oito (78)</w:t>
      </w:r>
      <w:r>
        <w:rPr>
          <w:spacing w:val="1"/>
        </w:rPr>
        <w:t xml:space="preserve"> </w:t>
      </w:r>
      <w:r>
        <w:t>municípios capixabas, a capital está entre os quatro que possuem populações</w:t>
      </w:r>
      <w:r>
        <w:rPr>
          <w:spacing w:val="1"/>
        </w:rPr>
        <w:t xml:space="preserve"> </w:t>
      </w:r>
      <w:r>
        <w:t>acima de 350.000 habitantes (hab.) (4º lugar), os quais concentram 42,43% da</w:t>
      </w:r>
      <w:r>
        <w:rPr>
          <w:spacing w:val="1"/>
        </w:rPr>
        <w:t xml:space="preserve"> </w:t>
      </w:r>
      <w:r>
        <w:t>população do Estado. Possui popu</w:t>
      </w:r>
      <w:r>
        <w:t>lação estimada para o ano de 2017, pelo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Brasileiro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Geografia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Estatística</w:t>
      </w:r>
      <w:r>
        <w:rPr>
          <w:spacing w:val="1"/>
        </w:rPr>
        <w:t xml:space="preserve"> </w:t>
      </w:r>
      <w:r>
        <w:t>(IBGE),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363.140</w:t>
      </w:r>
      <w:r>
        <w:rPr>
          <w:spacing w:val="1"/>
        </w:rPr>
        <w:t xml:space="preserve"> </w:t>
      </w:r>
      <w:r>
        <w:t>hab.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densidade</w:t>
      </w:r>
      <w:r>
        <w:rPr>
          <w:spacing w:val="-3"/>
        </w:rPr>
        <w:t xml:space="preserve"> </w:t>
      </w:r>
      <w:r>
        <w:t>demográfica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3.761,70</w:t>
      </w:r>
      <w:r>
        <w:rPr>
          <w:spacing w:val="-2"/>
        </w:rPr>
        <w:t xml:space="preserve"> </w:t>
      </w:r>
      <w:r>
        <w:t>hab.</w:t>
      </w:r>
      <w:r>
        <w:rPr>
          <w:spacing w:val="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quilômetro</w:t>
      </w:r>
      <w:r>
        <w:rPr>
          <w:spacing w:val="1"/>
        </w:rPr>
        <w:t xml:space="preserve"> </w:t>
      </w:r>
      <w:r>
        <w:t>quadrado.</w:t>
      </w:r>
    </w:p>
    <w:p w:rsidR="00CF7DF7" w:rsidRDefault="00CF7DF7">
      <w:pPr>
        <w:pStyle w:val="Corpodetexto"/>
        <w:spacing w:before="10"/>
        <w:rPr>
          <w:sz w:val="35"/>
        </w:rPr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Em Vitória o crescimento populacional se faz em área urbana; o seu</w:t>
      </w:r>
      <w:r>
        <w:rPr>
          <w:spacing w:val="1"/>
        </w:rPr>
        <w:t xml:space="preserve"> </w:t>
      </w:r>
      <w:r>
        <w:t>clima 2°C mais quente do que o resto do estado torna a cidade uma das mais</w:t>
      </w:r>
      <w:r>
        <w:rPr>
          <w:spacing w:val="1"/>
        </w:rPr>
        <w:t xml:space="preserve"> </w:t>
      </w:r>
      <w:r>
        <w:t>quentes</w:t>
      </w:r>
      <w:r>
        <w:rPr>
          <w:spacing w:val="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Espírito</w:t>
      </w:r>
      <w:r>
        <w:rPr>
          <w:spacing w:val="2"/>
        </w:rPr>
        <w:t xml:space="preserve"> </w:t>
      </w:r>
      <w:r>
        <w:t>Santo.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este</w:t>
      </w:r>
      <w:r>
        <w:rPr>
          <w:spacing w:val="65"/>
        </w:rPr>
        <w:t xml:space="preserve"> </w:t>
      </w:r>
      <w:r>
        <w:t>fenômeno</w:t>
      </w:r>
      <w:r>
        <w:rPr>
          <w:spacing w:val="1"/>
        </w:rPr>
        <w:t xml:space="preserve"> </w:t>
      </w:r>
      <w:r>
        <w:t>contribuem:</w:t>
      </w:r>
      <w:r>
        <w:rPr>
          <w:spacing w:val="1"/>
        </w:rPr>
        <w:t xml:space="preserve"> </w:t>
      </w:r>
      <w:r>
        <w:t>a</w:t>
      </w:r>
      <w:r>
        <w:rPr>
          <w:spacing w:val="65"/>
        </w:rPr>
        <w:t xml:space="preserve"> </w:t>
      </w:r>
      <w:r>
        <w:t>poluição,</w:t>
      </w:r>
      <w:r>
        <w:rPr>
          <w:spacing w:val="65"/>
        </w:rPr>
        <w:t xml:space="preserve"> </w:t>
      </w:r>
      <w:r>
        <w:t>a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5"/>
        <w:jc w:val="both"/>
      </w:pPr>
      <w:r>
        <w:lastRenderedPageBreak/>
        <w:t>grande aglomeração de prédios, além das montanhas que bloqueiam o vento</w:t>
      </w:r>
      <w:r>
        <w:rPr>
          <w:spacing w:val="1"/>
        </w:rPr>
        <w:t xml:space="preserve"> </w:t>
      </w:r>
      <w:r>
        <w:t>sul que ocorre em d</w:t>
      </w:r>
      <w:r>
        <w:t>ias mais frios. Portanto, a gestão das necessidades de</w:t>
      </w:r>
      <w:r>
        <w:rPr>
          <w:spacing w:val="1"/>
        </w:rPr>
        <w:t xml:space="preserve"> </w:t>
      </w:r>
      <w:r>
        <w:t>saúde da população deve estar com o olhar atento para a configuração de</w:t>
      </w:r>
      <w:r>
        <w:rPr>
          <w:spacing w:val="1"/>
        </w:rPr>
        <w:t xml:space="preserve"> </w:t>
      </w:r>
      <w:r>
        <w:t>áreas com concentração populacional e condições de vida inadequadas, o que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quadros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adoecimento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morte,</w:t>
      </w:r>
      <w:r>
        <w:rPr>
          <w:spacing w:val="67"/>
        </w:rPr>
        <w:t xml:space="preserve"> </w:t>
      </w:r>
      <w:r>
        <w:t>relacionados</w:t>
      </w:r>
      <w:r>
        <w:rPr>
          <w:spacing w:val="-64"/>
        </w:rPr>
        <w:t xml:space="preserve"> </w:t>
      </w:r>
      <w:r>
        <w:t>principalmente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questões</w:t>
      </w:r>
      <w:r>
        <w:rPr>
          <w:spacing w:val="-3"/>
        </w:rPr>
        <w:t xml:space="preserve"> </w:t>
      </w:r>
      <w:r>
        <w:t>socioambientais.</w:t>
      </w:r>
    </w:p>
    <w:p w:rsidR="00CF7DF7" w:rsidRDefault="00CF7DF7">
      <w:pPr>
        <w:pStyle w:val="Corpodetexto"/>
        <w:spacing w:before="11"/>
        <w:rPr>
          <w:sz w:val="20"/>
        </w:rPr>
      </w:pPr>
    </w:p>
    <w:p w:rsidR="00CF7DF7" w:rsidRDefault="007E19AD">
      <w:pPr>
        <w:pStyle w:val="Corpodetexto"/>
        <w:spacing w:after="17" w:line="360" w:lineRule="auto"/>
        <w:ind w:left="242" w:right="537" w:firstLine="707"/>
        <w:jc w:val="both"/>
      </w:pPr>
      <w:r>
        <w:t>A configuração geopolítica da cidade redefiniu as divisões regionais e</w:t>
      </w:r>
      <w:r>
        <w:rPr>
          <w:spacing w:val="1"/>
        </w:rPr>
        <w:t xml:space="preserve"> </w:t>
      </w:r>
      <w:r>
        <w:t>foram</w:t>
      </w:r>
      <w:r>
        <w:rPr>
          <w:spacing w:val="32"/>
        </w:rPr>
        <w:t xml:space="preserve"> </w:t>
      </w:r>
      <w:r>
        <w:t>excluídos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seus</w:t>
      </w:r>
      <w:r>
        <w:rPr>
          <w:spacing w:val="33"/>
        </w:rPr>
        <w:t xml:space="preserve"> </w:t>
      </w:r>
      <w:r>
        <w:t>contornos</w:t>
      </w:r>
      <w:r>
        <w:rPr>
          <w:spacing w:val="33"/>
        </w:rPr>
        <w:t xml:space="preserve"> </w:t>
      </w:r>
      <w:r>
        <w:t>alguns</w:t>
      </w:r>
      <w:r>
        <w:rPr>
          <w:spacing w:val="32"/>
        </w:rPr>
        <w:t xml:space="preserve"> </w:t>
      </w:r>
      <w:r>
        <w:t>bairros</w:t>
      </w:r>
      <w:r>
        <w:rPr>
          <w:spacing w:val="32"/>
        </w:rPr>
        <w:t xml:space="preserve"> </w:t>
      </w:r>
      <w:r>
        <w:t>pertencentes</w:t>
      </w:r>
      <w:r>
        <w:rPr>
          <w:spacing w:val="32"/>
        </w:rPr>
        <w:t xml:space="preserve"> </w:t>
      </w:r>
      <w:r>
        <w:t>ao</w:t>
      </w:r>
      <w:r>
        <w:rPr>
          <w:spacing w:val="31"/>
        </w:rPr>
        <w:t xml:space="preserve"> </w:t>
      </w:r>
      <w:r>
        <w:t>município</w:t>
      </w:r>
      <w:r>
        <w:rPr>
          <w:spacing w:val="-65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Serra.</w:t>
      </w:r>
      <w:r>
        <w:rPr>
          <w:spacing w:val="51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atual</w:t>
      </w:r>
      <w:r>
        <w:rPr>
          <w:spacing w:val="50"/>
        </w:rPr>
        <w:t xml:space="preserve"> </w:t>
      </w:r>
      <w:r>
        <w:t>territorialização</w:t>
      </w:r>
      <w:r>
        <w:rPr>
          <w:spacing w:val="53"/>
        </w:rPr>
        <w:t xml:space="preserve"> </w:t>
      </w:r>
      <w:r>
        <w:t>administrativa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Vitória</w:t>
      </w:r>
      <w:r>
        <w:rPr>
          <w:spacing w:val="52"/>
        </w:rPr>
        <w:t xml:space="preserve"> </w:t>
      </w:r>
      <w:r>
        <w:t>é</w:t>
      </w:r>
      <w:r>
        <w:rPr>
          <w:spacing w:val="52"/>
        </w:rPr>
        <w:t xml:space="preserve"> </w:t>
      </w:r>
      <w:r>
        <w:t>constituída</w:t>
      </w:r>
      <w:r>
        <w:rPr>
          <w:spacing w:val="53"/>
        </w:rPr>
        <w:t xml:space="preserve"> </w:t>
      </w:r>
      <w:r>
        <w:t>por</w:t>
      </w:r>
      <w:r>
        <w:rPr>
          <w:spacing w:val="-65"/>
        </w:rPr>
        <w:t xml:space="preserve"> </w:t>
      </w:r>
      <w:r>
        <w:t>nove (09) Regiões (Centro, Santo Antônio, Jucutuquara, Maruípe, Praia do</w:t>
      </w:r>
      <w:r>
        <w:rPr>
          <w:spacing w:val="1"/>
        </w:rPr>
        <w:t xml:space="preserve"> </w:t>
      </w:r>
      <w:r>
        <w:t>Canto, Goiabeiras, São Pedro, Jardim Camburi, Jardim de Penha) e 79 Bairros,</w:t>
      </w:r>
      <w:r>
        <w:rPr>
          <w:spacing w:val="-64"/>
        </w:rPr>
        <w:t xml:space="preserve"> </w:t>
      </w:r>
      <w:r>
        <w:t>(</w:t>
      </w:r>
      <w:hyperlink r:id="rId15">
        <w:r>
          <w:t>Le</w:t>
        </w:r>
        <w:r>
          <w:t>i</w:t>
        </w:r>
        <w:r>
          <w:rPr>
            <w:spacing w:val="1"/>
          </w:rPr>
          <w:t xml:space="preserve"> </w:t>
        </w:r>
        <w:r>
          <w:t>Municipal</w:t>
        </w:r>
        <w:r>
          <w:rPr>
            <w:spacing w:val="1"/>
          </w:rPr>
          <w:t xml:space="preserve"> </w:t>
        </w:r>
        <w:r>
          <w:t>nº</w:t>
        </w:r>
        <w:r>
          <w:rPr>
            <w:spacing w:val="1"/>
          </w:rPr>
          <w:t xml:space="preserve"> </w:t>
        </w:r>
        <w:r>
          <w:t>6.077/2003</w:t>
        </w:r>
      </w:hyperlink>
      <w:r>
        <w:t>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8.611/2013),</w:t>
      </w:r>
      <w:r>
        <w:rPr>
          <w:spacing w:val="-4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 Figura 1</w:t>
      </w:r>
      <w:r>
        <w:rPr>
          <w:spacing w:val="-1"/>
        </w:rPr>
        <w:t xml:space="preserve"> </w:t>
      </w:r>
      <w:r>
        <w:t>a seguir.</w:t>
      </w:r>
    </w:p>
    <w:p w:rsidR="00CF7DF7" w:rsidRDefault="00CF7DF7">
      <w:pPr>
        <w:pStyle w:val="Corpodetexto"/>
        <w:ind w:left="255"/>
        <w:rPr>
          <w:sz w:val="20"/>
        </w:rPr>
      </w:pPr>
      <w:r w:rsidRPr="00CF7DF7">
        <w:rPr>
          <w:sz w:val="20"/>
        </w:rPr>
      </w:r>
      <w:r>
        <w:rPr>
          <w:sz w:val="20"/>
        </w:rPr>
        <w:pict>
          <v:group id="_x0000_s1214" style="width:444.25pt;height:243.85pt;mso-position-horizontal-relative:char;mso-position-vertical-relative:line" coordsize="8885,4877">
            <v:shape id="_x0000_s1216" type="#_x0000_t75" style="position:absolute;left:15;top:15;width:8855;height:4847">
              <v:imagedata r:id="rId16" o:title=""/>
            </v:shape>
            <v:rect id="_x0000_s1215" style="position:absolute;left:7;top:7;width:8870;height:4862" filled="f"/>
            <w10:wrap type="none"/>
            <w10:anchorlock/>
          </v:group>
        </w:pict>
      </w:r>
    </w:p>
    <w:p w:rsidR="00CF7DF7" w:rsidRDefault="007E19AD">
      <w:pPr>
        <w:spacing w:before="88"/>
        <w:ind w:left="257" w:right="56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1-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Mapa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com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Regiões administrativas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município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 Vitória</w:t>
      </w:r>
    </w:p>
    <w:p w:rsidR="00CF7DF7" w:rsidRDefault="00CF7DF7">
      <w:pPr>
        <w:pStyle w:val="Corpodetexto"/>
        <w:rPr>
          <w:rFonts w:ascii="Arial"/>
          <w:b/>
          <w:sz w:val="31"/>
        </w:rPr>
      </w:pPr>
    </w:p>
    <w:p w:rsidR="00CF7DF7" w:rsidRDefault="007E19AD">
      <w:pPr>
        <w:pStyle w:val="Corpodetexto"/>
        <w:spacing w:line="360" w:lineRule="auto"/>
        <w:ind w:left="242" w:right="540" w:firstLine="767"/>
        <w:jc w:val="both"/>
      </w:pPr>
      <w:r>
        <w:t>A recente expansão urbana da cidade ocorreu em direção norte, na</w:t>
      </w:r>
      <w:r>
        <w:rPr>
          <w:spacing w:val="1"/>
        </w:rPr>
        <w:t xml:space="preserve"> </w:t>
      </w:r>
      <w:r>
        <w:t>Região</w:t>
      </w:r>
      <w:r>
        <w:rPr>
          <w:spacing w:val="1"/>
        </w:rPr>
        <w:t xml:space="preserve"> </w:t>
      </w:r>
      <w:r>
        <w:t>Continental</w:t>
      </w:r>
      <w:r>
        <w:rPr>
          <w:spacing w:val="1"/>
        </w:rPr>
        <w:t xml:space="preserve"> </w:t>
      </w:r>
      <w:r>
        <w:t>(bairro</w:t>
      </w:r>
      <w:r>
        <w:rPr>
          <w:spacing w:val="1"/>
        </w:rPr>
        <w:t xml:space="preserve"> </w:t>
      </w:r>
      <w:r>
        <w:t>Jardim</w:t>
      </w:r>
      <w:r>
        <w:rPr>
          <w:spacing w:val="1"/>
        </w:rPr>
        <w:t xml:space="preserve"> </w:t>
      </w:r>
      <w:r>
        <w:t>Camburi),</w:t>
      </w:r>
      <w:r>
        <w:rPr>
          <w:spacing w:val="1"/>
        </w:rPr>
        <w:t xml:space="preserve"> </w:t>
      </w:r>
      <w:r>
        <w:t>obedecendo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Plano</w:t>
      </w:r>
      <w:r>
        <w:rPr>
          <w:spacing w:val="1"/>
        </w:rPr>
        <w:t xml:space="preserve"> </w:t>
      </w:r>
      <w:r>
        <w:t>Diretor</w:t>
      </w:r>
      <w:r>
        <w:rPr>
          <w:spacing w:val="1"/>
        </w:rPr>
        <w:t xml:space="preserve"> </w:t>
      </w:r>
      <w:r>
        <w:t>Urbano (PDU) da capital, estabelecido desde 1984 e revisado em 2006. Vitória</w:t>
      </w:r>
      <w:r>
        <w:rPr>
          <w:spacing w:val="1"/>
        </w:rPr>
        <w:t xml:space="preserve"> </w:t>
      </w:r>
      <w:r>
        <w:t>possui 432 áreas verdes de proteção ambiental, que funcionam como espaços</w:t>
      </w:r>
      <w:r>
        <w:rPr>
          <w:spacing w:val="1"/>
        </w:rPr>
        <w:t xml:space="preserve"> </w:t>
      </w:r>
      <w:r>
        <w:t>públicos</w:t>
      </w:r>
      <w:r>
        <w:rPr>
          <w:spacing w:val="-3"/>
        </w:rPr>
        <w:t xml:space="preserve"> </w:t>
      </w:r>
      <w:r>
        <w:t>de lazer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recreação</w:t>
      </w:r>
      <w:r>
        <w:rPr>
          <w:spacing w:val="-3"/>
        </w:rPr>
        <w:t xml:space="preserve"> </w:t>
      </w:r>
      <w:r>
        <w:t>disponibilizados para</w:t>
      </w:r>
      <w:r>
        <w:rPr>
          <w:spacing w:val="2"/>
        </w:rPr>
        <w:t xml:space="preserve"> </w:t>
      </w:r>
      <w:r>
        <w:t>os cidadãos.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8"/>
        <w:ind w:left="1017"/>
        <w:jc w:val="both"/>
      </w:pPr>
      <w:r>
        <w:lastRenderedPageBreak/>
        <w:t>A</w:t>
      </w:r>
      <w:r>
        <w:rPr>
          <w:spacing w:val="3"/>
        </w:rPr>
        <w:t xml:space="preserve"> </w:t>
      </w:r>
      <w:r>
        <w:t>organização</w:t>
      </w:r>
      <w:r>
        <w:rPr>
          <w:spacing w:val="3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atenç</w:t>
      </w:r>
      <w:r>
        <w:t>ão</w:t>
      </w:r>
      <w:r>
        <w:rPr>
          <w:spacing w:val="3"/>
        </w:rPr>
        <w:t xml:space="preserve"> </w:t>
      </w:r>
      <w:r>
        <w:t>à</w:t>
      </w:r>
      <w:r>
        <w:rPr>
          <w:spacing w:val="4"/>
        </w:rPr>
        <w:t xml:space="preserve"> </w:t>
      </w:r>
      <w:r>
        <w:t>saúde</w:t>
      </w:r>
      <w:r>
        <w:rPr>
          <w:spacing w:val="3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município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Vitória</w:t>
      </w:r>
      <w:r>
        <w:rPr>
          <w:spacing w:val="3"/>
        </w:rPr>
        <w:t xml:space="preserve"> </w:t>
      </w:r>
      <w:r>
        <w:t>abrange</w:t>
      </w:r>
      <w:r>
        <w:rPr>
          <w:spacing w:val="4"/>
        </w:rPr>
        <w:t xml:space="preserve"> </w:t>
      </w:r>
      <w:r>
        <w:t>seis</w:t>
      </w:r>
    </w:p>
    <w:p w:rsidR="00CF7DF7" w:rsidRDefault="007E19AD">
      <w:pPr>
        <w:pStyle w:val="Corpodetexto"/>
        <w:spacing w:before="137" w:line="360" w:lineRule="auto"/>
        <w:ind w:left="242" w:right="534"/>
        <w:jc w:val="both"/>
      </w:pPr>
      <w:r>
        <w:t>(06) regiões</w:t>
      </w:r>
      <w:r>
        <w:rPr>
          <w:spacing w:val="1"/>
        </w:rPr>
        <w:t xml:space="preserve"> </w:t>
      </w:r>
      <w:r>
        <w:t>(Região 1:</w:t>
      </w:r>
      <w:r>
        <w:rPr>
          <w:spacing w:val="1"/>
        </w:rPr>
        <w:t xml:space="preserve"> </w:t>
      </w:r>
      <w:r>
        <w:t>Santo Antônio,</w:t>
      </w:r>
      <w:r>
        <w:rPr>
          <w:spacing w:val="1"/>
        </w:rPr>
        <w:t xml:space="preserve"> </w:t>
      </w:r>
      <w:r>
        <w:t>Região</w:t>
      </w:r>
      <w:r>
        <w:rPr>
          <w:spacing w:val="1"/>
        </w:rPr>
        <w:t xml:space="preserve"> </w:t>
      </w:r>
      <w:r>
        <w:t>2:</w:t>
      </w:r>
      <w:r>
        <w:rPr>
          <w:spacing w:val="1"/>
        </w:rPr>
        <w:t xml:space="preserve"> </w:t>
      </w:r>
      <w:r>
        <w:t>Maruípe; Região</w:t>
      </w:r>
      <w:r>
        <w:rPr>
          <w:spacing w:val="66"/>
        </w:rPr>
        <w:t xml:space="preserve"> </w:t>
      </w:r>
      <w:r>
        <w:t>3: São</w:t>
      </w:r>
      <w:r>
        <w:rPr>
          <w:spacing w:val="1"/>
        </w:rPr>
        <w:t xml:space="preserve"> </w:t>
      </w:r>
      <w:r>
        <w:t>Pedro,</w:t>
      </w:r>
      <w:r>
        <w:rPr>
          <w:spacing w:val="14"/>
        </w:rPr>
        <w:t xml:space="preserve"> </w:t>
      </w:r>
      <w:r>
        <w:t>Região</w:t>
      </w:r>
      <w:r>
        <w:rPr>
          <w:spacing w:val="14"/>
        </w:rPr>
        <w:t xml:space="preserve"> </w:t>
      </w:r>
      <w:r>
        <w:t>4:</w:t>
      </w:r>
      <w:r>
        <w:rPr>
          <w:spacing w:val="14"/>
        </w:rPr>
        <w:t xml:space="preserve"> </w:t>
      </w:r>
      <w:r>
        <w:t>Forte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São</w:t>
      </w:r>
      <w:r>
        <w:rPr>
          <w:spacing w:val="14"/>
        </w:rPr>
        <w:t xml:space="preserve"> </w:t>
      </w:r>
      <w:r>
        <w:t>João,</w:t>
      </w:r>
      <w:r>
        <w:rPr>
          <w:spacing w:val="14"/>
        </w:rPr>
        <w:t xml:space="preserve"> </w:t>
      </w:r>
      <w:r>
        <w:t>Região</w:t>
      </w:r>
      <w:r>
        <w:rPr>
          <w:spacing w:val="15"/>
        </w:rPr>
        <w:t xml:space="preserve"> </w:t>
      </w:r>
      <w:r>
        <w:t>5:</w:t>
      </w:r>
      <w:r>
        <w:rPr>
          <w:spacing w:val="14"/>
        </w:rPr>
        <w:t xml:space="preserve"> </w:t>
      </w:r>
      <w:r>
        <w:t>Continental,</w:t>
      </w:r>
      <w:r>
        <w:rPr>
          <w:spacing w:val="13"/>
        </w:rPr>
        <w:t xml:space="preserve"> </w:t>
      </w:r>
      <w:r>
        <w:t>Região</w:t>
      </w:r>
      <w:r>
        <w:rPr>
          <w:spacing w:val="14"/>
        </w:rPr>
        <w:t xml:space="preserve"> </w:t>
      </w:r>
      <w:r>
        <w:t>6:</w:t>
      </w:r>
      <w:r>
        <w:rPr>
          <w:spacing w:val="15"/>
        </w:rPr>
        <w:t xml:space="preserve"> </w:t>
      </w:r>
      <w:r>
        <w:t>Centro)</w:t>
      </w:r>
      <w:r>
        <w:rPr>
          <w:spacing w:val="-65"/>
        </w:rPr>
        <w:t xml:space="preserve"> </w:t>
      </w:r>
      <w:r>
        <w:t xml:space="preserve">e vinte e nove (29) Territórios de Saúde/Unidades Básicas de Saúde </w:t>
      </w:r>
      <w:r>
        <w:rPr>
          <w:rFonts w:ascii="Arial" w:hAnsi="Arial"/>
          <w:b/>
        </w:rPr>
        <w:t>(</w:t>
      </w:r>
      <w:r>
        <w:t>UBS)</w:t>
      </w:r>
      <w:r>
        <w:rPr>
          <w:spacing w:val="1"/>
        </w:rPr>
        <w:t xml:space="preserve"> </w:t>
      </w:r>
      <w:r>
        <w:t>(Figura</w:t>
      </w:r>
      <w:r>
        <w:rPr>
          <w:spacing w:val="1"/>
        </w:rPr>
        <w:t xml:space="preserve"> </w:t>
      </w:r>
      <w:r>
        <w:t>2).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divisão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Regiões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assegura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descentralização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vista</w:t>
      </w:r>
      <w:r>
        <w:rPr>
          <w:spacing w:val="1"/>
        </w:rPr>
        <w:t xml:space="preserve"> </w:t>
      </w:r>
      <w:r>
        <w:t>técnico-operacional,</w:t>
      </w:r>
      <w:r>
        <w:rPr>
          <w:spacing w:val="1"/>
        </w:rPr>
        <w:t xml:space="preserve"> </w:t>
      </w:r>
      <w:r>
        <w:t>corroborando com o planejamento local e gest</w:t>
      </w:r>
      <w:r>
        <w:t>ores locais, que identificam as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relevantes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obtenção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positivos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resolutivos.</w:t>
      </w:r>
    </w:p>
    <w:p w:rsidR="00CF7DF7" w:rsidRDefault="007E19AD">
      <w:pPr>
        <w:pStyle w:val="Corpodetexto"/>
        <w:spacing w:before="11"/>
        <w:rPr>
          <w:sz w:val="13"/>
        </w:rPr>
      </w:pPr>
      <w:r>
        <w:rPr>
          <w:noProof/>
          <w:lang w:val="pt-BR" w:eastAsia="pt-BR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1099185</wp:posOffset>
            </wp:positionH>
            <wp:positionV relativeFrom="paragraph">
              <wp:posOffset>126685</wp:posOffset>
            </wp:positionV>
            <wp:extent cx="5626965" cy="3226307"/>
            <wp:effectExtent l="0" t="0" r="0" b="0"/>
            <wp:wrapTopAndBottom/>
            <wp:docPr id="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6965" cy="3226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7DF7" w:rsidRDefault="007E19AD">
      <w:pPr>
        <w:spacing w:before="84"/>
        <w:ind w:left="257" w:right="56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2-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Mapa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Regiões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 Saúde 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município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Vitória/ES.</w:t>
      </w: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ind w:left="242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Região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1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– Santo Antônio</w:t>
      </w:r>
    </w:p>
    <w:p w:rsidR="00CF7DF7" w:rsidRDefault="00CF7DF7">
      <w:pPr>
        <w:pStyle w:val="Corpodetexto"/>
        <w:rPr>
          <w:rFonts w:ascii="Arial"/>
          <w:b/>
          <w:sz w:val="33"/>
        </w:rPr>
      </w:pPr>
    </w:p>
    <w:p w:rsidR="00CF7DF7" w:rsidRDefault="007E19AD">
      <w:pPr>
        <w:pStyle w:val="Corpodetexto"/>
        <w:spacing w:line="360" w:lineRule="auto"/>
        <w:ind w:left="242" w:right="536"/>
        <w:jc w:val="both"/>
      </w:pPr>
      <w:r>
        <w:t>É composta por 09 bairros (Santo Antônio, Bela Vista, Caratoíra, Estrelinha,</w:t>
      </w:r>
      <w:r>
        <w:rPr>
          <w:spacing w:val="1"/>
        </w:rPr>
        <w:t xml:space="preserve"> </w:t>
      </w:r>
      <w:r>
        <w:t>Ariovaldo</w:t>
      </w:r>
      <w:r>
        <w:rPr>
          <w:spacing w:val="1"/>
        </w:rPr>
        <w:t xml:space="preserve"> </w:t>
      </w:r>
      <w:r>
        <w:t>Favalessa,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Inhanguetá,</w:t>
      </w:r>
      <w:r>
        <w:rPr>
          <w:spacing w:val="1"/>
        </w:rPr>
        <w:t xml:space="preserve"> </w:t>
      </w:r>
      <w:r>
        <w:t>Mário</w:t>
      </w:r>
      <w:r>
        <w:rPr>
          <w:spacing w:val="67"/>
        </w:rPr>
        <w:t xml:space="preserve"> </w:t>
      </w:r>
      <w:r>
        <w:t>Cypreste,</w:t>
      </w:r>
      <w:r>
        <w:rPr>
          <w:spacing w:val="1"/>
        </w:rPr>
        <w:t xml:space="preserve"> </w:t>
      </w:r>
      <w:r>
        <w:t>Universitário), que se distribuem em 03 Territórios de Saúde (Grande Vitória,</w:t>
      </w:r>
      <w:r>
        <w:rPr>
          <w:spacing w:val="1"/>
        </w:rPr>
        <w:t xml:space="preserve"> </w:t>
      </w:r>
      <w:r>
        <w:t>Santo</w:t>
      </w:r>
      <w:r>
        <w:rPr>
          <w:spacing w:val="-1"/>
        </w:rPr>
        <w:t xml:space="preserve"> </w:t>
      </w:r>
      <w:r>
        <w:t>Antonio e</w:t>
      </w:r>
      <w:r>
        <w:rPr>
          <w:spacing w:val="-2"/>
        </w:rPr>
        <w:t xml:space="preserve"> </w:t>
      </w:r>
      <w:r>
        <w:t>Arivaldo Favalessa).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spacing w:before="75"/>
        <w:ind w:left="24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Região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2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– Maruípe</w:t>
      </w:r>
    </w:p>
    <w:p w:rsidR="00CF7DF7" w:rsidRDefault="00CF7DF7">
      <w:pPr>
        <w:pStyle w:val="Corpodetexto"/>
        <w:rPr>
          <w:rFonts w:ascii="Arial"/>
          <w:b/>
          <w:sz w:val="33"/>
        </w:rPr>
      </w:pPr>
    </w:p>
    <w:p w:rsidR="00CF7DF7" w:rsidRDefault="007E19AD">
      <w:pPr>
        <w:pStyle w:val="Corpodetexto"/>
        <w:spacing w:before="1" w:line="360" w:lineRule="auto"/>
        <w:ind w:left="242" w:right="536"/>
        <w:jc w:val="both"/>
      </w:pPr>
      <w:r>
        <w:t>Compreende 16 bairros (Maruípe, Da Penha, Bonfim, Gurigica, Consolação,</w:t>
      </w:r>
      <w:r>
        <w:rPr>
          <w:spacing w:val="1"/>
        </w:rPr>
        <w:t xml:space="preserve"> </w:t>
      </w:r>
      <w:r>
        <w:t>Horto, Itararé, Joana D'Arc, São Benedito, Santa Cecília, Santa Martha, Santos</w:t>
      </w:r>
      <w:r>
        <w:rPr>
          <w:spacing w:val="1"/>
        </w:rPr>
        <w:t xml:space="preserve"> </w:t>
      </w:r>
      <w:r>
        <w:t>Dumont,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Cristovão,</w:t>
      </w:r>
      <w:r>
        <w:rPr>
          <w:spacing w:val="1"/>
        </w:rPr>
        <w:t xml:space="preserve"> </w:t>
      </w:r>
      <w:r>
        <w:t>Tabuazeiro,</w:t>
      </w:r>
      <w:r>
        <w:rPr>
          <w:spacing w:val="1"/>
        </w:rPr>
        <w:t xml:space="preserve"> </w:t>
      </w:r>
      <w:r>
        <w:t>Andorinhas,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Lourdes),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distribuem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08</w:t>
      </w:r>
      <w:r>
        <w:rPr>
          <w:spacing w:val="1"/>
        </w:rPr>
        <w:t xml:space="preserve"> </w:t>
      </w:r>
      <w:r>
        <w:t>Territórios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(Maruípe,</w:t>
      </w:r>
      <w:r>
        <w:rPr>
          <w:spacing w:val="1"/>
        </w:rPr>
        <w:t xml:space="preserve"> </w:t>
      </w:r>
      <w:r>
        <w:t>Consolação,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Penha,</w:t>
      </w:r>
      <w:r>
        <w:rPr>
          <w:spacing w:val="1"/>
        </w:rPr>
        <w:t xml:space="preserve"> </w:t>
      </w:r>
      <w:r>
        <w:t>Bonfim,</w:t>
      </w:r>
      <w:r>
        <w:rPr>
          <w:spacing w:val="-1"/>
        </w:rPr>
        <w:t xml:space="preserve"> </w:t>
      </w:r>
      <w:r>
        <w:t>Andorinhas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Santa</w:t>
      </w:r>
      <w:r>
        <w:rPr>
          <w:spacing w:val="-1"/>
        </w:rPr>
        <w:t xml:space="preserve"> </w:t>
      </w:r>
      <w:r>
        <w:t>Marta,</w:t>
      </w:r>
      <w:r>
        <w:rPr>
          <w:spacing w:val="-5"/>
        </w:rPr>
        <w:t xml:space="preserve"> </w:t>
      </w:r>
      <w:r>
        <w:t>Tabuazeiro/São</w:t>
      </w:r>
      <w:r>
        <w:rPr>
          <w:spacing w:val="-3"/>
        </w:rPr>
        <w:t xml:space="preserve"> </w:t>
      </w:r>
      <w:r>
        <w:t>Cristovão</w:t>
      </w:r>
      <w:r>
        <w:rPr>
          <w:spacing w:val="-1"/>
        </w:rPr>
        <w:t xml:space="preserve"> </w:t>
      </w:r>
      <w:r>
        <w:t>e Itararé).</w:t>
      </w:r>
    </w:p>
    <w:p w:rsidR="00CF7DF7" w:rsidRDefault="00CF7DF7">
      <w:pPr>
        <w:pStyle w:val="Corpodetexto"/>
        <w:spacing w:before="8"/>
        <w:rPr>
          <w:sz w:val="20"/>
        </w:rPr>
      </w:pPr>
    </w:p>
    <w:p w:rsidR="00CF7DF7" w:rsidRDefault="007E19AD">
      <w:pPr>
        <w:spacing w:before="1"/>
        <w:ind w:left="24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Região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3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– São Pedro</w:t>
      </w:r>
    </w:p>
    <w:p w:rsidR="00CF7DF7" w:rsidRDefault="00CF7DF7">
      <w:pPr>
        <w:pStyle w:val="Corpodetexto"/>
        <w:spacing w:before="11"/>
        <w:rPr>
          <w:rFonts w:ascii="Arial"/>
          <w:b/>
          <w:sz w:val="32"/>
        </w:rPr>
      </w:pPr>
    </w:p>
    <w:p w:rsidR="00CF7DF7" w:rsidRDefault="007E19AD">
      <w:pPr>
        <w:pStyle w:val="Corpodetexto"/>
        <w:spacing w:line="360" w:lineRule="auto"/>
        <w:ind w:left="242" w:right="541"/>
        <w:jc w:val="both"/>
      </w:pPr>
      <w:r>
        <w:t>É</w:t>
      </w:r>
      <w:r>
        <w:rPr>
          <w:spacing w:val="1"/>
        </w:rPr>
        <w:t xml:space="preserve"> </w:t>
      </w:r>
      <w:r>
        <w:t>composta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bairros</w:t>
      </w:r>
      <w:r>
        <w:rPr>
          <w:spacing w:val="1"/>
        </w:rPr>
        <w:t xml:space="preserve"> </w:t>
      </w:r>
      <w:r>
        <w:t>(Comdusa,</w:t>
      </w:r>
      <w:r>
        <w:rPr>
          <w:spacing w:val="1"/>
        </w:rPr>
        <w:t xml:space="preserve"> </w:t>
      </w:r>
      <w:r>
        <w:t>Conquista,</w:t>
      </w:r>
      <w:r>
        <w:rPr>
          <w:spacing w:val="1"/>
        </w:rPr>
        <w:t xml:space="preserve"> </w:t>
      </w:r>
      <w:r>
        <w:t>Ilha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Caieiras,</w:t>
      </w:r>
      <w:r>
        <w:rPr>
          <w:spacing w:val="1"/>
        </w:rPr>
        <w:t xml:space="preserve"> </w:t>
      </w:r>
      <w:r>
        <w:t>Nova</w:t>
      </w:r>
      <w:r>
        <w:rPr>
          <w:spacing w:val="-64"/>
        </w:rPr>
        <w:t xml:space="preserve"> </w:t>
      </w:r>
      <w:r>
        <w:t>Palestina, Redenção, Resistência, São José, Santo André, São Pedro e Santos</w:t>
      </w:r>
      <w:r>
        <w:rPr>
          <w:spacing w:val="-64"/>
        </w:rPr>
        <w:t xml:space="preserve"> </w:t>
      </w:r>
      <w:r>
        <w:t>Reis), que se distribuem em 04 Territórios de Saúde (Resistência, Ilha das</w:t>
      </w:r>
      <w:r>
        <w:rPr>
          <w:spacing w:val="1"/>
        </w:rPr>
        <w:t xml:space="preserve"> </w:t>
      </w:r>
      <w:r>
        <w:t>Caieiras,</w:t>
      </w:r>
      <w:r>
        <w:rPr>
          <w:spacing w:val="-1"/>
        </w:rPr>
        <w:t xml:space="preserve"> </w:t>
      </w:r>
      <w:r>
        <w:t>Santo</w:t>
      </w:r>
      <w:r>
        <w:rPr>
          <w:spacing w:val="-1"/>
        </w:rPr>
        <w:t xml:space="preserve"> </w:t>
      </w:r>
      <w:r>
        <w:t>André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Conquista/</w:t>
      </w:r>
      <w:r>
        <w:rPr>
          <w:spacing w:val="-2"/>
        </w:rPr>
        <w:t xml:space="preserve"> </w:t>
      </w:r>
      <w:r>
        <w:t>Nova Palestina).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spacing w:before="1"/>
        <w:ind w:left="24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Região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4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Forte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João</w:t>
      </w:r>
    </w:p>
    <w:p w:rsidR="00CF7DF7" w:rsidRDefault="00CF7DF7">
      <w:pPr>
        <w:pStyle w:val="Corpodetexto"/>
        <w:spacing w:before="4"/>
        <w:rPr>
          <w:rFonts w:ascii="Arial"/>
          <w:b/>
        </w:rPr>
      </w:pPr>
    </w:p>
    <w:p w:rsidR="00CF7DF7" w:rsidRDefault="007E19AD">
      <w:pPr>
        <w:pStyle w:val="Corpodetexto"/>
        <w:spacing w:line="360" w:lineRule="auto"/>
        <w:ind w:left="242" w:right="537"/>
        <w:jc w:val="both"/>
      </w:pPr>
      <w:r>
        <w:rPr>
          <w:color w:val="000009"/>
        </w:rPr>
        <w:t>É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composta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bairros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(Bento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Ferreira,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Cruzamento,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João,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Fradinhos,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Ilha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Santa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Maria,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Ilha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Belo,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Jesus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Nazareth,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Jucutuquara, Nazareth, Romão, Barro Vermelho, Enseada do Suá, Ilha do Boi,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Ilha</w:t>
      </w:r>
      <w:r>
        <w:rPr>
          <w:color w:val="000009"/>
          <w:spacing w:val="47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Frade,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Praia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47"/>
        </w:rPr>
        <w:t xml:space="preserve"> </w:t>
      </w:r>
      <w:r>
        <w:rPr>
          <w:color w:val="000009"/>
        </w:rPr>
        <w:t>Canto,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Praia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Suá,</w:t>
      </w:r>
      <w:r>
        <w:rPr>
          <w:color w:val="000009"/>
          <w:spacing w:val="47"/>
        </w:rPr>
        <w:t xml:space="preserve"> </w:t>
      </w:r>
      <w:r>
        <w:rPr>
          <w:color w:val="000009"/>
        </w:rPr>
        <w:t>Santa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Helena,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Santa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Lúcia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Santa Luiza), que se distribuem em 05 Territórios de Saúde (Forte São João,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Ilha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Santa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Maria,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Jesus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Nazareth,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Praia 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Suá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Santa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Luiza).</w:t>
      </w:r>
    </w:p>
    <w:p w:rsidR="00CF7DF7" w:rsidRDefault="00CF7DF7">
      <w:pPr>
        <w:pStyle w:val="Corpodetexto"/>
        <w:spacing w:before="11"/>
        <w:rPr>
          <w:sz w:val="20"/>
        </w:rPr>
      </w:pPr>
    </w:p>
    <w:p w:rsidR="00CF7DF7" w:rsidRDefault="007E19AD">
      <w:pPr>
        <w:ind w:left="24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Região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5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Continental</w:t>
      </w:r>
    </w:p>
    <w:p w:rsidR="00CF7DF7" w:rsidRDefault="00CF7DF7">
      <w:pPr>
        <w:pStyle w:val="Corpodetexto"/>
        <w:rPr>
          <w:rFonts w:ascii="Arial"/>
          <w:b/>
          <w:sz w:val="33"/>
        </w:rPr>
      </w:pPr>
    </w:p>
    <w:p w:rsidR="00CF7DF7" w:rsidRDefault="007E19AD">
      <w:pPr>
        <w:pStyle w:val="Corpodetexto"/>
        <w:spacing w:line="360" w:lineRule="auto"/>
        <w:ind w:left="242" w:right="541"/>
        <w:jc w:val="both"/>
      </w:pPr>
      <w:r>
        <w:t>É composta por 14 bairros (Antônio Honório, Boa Vista, Goiabeiras, Jabour,</w:t>
      </w:r>
      <w:r>
        <w:rPr>
          <w:spacing w:val="1"/>
        </w:rPr>
        <w:t xml:space="preserve"> </w:t>
      </w:r>
      <w:r>
        <w:t>Jardim da Penha, Maria Ortiz, Mata da Praia, Morada de Camburi, Pontal de</w:t>
      </w:r>
      <w:r>
        <w:rPr>
          <w:spacing w:val="1"/>
        </w:rPr>
        <w:t xml:space="preserve"> </w:t>
      </w:r>
      <w:r>
        <w:t>Camburi,</w:t>
      </w:r>
      <w:r>
        <w:rPr>
          <w:spacing w:val="1"/>
        </w:rPr>
        <w:t xml:space="preserve"> </w:t>
      </w:r>
      <w:r>
        <w:t>República,</w:t>
      </w:r>
      <w:r>
        <w:rPr>
          <w:spacing w:val="1"/>
        </w:rPr>
        <w:t xml:space="preserve"> </w:t>
      </w:r>
      <w:r>
        <w:t>Segurança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Lar,</w:t>
      </w:r>
      <w:r>
        <w:rPr>
          <w:spacing w:val="1"/>
        </w:rPr>
        <w:t xml:space="preserve"> </w:t>
      </w:r>
      <w:r>
        <w:t>Solon</w:t>
      </w:r>
      <w:r>
        <w:rPr>
          <w:spacing w:val="1"/>
        </w:rPr>
        <w:t xml:space="preserve"> </w:t>
      </w:r>
      <w:r>
        <w:t>Borges,</w:t>
      </w:r>
      <w:r>
        <w:rPr>
          <w:spacing w:val="1"/>
        </w:rPr>
        <w:t xml:space="preserve"> </w:t>
      </w:r>
      <w:r>
        <w:t>Aeroporto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Jardim</w:t>
      </w:r>
      <w:r>
        <w:rPr>
          <w:spacing w:val="-64"/>
        </w:rPr>
        <w:t xml:space="preserve"> </w:t>
      </w:r>
      <w:r>
        <w:t>Camburi), que se distribuem em 05 Territórios de Saúde (Bairro República,</w:t>
      </w:r>
      <w:r>
        <w:rPr>
          <w:spacing w:val="1"/>
        </w:rPr>
        <w:t xml:space="preserve"> </w:t>
      </w:r>
      <w:r>
        <w:t>Jabour,</w:t>
      </w:r>
      <w:r>
        <w:rPr>
          <w:spacing w:val="-1"/>
        </w:rPr>
        <w:t xml:space="preserve"> </w:t>
      </w:r>
      <w:r>
        <w:t>Maria Ortiz</w:t>
      </w:r>
      <w:r>
        <w:rPr>
          <w:spacing w:val="-3"/>
        </w:rPr>
        <w:t xml:space="preserve"> </w:t>
      </w:r>
      <w:r>
        <w:t>Jardim da Penha e</w:t>
      </w:r>
      <w:r>
        <w:rPr>
          <w:spacing w:val="-2"/>
        </w:rPr>
        <w:t xml:space="preserve"> </w:t>
      </w:r>
      <w:r>
        <w:t>Jardim</w:t>
      </w:r>
      <w:r>
        <w:rPr>
          <w:spacing w:val="1"/>
        </w:rPr>
        <w:t xml:space="preserve"> </w:t>
      </w:r>
      <w:r>
        <w:t>Camburi).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ind w:left="24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Região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6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Centro</w:t>
      </w:r>
    </w:p>
    <w:p w:rsidR="00CF7DF7" w:rsidRDefault="00CF7DF7">
      <w:pPr>
        <w:pStyle w:val="Corpodetexto"/>
        <w:rPr>
          <w:rFonts w:ascii="Arial"/>
          <w:b/>
          <w:sz w:val="33"/>
        </w:rPr>
      </w:pPr>
    </w:p>
    <w:p w:rsidR="00CF7DF7" w:rsidRDefault="007E19AD">
      <w:pPr>
        <w:pStyle w:val="Corpodetexto"/>
        <w:spacing w:line="360" w:lineRule="auto"/>
        <w:ind w:left="242" w:right="540"/>
        <w:jc w:val="both"/>
      </w:pPr>
      <w:r>
        <w:t>É</w:t>
      </w:r>
      <w:r>
        <w:rPr>
          <w:spacing w:val="1"/>
        </w:rPr>
        <w:t xml:space="preserve"> </w:t>
      </w:r>
      <w:r>
        <w:t>composta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11 bairros</w:t>
      </w:r>
      <w:r>
        <w:rPr>
          <w:spacing w:val="1"/>
        </w:rPr>
        <w:t xml:space="preserve"> </w:t>
      </w:r>
      <w:r>
        <w:t>(Centro,</w:t>
      </w:r>
      <w:r>
        <w:rPr>
          <w:spacing w:val="1"/>
        </w:rPr>
        <w:t xml:space="preserve"> </w:t>
      </w:r>
      <w:r>
        <w:t>Fonte</w:t>
      </w:r>
      <w:r>
        <w:rPr>
          <w:spacing w:val="1"/>
        </w:rPr>
        <w:t xml:space="preserve"> </w:t>
      </w:r>
      <w:r>
        <w:t>Grande,</w:t>
      </w:r>
      <w:r>
        <w:rPr>
          <w:spacing w:val="1"/>
        </w:rPr>
        <w:t xml:space="preserve"> </w:t>
      </w:r>
      <w:r>
        <w:t>Piedade,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Moscoso,</w:t>
      </w:r>
      <w:r>
        <w:rPr>
          <w:spacing w:val="-64"/>
        </w:rPr>
        <w:t xml:space="preserve"> </w:t>
      </w:r>
      <w:r>
        <w:t>Parque Moscoso, Santa Clara, Ilha do Príncipe, Santa Tereza, Do Quadro, Do</w:t>
      </w:r>
      <w:r>
        <w:rPr>
          <w:spacing w:val="1"/>
        </w:rPr>
        <w:t xml:space="preserve"> </w:t>
      </w:r>
      <w:r>
        <w:t>Cabral e Vila Rubim), que se distribuem em 04 Territórios de Saúde (Fonte</w:t>
      </w:r>
      <w:r>
        <w:rPr>
          <w:spacing w:val="1"/>
        </w:rPr>
        <w:t xml:space="preserve"> </w:t>
      </w:r>
      <w:r>
        <w:t>Grande,</w:t>
      </w:r>
      <w:r>
        <w:rPr>
          <w:spacing w:val="-1"/>
        </w:rPr>
        <w:t xml:space="preserve"> </w:t>
      </w:r>
      <w:r>
        <w:t>Ilha do</w:t>
      </w:r>
      <w:r>
        <w:rPr>
          <w:spacing w:val="-1"/>
        </w:rPr>
        <w:t xml:space="preserve"> </w:t>
      </w:r>
      <w:r>
        <w:t>Príncipe, Avelina/</w:t>
      </w:r>
      <w:r>
        <w:rPr>
          <w:spacing w:val="-3"/>
        </w:rPr>
        <w:t xml:space="preserve"> </w:t>
      </w:r>
      <w:r>
        <w:t>Santa</w:t>
      </w:r>
      <w:r>
        <w:rPr>
          <w:spacing w:val="-1"/>
        </w:rPr>
        <w:t xml:space="preserve"> </w:t>
      </w:r>
      <w:r>
        <w:t>Tereza e Vitória).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numPr>
          <w:ilvl w:val="2"/>
          <w:numId w:val="39"/>
        </w:numPr>
        <w:tabs>
          <w:tab w:val="left" w:pos="945"/>
        </w:tabs>
        <w:spacing w:before="74"/>
        <w:ind w:left="944" w:hanging="703"/>
      </w:pPr>
      <w:r>
        <w:lastRenderedPageBreak/>
        <w:t>Demografia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199" w:line="360" w:lineRule="auto"/>
        <w:ind w:left="242" w:right="541" w:firstLine="707"/>
        <w:jc w:val="both"/>
      </w:pPr>
      <w:r>
        <w:rPr>
          <w:color w:val="000009"/>
        </w:rPr>
        <w:t>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censos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populacionais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1991/2000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2000/2010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demonstraram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houve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mudança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padrão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demográfico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município,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semelhante ao ocorrido no Brasil e no estado do Espírito Santo, caracterizado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pela redução da taxa de crescimento populacional de 1,38 para 1,15 (censo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populacional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IBGE/2010).</w:t>
      </w:r>
    </w:p>
    <w:p w:rsidR="00CF7DF7" w:rsidRDefault="00CF7DF7">
      <w:pPr>
        <w:pStyle w:val="Corpodetexto"/>
        <w:spacing w:before="10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A</w:t>
      </w:r>
      <w:r>
        <w:rPr>
          <w:spacing w:val="1"/>
        </w:rPr>
        <w:t xml:space="preserve"> </w:t>
      </w:r>
      <w:r>
        <w:t>configuração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pirâmide</w:t>
      </w:r>
      <w:r>
        <w:rPr>
          <w:spacing w:val="1"/>
        </w:rPr>
        <w:t xml:space="preserve"> </w:t>
      </w:r>
      <w:r>
        <w:t>populacional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</w:t>
      </w:r>
      <w:r>
        <w:rPr>
          <w:spacing w:val="1"/>
        </w:rPr>
        <w:t xml:space="preserve"> </w:t>
      </w:r>
      <w:r>
        <w:t>modificou-se,</w:t>
      </w:r>
      <w:r>
        <w:rPr>
          <w:spacing w:val="1"/>
        </w:rPr>
        <w:t xml:space="preserve"> </w:t>
      </w:r>
      <w:r>
        <w:t>resultando no</w:t>
      </w:r>
      <w:r>
        <w:t xml:space="preserve"> estreitamento de sua base e alargamento de seu ápice. Foram</w:t>
      </w:r>
      <w:r>
        <w:rPr>
          <w:spacing w:val="1"/>
        </w:rPr>
        <w:t xml:space="preserve"> </w:t>
      </w:r>
      <w:r>
        <w:t>evidenciados a redução da população de menores de dez anos e o aumento do</w:t>
      </w:r>
      <w:r>
        <w:rPr>
          <w:spacing w:val="-64"/>
        </w:rPr>
        <w:t xml:space="preserve"> </w:t>
      </w:r>
      <w:r>
        <w:t>número de adultos jovens (20 a 34 anos) e idosos (60 anos e mais) – transição</w:t>
      </w:r>
      <w:r>
        <w:rPr>
          <w:spacing w:val="1"/>
        </w:rPr>
        <w:t xml:space="preserve"> </w:t>
      </w:r>
      <w:r>
        <w:t>demográfica no município (Gráfico 1). Os pr</w:t>
      </w:r>
      <w:r>
        <w:t>incipais fatores que influenciaram</w:t>
      </w:r>
      <w:r>
        <w:rPr>
          <w:spacing w:val="1"/>
        </w:rPr>
        <w:t xml:space="preserve"> </w:t>
      </w:r>
      <w:r>
        <w:t>essas alterações foram as taxas bruta de natalidade (2016 – ocorreu a menor</w:t>
      </w:r>
      <w:r>
        <w:rPr>
          <w:spacing w:val="1"/>
        </w:rPr>
        <w:t xml:space="preserve"> </w:t>
      </w:r>
      <w:r>
        <w:t>taxa da série histórica entre 1994 e 2016, com 12,15 nascimentos por mil</w:t>
      </w:r>
      <w:r>
        <w:rPr>
          <w:spacing w:val="1"/>
        </w:rPr>
        <w:t xml:space="preserve"> </w:t>
      </w:r>
      <w:r>
        <w:t>hab./ano), de fecundidade total (1,38</w:t>
      </w:r>
      <w:r>
        <w:rPr>
          <w:spacing w:val="1"/>
        </w:rPr>
        <w:t xml:space="preserve"> </w:t>
      </w:r>
      <w:r>
        <w:t xml:space="preserve">- censo populacional IBGE/2010) e </w:t>
      </w:r>
      <w:r>
        <w:t>o</w:t>
      </w:r>
      <w:r>
        <w:rPr>
          <w:spacing w:val="1"/>
        </w:rPr>
        <w:t xml:space="preserve"> </w:t>
      </w:r>
      <w:r>
        <w:t>índice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envelhecimento (62,53%</w:t>
      </w:r>
      <w:r>
        <w:rPr>
          <w:spacing w:val="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censo</w:t>
      </w:r>
      <w:r>
        <w:rPr>
          <w:spacing w:val="-3"/>
        </w:rPr>
        <w:t xml:space="preserve"> </w:t>
      </w:r>
      <w:r>
        <w:t>populacional</w:t>
      </w:r>
      <w:r>
        <w:rPr>
          <w:spacing w:val="-1"/>
        </w:rPr>
        <w:t xml:space="preserve"> </w:t>
      </w:r>
      <w:r>
        <w:t>IBGE/2010).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rPr>
          <w:color w:val="000009"/>
        </w:rPr>
        <w:t>Essa transição demográfica, fenômeno de envelhecimento populacional,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vem acarretando mudanças das necessidades da população de Vitória, cujas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características peculiares são distribuídas em cada território da rede municipal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saúde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município.</w:t>
      </w:r>
    </w:p>
    <w:p w:rsidR="00CF7DF7" w:rsidRDefault="007E19AD">
      <w:pPr>
        <w:ind w:left="271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>
            <wp:extent cx="2519850" cy="2057400"/>
            <wp:effectExtent l="0" t="0" r="0" b="0"/>
            <wp:docPr id="5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8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4"/>
          <w:sz w:val="20"/>
        </w:rPr>
        <w:t xml:space="preserve"> </w:t>
      </w:r>
      <w:r>
        <w:rPr>
          <w:noProof/>
          <w:spacing w:val="74"/>
          <w:sz w:val="20"/>
          <w:lang w:val="pt-BR" w:eastAsia="pt-BR"/>
        </w:rPr>
        <w:drawing>
          <wp:inline distT="0" distB="0" distL="0" distR="0">
            <wp:extent cx="2519850" cy="2057400"/>
            <wp:effectExtent l="0" t="0" r="0" b="0"/>
            <wp:docPr id="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8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DF7" w:rsidRDefault="00CF7DF7">
      <w:pPr>
        <w:pStyle w:val="Corpodetexto"/>
        <w:spacing w:before="9"/>
        <w:rPr>
          <w:sz w:val="37"/>
        </w:rPr>
      </w:pPr>
    </w:p>
    <w:p w:rsidR="00CF7DF7" w:rsidRDefault="007E19AD">
      <w:pPr>
        <w:ind w:left="87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Gráfico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1 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Pirâmides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populacionais IBGE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Censos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2000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 2010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Vitória-ES</w:t>
      </w:r>
    </w:p>
    <w:p w:rsidR="00CF7DF7" w:rsidRDefault="00CF7DF7">
      <w:pPr>
        <w:pStyle w:val="Corpodetexto"/>
        <w:spacing w:before="7"/>
        <w:rPr>
          <w:rFonts w:ascii="Arial"/>
          <w:b/>
          <w:sz w:val="27"/>
        </w:rPr>
      </w:pPr>
    </w:p>
    <w:p w:rsidR="00CF7DF7" w:rsidRDefault="007E19AD">
      <w:pPr>
        <w:pStyle w:val="Corpodetexto"/>
        <w:spacing w:before="1" w:line="360" w:lineRule="auto"/>
        <w:ind w:left="242" w:right="543" w:firstLine="707"/>
        <w:jc w:val="both"/>
      </w:pPr>
      <w:r>
        <w:t>Em 2017 (Tabela 1), a distribuição da população por faixa etária mostro</w:t>
      </w:r>
      <w:r>
        <w:t>u</w:t>
      </w:r>
      <w:r>
        <w:rPr>
          <w:spacing w:val="-64"/>
        </w:rPr>
        <w:t xml:space="preserve"> </w:t>
      </w:r>
      <w:r>
        <w:t>predomínio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sexo</w:t>
      </w:r>
      <w:r>
        <w:rPr>
          <w:spacing w:val="-2"/>
        </w:rPr>
        <w:t xml:space="preserve"> </w:t>
      </w:r>
      <w:r>
        <w:t>masculino</w:t>
      </w:r>
      <w:r>
        <w:rPr>
          <w:spacing w:val="-3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nascimento</w:t>
      </w:r>
      <w:r>
        <w:rPr>
          <w:spacing w:val="-2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início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adolescência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4"/>
        <w:jc w:val="both"/>
      </w:pPr>
      <w:r>
        <w:lastRenderedPageBreak/>
        <w:t>(&lt;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anos).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essa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vida,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sexo</w:t>
      </w:r>
      <w:r>
        <w:rPr>
          <w:spacing w:val="1"/>
        </w:rPr>
        <w:t xml:space="preserve"> </w:t>
      </w:r>
      <w:r>
        <w:t>feminino</w:t>
      </w:r>
      <w:r>
        <w:rPr>
          <w:spacing w:val="1"/>
        </w:rPr>
        <w:t xml:space="preserve"> </w:t>
      </w:r>
      <w:r>
        <w:t>prepondera.</w:t>
      </w:r>
      <w:r>
        <w:rPr>
          <w:spacing w:val="1"/>
        </w:rPr>
        <w:t xml:space="preserve"> </w:t>
      </w:r>
      <w:r>
        <w:t>Essa</w:t>
      </w:r>
      <w:r>
        <w:rPr>
          <w:spacing w:val="1"/>
        </w:rPr>
        <w:t xml:space="preserve"> </w:t>
      </w:r>
      <w:r>
        <w:t>predominância</w:t>
      </w:r>
      <w:r>
        <w:rPr>
          <w:spacing w:val="20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início</w:t>
      </w:r>
      <w:r>
        <w:rPr>
          <w:spacing w:val="22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adolescência</w:t>
      </w:r>
      <w:r>
        <w:rPr>
          <w:spacing w:val="20"/>
        </w:rPr>
        <w:t xml:space="preserve"> </w:t>
      </w:r>
      <w:r>
        <w:t>até</w:t>
      </w:r>
      <w:r>
        <w:rPr>
          <w:spacing w:val="20"/>
        </w:rPr>
        <w:t xml:space="preserve"> </w:t>
      </w:r>
      <w:r>
        <w:t>mais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60</w:t>
      </w:r>
      <w:r>
        <w:rPr>
          <w:spacing w:val="23"/>
        </w:rPr>
        <w:t xml:space="preserve"> </w:t>
      </w:r>
      <w:r>
        <w:t>anos</w:t>
      </w:r>
      <w:r>
        <w:rPr>
          <w:spacing w:val="19"/>
        </w:rPr>
        <w:t xml:space="preserve"> </w:t>
      </w:r>
      <w:r>
        <w:t>sofre</w:t>
      </w:r>
      <w:r>
        <w:rPr>
          <w:spacing w:val="23"/>
        </w:rPr>
        <w:t xml:space="preserve"> </w:t>
      </w:r>
      <w:r>
        <w:t>influência</w:t>
      </w:r>
      <w:r>
        <w:rPr>
          <w:spacing w:val="-65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aumento</w:t>
      </w:r>
      <w:r>
        <w:rPr>
          <w:spacing w:val="1"/>
        </w:rPr>
        <w:t xml:space="preserve"> </w:t>
      </w:r>
      <w:r>
        <w:t>da mortalidade por violência e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crônicas para</w:t>
      </w:r>
      <w:r>
        <w:rPr>
          <w:spacing w:val="1"/>
        </w:rPr>
        <w:t xml:space="preserve"> </w:t>
      </w:r>
      <w:r>
        <w:t>o sexo</w:t>
      </w:r>
      <w:r>
        <w:rPr>
          <w:spacing w:val="1"/>
        </w:rPr>
        <w:t xml:space="preserve"> </w:t>
      </w:r>
      <w:r>
        <w:t>masculino nesse período da vida. O sexo feminino perfaz 53,03% da população</w:t>
      </w:r>
      <w:r>
        <w:rPr>
          <w:spacing w:val="-6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categoria</w:t>
      </w:r>
      <w:r>
        <w:rPr>
          <w:spacing w:val="1"/>
        </w:rPr>
        <w:t xml:space="preserve"> </w:t>
      </w:r>
      <w:r>
        <w:t>compartilha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responsabilidades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domicílios,</w:t>
      </w:r>
      <w:r>
        <w:rPr>
          <w:spacing w:val="1"/>
        </w:rPr>
        <w:t xml:space="preserve"> </w:t>
      </w:r>
      <w:r>
        <w:t>principalmente,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existem</w:t>
      </w:r>
      <w:r>
        <w:rPr>
          <w:spacing w:val="1"/>
        </w:rPr>
        <w:t xml:space="preserve"> </w:t>
      </w:r>
      <w:r>
        <w:t>filhos,</w:t>
      </w:r>
      <w:r>
        <w:rPr>
          <w:spacing w:val="1"/>
        </w:rPr>
        <w:t xml:space="preserve"> </w:t>
      </w:r>
      <w:r>
        <w:t>netos,</w:t>
      </w:r>
      <w:r>
        <w:rPr>
          <w:spacing w:val="67"/>
        </w:rPr>
        <w:t xml:space="preserve"> </w:t>
      </w:r>
      <w:r>
        <w:t>sogros,</w:t>
      </w:r>
      <w:r>
        <w:rPr>
          <w:spacing w:val="67"/>
        </w:rPr>
        <w:t xml:space="preserve"> </w:t>
      </w:r>
      <w:r>
        <w:t>parentes</w:t>
      </w:r>
      <w:r>
        <w:rPr>
          <w:spacing w:val="1"/>
        </w:rPr>
        <w:t xml:space="preserve"> </w:t>
      </w:r>
      <w:r>
        <w:t>desempregados,</w:t>
      </w:r>
      <w:r>
        <w:rPr>
          <w:spacing w:val="1"/>
        </w:rPr>
        <w:t xml:space="preserve"> </w:t>
      </w:r>
      <w:r>
        <w:t>demostrando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papel de cuidador principal nas</w:t>
      </w:r>
      <w:r>
        <w:rPr>
          <w:spacing w:val="1"/>
        </w:rPr>
        <w:t xml:space="preserve"> </w:t>
      </w:r>
      <w:r>
        <w:t>estruturas</w:t>
      </w:r>
      <w:r>
        <w:rPr>
          <w:spacing w:val="1"/>
        </w:rPr>
        <w:t xml:space="preserve"> </w:t>
      </w:r>
      <w:r>
        <w:t>familiares</w:t>
      </w:r>
      <w:r>
        <w:rPr>
          <w:spacing w:val="1"/>
        </w:rPr>
        <w:t xml:space="preserve"> </w:t>
      </w:r>
      <w:r>
        <w:t>agregadas</w:t>
      </w:r>
      <w:r>
        <w:rPr>
          <w:spacing w:val="1"/>
        </w:rPr>
        <w:t xml:space="preserve"> </w:t>
      </w:r>
      <w:r>
        <w:t>existentes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município.</w:t>
      </w:r>
      <w:r>
        <w:rPr>
          <w:spacing w:val="1"/>
        </w:rPr>
        <w:t xml:space="preserve"> </w:t>
      </w:r>
      <w:r>
        <w:t>(Fonte:</w:t>
      </w:r>
      <w:r>
        <w:rPr>
          <w:spacing w:val="1"/>
        </w:rPr>
        <w:t xml:space="preserve"> </w:t>
      </w:r>
      <w:r>
        <w:t>IBGE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Censo</w:t>
      </w:r>
      <w:r>
        <w:rPr>
          <w:spacing w:val="1"/>
        </w:rPr>
        <w:t xml:space="preserve"> </w:t>
      </w:r>
      <w:r>
        <w:t>Demográfico</w:t>
      </w:r>
      <w:r>
        <w:rPr>
          <w:spacing w:val="1"/>
        </w:rPr>
        <w:t xml:space="preserve"> </w:t>
      </w:r>
      <w:r>
        <w:t>- Dados do Universo</w:t>
      </w:r>
      <w:r>
        <w:rPr>
          <w:spacing w:val="1"/>
        </w:rPr>
        <w:t xml:space="preserve"> </w:t>
      </w:r>
      <w:r>
        <w:t>- Gerência de Informações Municipais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SEGES/PMV).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rPr>
          <w:color w:val="000009"/>
        </w:rPr>
        <w:t>O quantitativo populacional do município, no ano de 2017, por regiões de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saúde e principais linhas de cuidado: saúde da criança, do adolescente, 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adulto, do idoso, faixa etária passível ao desenvolvimento de doenças crônicas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não transmissíveis, possibili</w:t>
      </w:r>
      <w:r>
        <w:rPr>
          <w:color w:val="000009"/>
        </w:rPr>
        <w:t>ta a adequação do planejamento em saúde a partir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 especificidades de cada local (Tabela 1). A região Continental obteve 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maior percentual de habitantes, 32,83% do total estimado para o município 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2017;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seguida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regiões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Maruípe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(19,88%),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João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(17,57%), de São Pedro (10,30%), de Santo Antônio (8,93%) e do Centro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(7,82%).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</w:t>
      </w:r>
      <w:r>
        <w:rPr>
          <w:spacing w:val="1"/>
        </w:rPr>
        <w:t xml:space="preserve"> </w:t>
      </w:r>
      <w:r>
        <w:t>proporcionalidade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estimativa</w:t>
      </w:r>
      <w:r>
        <w:rPr>
          <w:spacing w:val="1"/>
        </w:rPr>
        <w:t xml:space="preserve"> </w:t>
      </w:r>
      <w:r>
        <w:t>populacional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2017</w:t>
      </w:r>
      <w:r>
        <w:rPr>
          <w:spacing w:val="-64"/>
        </w:rPr>
        <w:t xml:space="preserve"> </w:t>
      </w:r>
      <w:r>
        <w:t>demonstrou que a população de menores de um ano foi maior nas regiões</w:t>
      </w:r>
      <w:r>
        <w:rPr>
          <w:spacing w:val="1"/>
        </w:rPr>
        <w:t xml:space="preserve"> </w:t>
      </w:r>
      <w:r>
        <w:t xml:space="preserve">Continental, Maruípe, </w:t>
      </w:r>
      <w:r>
        <w:t>Forte São João e São Pedro. Os menores de cinco anos</w:t>
      </w:r>
      <w:r>
        <w:rPr>
          <w:spacing w:val="1"/>
        </w:rPr>
        <w:t xml:space="preserve"> </w:t>
      </w:r>
      <w:r>
        <w:t>e adolescentes predominaram nas regiões</w:t>
      </w:r>
      <w:r>
        <w:rPr>
          <w:spacing w:val="1"/>
        </w:rPr>
        <w:t xml:space="preserve"> </w:t>
      </w:r>
      <w:r>
        <w:t>Continental e Maruípe. As regiões</w:t>
      </w:r>
      <w:r>
        <w:rPr>
          <w:spacing w:val="1"/>
        </w:rPr>
        <w:t xml:space="preserve"> </w:t>
      </w:r>
      <w:r>
        <w:t>Continental, Forte de São João e Maruípe concentraram a maior parte da</w:t>
      </w:r>
      <w:r>
        <w:rPr>
          <w:spacing w:val="1"/>
        </w:rPr>
        <w:t xml:space="preserve"> </w:t>
      </w:r>
      <w:r>
        <w:t>população</w:t>
      </w:r>
      <w:r>
        <w:rPr>
          <w:spacing w:val="-3"/>
        </w:rPr>
        <w:t xml:space="preserve"> </w:t>
      </w:r>
      <w:r>
        <w:t>entre 20 e</w:t>
      </w:r>
      <w:r>
        <w:rPr>
          <w:spacing w:val="-2"/>
        </w:rPr>
        <w:t xml:space="preserve"> </w:t>
      </w:r>
      <w:r>
        <w:t>59 anos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população</w:t>
      </w:r>
      <w:r>
        <w:rPr>
          <w:spacing w:val="-1"/>
        </w:rPr>
        <w:t xml:space="preserve"> </w:t>
      </w:r>
      <w:r>
        <w:t>idosa (acima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60</w:t>
      </w:r>
      <w:r>
        <w:rPr>
          <w:spacing w:val="-3"/>
        </w:rPr>
        <w:t xml:space="preserve"> </w:t>
      </w:r>
      <w:r>
        <w:t>anos).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spacing w:before="75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Tabela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-</w:t>
      </w:r>
      <w:r>
        <w:rPr>
          <w:rFonts w:ascii="Arial" w:hAnsi="Arial"/>
          <w:b/>
          <w:i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População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estimada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Região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Saúde,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faixa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etária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sexo,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Vitória/ES,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2017.</w:t>
      </w:r>
    </w:p>
    <w:p w:rsidR="00CF7DF7" w:rsidRDefault="00CF7DF7">
      <w:pPr>
        <w:pStyle w:val="Corpodetexto"/>
        <w:spacing w:before="9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0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135"/>
        <w:gridCol w:w="1020"/>
        <w:gridCol w:w="821"/>
        <w:gridCol w:w="852"/>
        <w:gridCol w:w="850"/>
        <w:gridCol w:w="853"/>
        <w:gridCol w:w="709"/>
        <w:gridCol w:w="851"/>
        <w:gridCol w:w="854"/>
        <w:gridCol w:w="993"/>
      </w:tblGrid>
      <w:tr w:rsidR="00CF7DF7">
        <w:trPr>
          <w:trHeight w:val="397"/>
        </w:trPr>
        <w:tc>
          <w:tcPr>
            <w:tcW w:w="1135" w:type="dxa"/>
            <w:vMerge w:val="restart"/>
            <w:tcBorders>
              <w:left w:val="nil"/>
            </w:tcBorders>
            <w:shd w:val="clear" w:color="auto" w:fill="D7D7D7"/>
          </w:tcPr>
          <w:p w:rsidR="00CF7DF7" w:rsidRDefault="00CF7DF7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CF7DF7" w:rsidRDefault="00CF7DF7">
            <w:pPr>
              <w:pStyle w:val="TableParagraph"/>
              <w:spacing w:before="1"/>
              <w:rPr>
                <w:rFonts w:ascii="Arial"/>
                <w:b/>
                <w:sz w:val="18"/>
              </w:rPr>
            </w:pPr>
          </w:p>
          <w:p w:rsidR="00CF7DF7" w:rsidRDefault="007E19AD">
            <w:pPr>
              <w:pStyle w:val="TableParagraph"/>
              <w:ind w:left="16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Território</w:t>
            </w:r>
          </w:p>
        </w:tc>
        <w:tc>
          <w:tcPr>
            <w:tcW w:w="1020" w:type="dxa"/>
            <w:vMerge w:val="restart"/>
            <w:shd w:val="clear" w:color="auto" w:fill="D7D7D7"/>
          </w:tcPr>
          <w:p w:rsidR="00CF7DF7" w:rsidRDefault="00CF7DF7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CF7DF7" w:rsidRDefault="00CF7DF7">
            <w:pPr>
              <w:pStyle w:val="TableParagraph"/>
              <w:spacing w:before="1"/>
              <w:rPr>
                <w:rFonts w:ascii="Arial"/>
                <w:b/>
                <w:sz w:val="18"/>
              </w:rPr>
            </w:pPr>
          </w:p>
          <w:p w:rsidR="00CF7DF7" w:rsidRDefault="007E19AD">
            <w:pPr>
              <w:pStyle w:val="TableParagraph"/>
              <w:ind w:left="28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Sexo</w:t>
            </w:r>
          </w:p>
        </w:tc>
        <w:tc>
          <w:tcPr>
            <w:tcW w:w="5790" w:type="dxa"/>
            <w:gridSpan w:val="7"/>
            <w:tcBorders>
              <w:bottom w:val="nil"/>
            </w:tcBorders>
            <w:shd w:val="clear" w:color="auto" w:fill="D7D7D7"/>
          </w:tcPr>
          <w:p w:rsidR="00CF7DF7" w:rsidRDefault="007E19AD">
            <w:pPr>
              <w:pStyle w:val="TableParagraph"/>
              <w:spacing w:before="44"/>
              <w:ind w:left="2364" w:right="2368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Faixa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etária</w:t>
            </w:r>
          </w:p>
        </w:tc>
        <w:tc>
          <w:tcPr>
            <w:tcW w:w="993" w:type="dxa"/>
            <w:vMerge w:val="restart"/>
            <w:tcBorders>
              <w:right w:val="nil"/>
            </w:tcBorders>
            <w:shd w:val="clear" w:color="auto" w:fill="FFFFCC"/>
          </w:tcPr>
          <w:p w:rsidR="00CF7DF7" w:rsidRDefault="00CF7DF7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CF7DF7" w:rsidRDefault="00CF7DF7">
            <w:pPr>
              <w:pStyle w:val="TableParagraph"/>
              <w:spacing w:before="1"/>
              <w:rPr>
                <w:rFonts w:ascii="Arial"/>
                <w:b/>
                <w:sz w:val="18"/>
              </w:rPr>
            </w:pPr>
          </w:p>
          <w:p w:rsidR="00CF7DF7" w:rsidRDefault="007E19AD">
            <w:pPr>
              <w:pStyle w:val="TableParagraph"/>
              <w:ind w:left="26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</w:tr>
      <w:tr w:rsidR="00CF7DF7">
        <w:trPr>
          <w:trHeight w:val="771"/>
        </w:trPr>
        <w:tc>
          <w:tcPr>
            <w:tcW w:w="1135" w:type="dxa"/>
            <w:vMerge/>
            <w:tcBorders>
              <w:top w:val="nil"/>
              <w:left w:val="nil"/>
            </w:tcBorders>
            <w:shd w:val="clear" w:color="auto" w:fill="D7D7D7"/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  <w:shd w:val="clear" w:color="auto" w:fill="D7D7D7"/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before="77"/>
              <w:ind w:left="213" w:right="96" w:hanging="10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Menos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 1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ano</w:t>
            </w:r>
          </w:p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5"/>
              </w:rPr>
            </w:pPr>
          </w:p>
          <w:p w:rsidR="00CF7DF7" w:rsidRDefault="007E19AD">
            <w:pPr>
              <w:pStyle w:val="TableParagraph"/>
              <w:ind w:left="204" w:right="187" w:firstLine="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 a 4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anos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5"/>
              </w:rPr>
            </w:pPr>
          </w:p>
          <w:p w:rsidR="00CF7DF7" w:rsidRDefault="007E19AD">
            <w:pPr>
              <w:pStyle w:val="TableParagraph"/>
              <w:ind w:left="204" w:right="185" w:firstLine="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 a 9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anos</w:t>
            </w:r>
          </w:p>
        </w:tc>
        <w:tc>
          <w:tcPr>
            <w:tcW w:w="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5"/>
              </w:rPr>
            </w:pPr>
          </w:p>
          <w:p w:rsidR="00CF7DF7" w:rsidRDefault="007E19AD">
            <w:pPr>
              <w:pStyle w:val="TableParagraph"/>
              <w:spacing w:line="207" w:lineRule="exact"/>
              <w:ind w:left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14</w:t>
            </w:r>
          </w:p>
          <w:p w:rsidR="00CF7DF7" w:rsidRDefault="007E19AD">
            <w:pPr>
              <w:pStyle w:val="TableParagraph"/>
              <w:spacing w:line="207" w:lineRule="exact"/>
              <w:ind w:left="20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anos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before="77" w:line="207" w:lineRule="exact"/>
              <w:ind w:left="113" w:right="1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</w:t>
            </w:r>
          </w:p>
          <w:p w:rsidR="00CF7DF7" w:rsidRDefault="007E19AD">
            <w:pPr>
              <w:pStyle w:val="TableParagraph"/>
              <w:spacing w:line="206" w:lineRule="exact"/>
              <w:ind w:left="114" w:right="1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</w:t>
            </w:r>
          </w:p>
          <w:p w:rsidR="00CF7DF7" w:rsidRDefault="007E19AD">
            <w:pPr>
              <w:pStyle w:val="TableParagraph"/>
              <w:spacing w:line="207" w:lineRule="exact"/>
              <w:ind w:left="114" w:right="1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anos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5"/>
              </w:rPr>
            </w:pPr>
          </w:p>
          <w:p w:rsidR="00CF7DF7" w:rsidRDefault="007E19AD">
            <w:pPr>
              <w:pStyle w:val="TableParagraph"/>
              <w:spacing w:line="207" w:lineRule="exact"/>
              <w:ind w:left="11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59</w:t>
            </w:r>
          </w:p>
          <w:p w:rsidR="00CF7DF7" w:rsidRDefault="007E19AD">
            <w:pPr>
              <w:pStyle w:val="TableParagraph"/>
              <w:spacing w:line="207" w:lineRule="exact"/>
              <w:ind w:left="20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anos</w:t>
            </w:r>
          </w:p>
        </w:tc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</w:tcBorders>
            <w:shd w:val="clear" w:color="auto" w:fill="D7D7D7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5"/>
              </w:rPr>
            </w:pPr>
          </w:p>
          <w:p w:rsidR="00CF7DF7" w:rsidRDefault="007E19AD">
            <w:pPr>
              <w:pStyle w:val="TableParagraph"/>
              <w:ind w:left="71" w:right="63" w:firstLine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60 anos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ou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mais</w:t>
            </w:r>
          </w:p>
        </w:tc>
        <w:tc>
          <w:tcPr>
            <w:tcW w:w="993" w:type="dxa"/>
            <w:vMerge/>
            <w:tcBorders>
              <w:top w:val="nil"/>
              <w:right w:val="nil"/>
            </w:tcBorders>
            <w:shd w:val="clear" w:color="auto" w:fill="FFFFCC"/>
          </w:tcPr>
          <w:p w:rsidR="00CF7DF7" w:rsidRDefault="00CF7DF7">
            <w:pPr>
              <w:rPr>
                <w:sz w:val="2"/>
                <w:szCs w:val="2"/>
              </w:rPr>
            </w:pPr>
          </w:p>
        </w:tc>
      </w:tr>
      <w:tr w:rsidR="00CF7DF7">
        <w:trPr>
          <w:trHeight w:val="190"/>
        </w:trPr>
        <w:tc>
          <w:tcPr>
            <w:tcW w:w="1135" w:type="dxa"/>
            <w:vMerge w:val="restart"/>
            <w:tcBorders>
              <w:left w:val="nil"/>
            </w:tcBorders>
          </w:tcPr>
          <w:p w:rsidR="00CF7DF7" w:rsidRDefault="007E19AD">
            <w:pPr>
              <w:pStyle w:val="TableParagraph"/>
              <w:spacing w:before="164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Continental</w:t>
            </w:r>
          </w:p>
        </w:tc>
        <w:tc>
          <w:tcPr>
            <w:tcW w:w="1020" w:type="dxa"/>
            <w:tcBorders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634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2.354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2.855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3.439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4.051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35.749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6.115</w:t>
            </w:r>
          </w:p>
        </w:tc>
        <w:tc>
          <w:tcPr>
            <w:tcW w:w="993" w:type="dxa"/>
            <w:tcBorders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1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55.197</w:t>
            </w:r>
          </w:p>
        </w:tc>
      </w:tr>
      <w:tr w:rsidR="00CF7DF7">
        <w:trPr>
          <w:trHeight w:val="198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588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2.321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2.745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3.295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4.414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41.980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8.710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64.053</w:t>
            </w:r>
          </w:p>
        </w:tc>
      </w:tr>
      <w:tr w:rsidR="00CF7DF7">
        <w:trPr>
          <w:trHeight w:val="200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52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1.222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4.675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5.600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6.734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8.465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77.729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right="140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14.825</w:t>
            </w:r>
          </w:p>
        </w:tc>
        <w:tc>
          <w:tcPr>
            <w:tcW w:w="993" w:type="dxa"/>
            <w:tcBorders>
              <w:top w:val="single" w:sz="4" w:space="0" w:color="000000"/>
              <w:right w:val="nil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119.250</w:t>
            </w:r>
          </w:p>
        </w:tc>
      </w:tr>
      <w:tr w:rsidR="00CF7DF7">
        <w:trPr>
          <w:trHeight w:val="193"/>
        </w:trPr>
        <w:tc>
          <w:tcPr>
            <w:tcW w:w="1135" w:type="dxa"/>
            <w:vMerge w:val="restart"/>
            <w:tcBorders>
              <w:left w:val="nil"/>
            </w:tcBorders>
          </w:tcPr>
          <w:p w:rsidR="00CF7DF7" w:rsidRDefault="007E19AD">
            <w:pPr>
              <w:pStyle w:val="TableParagraph"/>
              <w:spacing w:before="166"/>
              <w:ind w:left="6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Maruípe</w:t>
            </w:r>
          </w:p>
        </w:tc>
        <w:tc>
          <w:tcPr>
            <w:tcW w:w="1020" w:type="dxa"/>
            <w:tcBorders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533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1.991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2.619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3.062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3.007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20.276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2.995</w:t>
            </w:r>
          </w:p>
        </w:tc>
        <w:tc>
          <w:tcPr>
            <w:tcW w:w="993" w:type="dxa"/>
            <w:tcBorders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3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34.483</w:t>
            </w:r>
          </w:p>
        </w:tc>
      </w:tr>
      <w:tr w:rsidR="00CF7DF7">
        <w:trPr>
          <w:trHeight w:val="198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8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8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500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8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1.911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8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2.495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8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2.939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8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3.062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8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22.242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8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4.574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8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37.723</w:t>
            </w:r>
          </w:p>
        </w:tc>
      </w:tr>
      <w:tr w:rsidR="00CF7DF7">
        <w:trPr>
          <w:trHeight w:val="200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52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1.033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3.902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5.114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6.001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6.069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42.518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7.569</w:t>
            </w:r>
          </w:p>
        </w:tc>
        <w:tc>
          <w:tcPr>
            <w:tcW w:w="993" w:type="dxa"/>
            <w:tcBorders>
              <w:top w:val="single" w:sz="4" w:space="0" w:color="000000"/>
              <w:right w:val="nil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72.206</w:t>
            </w:r>
          </w:p>
        </w:tc>
      </w:tr>
      <w:tr w:rsidR="00CF7DF7">
        <w:trPr>
          <w:trHeight w:val="193"/>
        </w:trPr>
        <w:tc>
          <w:tcPr>
            <w:tcW w:w="1135" w:type="dxa"/>
            <w:vMerge w:val="restart"/>
            <w:tcBorders>
              <w:left w:val="nil"/>
            </w:tcBorders>
          </w:tcPr>
          <w:p w:rsidR="00CF7DF7" w:rsidRDefault="007E19AD">
            <w:pPr>
              <w:pStyle w:val="TableParagraph"/>
              <w:spacing w:before="166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Centro</w:t>
            </w:r>
          </w:p>
        </w:tc>
        <w:tc>
          <w:tcPr>
            <w:tcW w:w="1020" w:type="dxa"/>
            <w:tcBorders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172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9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623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9" w:right="1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771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921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1.059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68" w:right="6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7.768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1.731</w:t>
            </w:r>
          </w:p>
        </w:tc>
        <w:tc>
          <w:tcPr>
            <w:tcW w:w="993" w:type="dxa"/>
            <w:tcBorders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3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13.045</w:t>
            </w:r>
          </w:p>
        </w:tc>
      </w:tr>
      <w:tr w:rsidR="00CF7DF7">
        <w:trPr>
          <w:trHeight w:val="195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145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19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19" w:right="1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829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936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1.056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68" w:right="6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8.894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2.880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6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15.340</w:t>
            </w:r>
          </w:p>
        </w:tc>
      </w:tr>
      <w:tr w:rsidR="00CF7DF7">
        <w:trPr>
          <w:trHeight w:val="202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317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1.223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1.600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1.857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2.115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16.662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4.611</w:t>
            </w:r>
          </w:p>
        </w:tc>
        <w:tc>
          <w:tcPr>
            <w:tcW w:w="993" w:type="dxa"/>
            <w:tcBorders>
              <w:top w:val="single" w:sz="4" w:space="0" w:color="000000"/>
              <w:right w:val="nil"/>
            </w:tcBorders>
            <w:shd w:val="clear" w:color="auto" w:fill="FFFFCC"/>
          </w:tcPr>
          <w:p w:rsidR="00CF7DF7" w:rsidRDefault="007E19AD">
            <w:pPr>
              <w:pStyle w:val="TableParagraph"/>
              <w:spacing w:before="1" w:line="182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28.385</w:t>
            </w:r>
          </w:p>
        </w:tc>
      </w:tr>
      <w:tr w:rsidR="00CF7DF7">
        <w:trPr>
          <w:trHeight w:val="193"/>
        </w:trPr>
        <w:tc>
          <w:tcPr>
            <w:tcW w:w="1135" w:type="dxa"/>
            <w:vMerge w:val="restart"/>
            <w:tcBorders>
              <w:left w:val="nil"/>
            </w:tcBorders>
          </w:tcPr>
          <w:p w:rsidR="00CF7DF7" w:rsidRDefault="007E19AD">
            <w:pPr>
              <w:pStyle w:val="TableParagraph"/>
              <w:spacing w:before="10" w:line="360" w:lineRule="auto"/>
              <w:ind w:left="69" w:right="3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Santo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Antônio</w:t>
            </w:r>
          </w:p>
        </w:tc>
        <w:tc>
          <w:tcPr>
            <w:tcW w:w="1020" w:type="dxa"/>
            <w:tcBorders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218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9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934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1.274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1.498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1.433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68" w:right="6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8.731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1.248</w:t>
            </w:r>
          </w:p>
        </w:tc>
        <w:tc>
          <w:tcPr>
            <w:tcW w:w="993" w:type="dxa"/>
            <w:tcBorders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3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15.336</w:t>
            </w:r>
          </w:p>
        </w:tc>
      </w:tr>
      <w:tr w:rsidR="00CF7DF7">
        <w:trPr>
          <w:trHeight w:val="195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196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19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964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1.254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1.445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1.426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68" w:right="6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9.850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1.956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6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17.091</w:t>
            </w:r>
          </w:p>
        </w:tc>
      </w:tr>
      <w:tr w:rsidR="00CF7DF7">
        <w:trPr>
          <w:trHeight w:val="203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414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1.898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before="1" w:line="182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2.528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before="1" w:line="182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2.943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before="1" w:line="182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2.859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18.581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3.204</w:t>
            </w:r>
          </w:p>
        </w:tc>
        <w:tc>
          <w:tcPr>
            <w:tcW w:w="993" w:type="dxa"/>
            <w:tcBorders>
              <w:top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32.427</w:t>
            </w:r>
          </w:p>
        </w:tc>
      </w:tr>
      <w:tr w:rsidR="00CF7DF7">
        <w:trPr>
          <w:trHeight w:val="190"/>
        </w:trPr>
        <w:tc>
          <w:tcPr>
            <w:tcW w:w="1135" w:type="dxa"/>
            <w:vMerge w:val="restart"/>
            <w:tcBorders>
              <w:left w:val="nil"/>
            </w:tcBorders>
          </w:tcPr>
          <w:p w:rsidR="00CF7DF7" w:rsidRDefault="007E19AD">
            <w:pPr>
              <w:pStyle w:val="TableParagraph"/>
              <w:spacing w:before="164"/>
              <w:ind w:left="6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São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Pedro</w:t>
            </w:r>
          </w:p>
        </w:tc>
        <w:tc>
          <w:tcPr>
            <w:tcW w:w="1020" w:type="dxa"/>
            <w:tcBorders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331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1.323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1.718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1.900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1.657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10.045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1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1.022</w:t>
            </w:r>
          </w:p>
        </w:tc>
        <w:tc>
          <w:tcPr>
            <w:tcW w:w="993" w:type="dxa"/>
            <w:tcBorders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1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17.996</w:t>
            </w:r>
          </w:p>
        </w:tc>
      </w:tr>
      <w:tr w:rsidR="00CF7DF7">
        <w:trPr>
          <w:trHeight w:val="197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337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1.312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1.598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1.985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1.752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11.062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1.365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19.411</w:t>
            </w:r>
          </w:p>
        </w:tc>
      </w:tr>
      <w:tr w:rsidR="00CF7DF7">
        <w:trPr>
          <w:trHeight w:val="200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668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2.635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3.316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3.885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3.409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21.107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2.387</w:t>
            </w:r>
          </w:p>
        </w:tc>
        <w:tc>
          <w:tcPr>
            <w:tcW w:w="993" w:type="dxa"/>
            <w:tcBorders>
              <w:top w:val="single" w:sz="4" w:space="0" w:color="000000"/>
              <w:right w:val="nil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37.407</w:t>
            </w:r>
          </w:p>
        </w:tc>
      </w:tr>
      <w:tr w:rsidR="00CF7DF7">
        <w:trPr>
          <w:trHeight w:val="193"/>
        </w:trPr>
        <w:tc>
          <w:tcPr>
            <w:tcW w:w="1135" w:type="dxa"/>
            <w:vMerge w:val="restart"/>
            <w:tcBorders>
              <w:left w:val="nil"/>
            </w:tcBorders>
          </w:tcPr>
          <w:p w:rsidR="00CF7DF7" w:rsidRDefault="007E19AD">
            <w:pPr>
              <w:pStyle w:val="TableParagraph"/>
              <w:spacing w:before="10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Forte</w:t>
            </w:r>
          </w:p>
          <w:p w:rsidR="00CF7DF7" w:rsidRDefault="007E19AD">
            <w:pPr>
              <w:pStyle w:val="TableParagraph"/>
              <w:spacing w:before="105"/>
              <w:ind w:left="6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São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João</w:t>
            </w:r>
          </w:p>
        </w:tc>
        <w:tc>
          <w:tcPr>
            <w:tcW w:w="1020" w:type="dxa"/>
            <w:tcBorders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345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1.294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1.749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2.075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2.217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18.027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4.181</w:t>
            </w:r>
          </w:p>
        </w:tc>
        <w:tc>
          <w:tcPr>
            <w:tcW w:w="993" w:type="dxa"/>
            <w:tcBorders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3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29.888</w:t>
            </w:r>
          </w:p>
        </w:tc>
      </w:tr>
      <w:tr w:rsidR="00CF7DF7">
        <w:trPr>
          <w:trHeight w:val="197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332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1.263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1.587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1.998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2.270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20.629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77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5.838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" w:line="177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33.917</w:t>
            </w:r>
          </w:p>
        </w:tc>
      </w:tr>
      <w:tr w:rsidR="00CF7DF7">
        <w:trPr>
          <w:trHeight w:val="200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677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2.557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119" w:right="1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3.336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4.073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80" w:lineRule="exact"/>
              <w:ind w:lef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4.487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38.656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right="140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10.019</w:t>
            </w:r>
          </w:p>
        </w:tc>
        <w:tc>
          <w:tcPr>
            <w:tcW w:w="993" w:type="dxa"/>
            <w:tcBorders>
              <w:top w:val="single" w:sz="4" w:space="0" w:color="000000"/>
              <w:right w:val="nil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0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63.805</w:t>
            </w:r>
          </w:p>
        </w:tc>
      </w:tr>
      <w:tr w:rsidR="00CF7DF7">
        <w:trPr>
          <w:trHeight w:val="193"/>
        </w:trPr>
        <w:tc>
          <w:tcPr>
            <w:tcW w:w="1135" w:type="dxa"/>
            <w:vMerge w:val="restart"/>
            <w:tcBorders>
              <w:left w:val="nil"/>
            </w:tcBorders>
          </w:tcPr>
          <w:p w:rsidR="00CF7DF7" w:rsidRDefault="007E19AD">
            <w:pPr>
              <w:pStyle w:val="TableParagraph"/>
              <w:spacing w:before="10" w:line="360" w:lineRule="auto"/>
              <w:ind w:left="69" w:right="30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Demais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Setores*</w:t>
            </w:r>
          </w:p>
        </w:tc>
        <w:tc>
          <w:tcPr>
            <w:tcW w:w="1020" w:type="dxa"/>
            <w:tcBorders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0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right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4" w:right="1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68" w:right="7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34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right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993" w:type="dxa"/>
            <w:tcBorders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3" w:lineRule="exact"/>
              <w:ind w:left="132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70</w:t>
            </w:r>
          </w:p>
        </w:tc>
      </w:tr>
      <w:tr w:rsidR="00CF7DF7">
        <w:trPr>
          <w:trHeight w:val="195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right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right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68" w:right="7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33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right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6" w:lineRule="exact"/>
              <w:ind w:left="132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65</w:t>
            </w:r>
          </w:p>
        </w:tc>
      </w:tr>
      <w:tr w:rsidR="00CF7DF7">
        <w:trPr>
          <w:trHeight w:val="202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19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19" w:right="1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14" w:right="1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68" w:right="7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67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right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32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135</w:t>
            </w:r>
          </w:p>
        </w:tc>
      </w:tr>
      <w:tr w:rsidR="00CF7DF7">
        <w:trPr>
          <w:trHeight w:val="193"/>
        </w:trPr>
        <w:tc>
          <w:tcPr>
            <w:tcW w:w="1135" w:type="dxa"/>
            <w:vMerge w:val="restart"/>
            <w:tcBorders>
              <w:left w:val="nil"/>
            </w:tcBorders>
          </w:tcPr>
          <w:p w:rsidR="00CF7DF7" w:rsidRDefault="007E19AD">
            <w:pPr>
              <w:pStyle w:val="TableParagraph"/>
              <w:spacing w:before="10" w:line="360" w:lineRule="auto"/>
              <w:ind w:left="69" w:right="40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Bairros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Serra**</w:t>
            </w:r>
          </w:p>
        </w:tc>
        <w:tc>
          <w:tcPr>
            <w:tcW w:w="1020" w:type="dxa"/>
            <w:tcBorders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62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9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19" w:right="1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266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329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19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361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68" w:right="6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2.881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3" w:lineRule="exact"/>
              <w:ind w:left="2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447</w:t>
            </w:r>
          </w:p>
        </w:tc>
        <w:tc>
          <w:tcPr>
            <w:tcW w:w="993" w:type="dxa"/>
            <w:tcBorders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3" w:lineRule="exact"/>
              <w:ind w:left="130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4.538</w:t>
            </w:r>
          </w:p>
        </w:tc>
      </w:tr>
      <w:tr w:rsidR="00CF7DF7">
        <w:trPr>
          <w:trHeight w:val="195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53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19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19" w:right="1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263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335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19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336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68" w:right="6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3.161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line="176" w:lineRule="exact"/>
              <w:ind w:left="2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653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176" w:lineRule="exact"/>
              <w:ind w:left="130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4.987</w:t>
            </w:r>
          </w:p>
        </w:tc>
      </w:tr>
      <w:tr w:rsidR="00CF7DF7">
        <w:trPr>
          <w:trHeight w:val="202"/>
        </w:trPr>
        <w:tc>
          <w:tcPr>
            <w:tcW w:w="1135" w:type="dxa"/>
            <w:vMerge/>
            <w:tcBorders>
              <w:top w:val="nil"/>
              <w:left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51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115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19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378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19" w:right="1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529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664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9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697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68" w:right="6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6.042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F7DF7" w:rsidRDefault="007E19AD">
            <w:pPr>
              <w:pStyle w:val="TableParagraph"/>
              <w:spacing w:before="1" w:line="182" w:lineRule="exact"/>
              <w:ind w:right="18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1.100</w:t>
            </w:r>
          </w:p>
        </w:tc>
        <w:tc>
          <w:tcPr>
            <w:tcW w:w="993" w:type="dxa"/>
            <w:tcBorders>
              <w:top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" w:line="182" w:lineRule="exact"/>
              <w:ind w:left="130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9.525</w:t>
            </w:r>
          </w:p>
        </w:tc>
      </w:tr>
      <w:tr w:rsidR="00CF7DF7">
        <w:trPr>
          <w:trHeight w:val="190"/>
        </w:trPr>
        <w:tc>
          <w:tcPr>
            <w:tcW w:w="1135" w:type="dxa"/>
            <w:vMerge w:val="restart"/>
            <w:tcBorders>
              <w:left w:val="nil"/>
            </w:tcBorders>
            <w:shd w:val="clear" w:color="auto" w:fill="D7D7D7"/>
          </w:tcPr>
          <w:p w:rsidR="00CF7DF7" w:rsidRDefault="007E19AD">
            <w:pPr>
              <w:pStyle w:val="TableParagraph"/>
              <w:spacing w:before="164"/>
              <w:ind w:left="28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Vitória</w:t>
            </w:r>
          </w:p>
        </w:tc>
        <w:tc>
          <w:tcPr>
            <w:tcW w:w="1020" w:type="dxa"/>
            <w:tcBorders>
              <w:bottom w:val="single" w:sz="4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71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71" w:lineRule="exact"/>
              <w:ind w:left="152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2.295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71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8.717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71" w:lineRule="exact"/>
              <w:ind w:left="119" w:right="1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11.261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71" w:lineRule="exact"/>
              <w:ind w:left="120" w:right="12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13.233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71" w:lineRule="exact"/>
              <w:ind w:left="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13.795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71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103.511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71" w:lineRule="exact"/>
              <w:ind w:right="140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17.741</w:t>
            </w:r>
          </w:p>
        </w:tc>
        <w:tc>
          <w:tcPr>
            <w:tcW w:w="993" w:type="dxa"/>
            <w:tcBorders>
              <w:bottom w:val="single" w:sz="4" w:space="0" w:color="000000"/>
              <w:right w:val="nil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71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170.553</w:t>
            </w:r>
          </w:p>
        </w:tc>
      </w:tr>
      <w:tr w:rsidR="00CF7DF7">
        <w:trPr>
          <w:trHeight w:val="198"/>
        </w:trPr>
        <w:tc>
          <w:tcPr>
            <w:tcW w:w="1135" w:type="dxa"/>
            <w:vMerge/>
            <w:tcBorders>
              <w:top w:val="nil"/>
              <w:left w:val="nil"/>
            </w:tcBorders>
            <w:shd w:val="clear" w:color="auto" w:fill="D7D7D7"/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before="1" w:line="177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before="1" w:line="177" w:lineRule="exact"/>
              <w:ind w:left="152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2.153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before="1" w:line="177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8.562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before="1" w:line="177" w:lineRule="exact"/>
              <w:ind w:left="119" w:right="1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10.780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before="1" w:line="177" w:lineRule="exact"/>
              <w:ind w:left="120" w:right="12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12.942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before="1" w:line="177" w:lineRule="exact"/>
              <w:ind w:left="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14.320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before="1" w:line="177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117.851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CC"/>
          </w:tcPr>
          <w:p w:rsidR="00CF7DF7" w:rsidRDefault="007E19AD">
            <w:pPr>
              <w:pStyle w:val="TableParagraph"/>
              <w:spacing w:before="1" w:line="177" w:lineRule="exact"/>
              <w:ind w:right="140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25.979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CF7DF7" w:rsidRDefault="007E19AD">
            <w:pPr>
              <w:pStyle w:val="TableParagraph"/>
              <w:spacing w:before="1" w:line="177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192.587</w:t>
            </w:r>
          </w:p>
        </w:tc>
      </w:tr>
      <w:tr w:rsidR="00CF7DF7">
        <w:trPr>
          <w:trHeight w:val="202"/>
        </w:trPr>
        <w:tc>
          <w:tcPr>
            <w:tcW w:w="1135" w:type="dxa"/>
            <w:vMerge/>
            <w:tcBorders>
              <w:top w:val="nil"/>
              <w:left w:val="nil"/>
            </w:tcBorders>
            <w:shd w:val="clear" w:color="auto" w:fill="D7D7D7"/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top w:val="single" w:sz="4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83" w:lineRule="exact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21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83" w:lineRule="exact"/>
              <w:ind w:left="152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4.448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83" w:lineRule="exact"/>
              <w:ind w:left="120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17.279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83" w:lineRule="exact"/>
              <w:ind w:left="119" w:right="1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22.041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83" w:lineRule="exact"/>
              <w:ind w:left="120" w:right="12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26.175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83" w:lineRule="exact"/>
              <w:ind w:left="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28.115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83" w:lineRule="exact"/>
              <w:ind w:left="68" w:righ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221.362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183" w:lineRule="exact"/>
              <w:ind w:right="140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43.720</w:t>
            </w:r>
          </w:p>
        </w:tc>
        <w:tc>
          <w:tcPr>
            <w:tcW w:w="993" w:type="dxa"/>
            <w:tcBorders>
              <w:top w:val="single" w:sz="4" w:space="0" w:color="000000"/>
              <w:right w:val="nil"/>
            </w:tcBorders>
            <w:shd w:val="clear" w:color="auto" w:fill="FFFFCC"/>
          </w:tcPr>
          <w:p w:rsidR="00CF7DF7" w:rsidRDefault="007E19AD">
            <w:pPr>
              <w:pStyle w:val="TableParagraph"/>
              <w:spacing w:line="183" w:lineRule="exact"/>
              <w:ind w:left="13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363.140</w:t>
            </w:r>
          </w:p>
        </w:tc>
      </w:tr>
    </w:tbl>
    <w:p w:rsidR="00CF7DF7" w:rsidRDefault="007E19AD">
      <w:pPr>
        <w:ind w:left="100" w:right="529" w:firstLine="38"/>
        <w:rPr>
          <w:sz w:val="16"/>
        </w:rPr>
      </w:pPr>
      <w:r>
        <w:rPr>
          <w:sz w:val="16"/>
        </w:rPr>
        <w:t>Fonte:</w:t>
      </w:r>
      <w:r>
        <w:rPr>
          <w:spacing w:val="11"/>
          <w:sz w:val="16"/>
        </w:rPr>
        <w:t xml:space="preserve"> </w:t>
      </w:r>
      <w:r>
        <w:rPr>
          <w:sz w:val="16"/>
        </w:rPr>
        <w:t>IBGE</w:t>
      </w:r>
      <w:r>
        <w:rPr>
          <w:spacing w:val="9"/>
          <w:sz w:val="16"/>
        </w:rPr>
        <w:t xml:space="preserve"> </w:t>
      </w:r>
      <w:r>
        <w:rPr>
          <w:sz w:val="16"/>
        </w:rPr>
        <w:t>/SEMUS/CIS;</w:t>
      </w:r>
      <w:r>
        <w:rPr>
          <w:spacing w:val="11"/>
          <w:sz w:val="16"/>
        </w:rPr>
        <w:t xml:space="preserve"> </w:t>
      </w:r>
      <w:r>
        <w:rPr>
          <w:sz w:val="16"/>
        </w:rPr>
        <w:t>Nota:</w:t>
      </w:r>
      <w:r>
        <w:rPr>
          <w:spacing w:val="11"/>
          <w:sz w:val="16"/>
        </w:rPr>
        <w:t xml:space="preserve"> </w:t>
      </w:r>
      <w:r>
        <w:rPr>
          <w:sz w:val="16"/>
        </w:rPr>
        <w:t>Estão</w:t>
      </w:r>
      <w:r>
        <w:rPr>
          <w:spacing w:val="11"/>
          <w:sz w:val="16"/>
        </w:rPr>
        <w:t xml:space="preserve"> </w:t>
      </w:r>
      <w:r>
        <w:rPr>
          <w:sz w:val="16"/>
        </w:rPr>
        <w:t>incluídos</w:t>
      </w:r>
      <w:r>
        <w:rPr>
          <w:spacing w:val="11"/>
          <w:sz w:val="16"/>
        </w:rPr>
        <w:t xml:space="preserve"> </w:t>
      </w:r>
      <w:r>
        <w:rPr>
          <w:sz w:val="16"/>
        </w:rPr>
        <w:t>os</w:t>
      </w:r>
      <w:r>
        <w:rPr>
          <w:spacing w:val="11"/>
          <w:sz w:val="16"/>
        </w:rPr>
        <w:t xml:space="preserve"> </w:t>
      </w:r>
      <w:r>
        <w:rPr>
          <w:sz w:val="16"/>
        </w:rPr>
        <w:t>setores</w:t>
      </w:r>
      <w:r>
        <w:rPr>
          <w:spacing w:val="11"/>
          <w:sz w:val="16"/>
        </w:rPr>
        <w:t xml:space="preserve"> </w:t>
      </w:r>
      <w:r>
        <w:rPr>
          <w:sz w:val="16"/>
        </w:rPr>
        <w:t>censitários</w:t>
      </w:r>
      <w:r>
        <w:rPr>
          <w:spacing w:val="12"/>
          <w:sz w:val="16"/>
        </w:rPr>
        <w:t xml:space="preserve"> </w:t>
      </w:r>
      <w:r>
        <w:rPr>
          <w:sz w:val="16"/>
        </w:rPr>
        <w:t>que</w:t>
      </w:r>
      <w:r>
        <w:rPr>
          <w:spacing w:val="10"/>
          <w:sz w:val="16"/>
        </w:rPr>
        <w:t xml:space="preserve"> </w:t>
      </w:r>
      <w:r>
        <w:rPr>
          <w:sz w:val="16"/>
        </w:rPr>
        <w:t>não</w:t>
      </w:r>
      <w:r>
        <w:rPr>
          <w:spacing w:val="10"/>
          <w:sz w:val="16"/>
        </w:rPr>
        <w:t xml:space="preserve"> </w:t>
      </w:r>
      <w:r>
        <w:rPr>
          <w:sz w:val="16"/>
        </w:rPr>
        <w:t>se</w:t>
      </w:r>
      <w:r>
        <w:rPr>
          <w:spacing w:val="10"/>
          <w:sz w:val="16"/>
        </w:rPr>
        <w:t xml:space="preserve"> </w:t>
      </w:r>
      <w:r>
        <w:rPr>
          <w:sz w:val="16"/>
        </w:rPr>
        <w:t>enquadram</w:t>
      </w:r>
      <w:r>
        <w:rPr>
          <w:spacing w:val="14"/>
          <w:sz w:val="16"/>
        </w:rPr>
        <w:t xml:space="preserve"> </w:t>
      </w:r>
      <w:r>
        <w:rPr>
          <w:sz w:val="16"/>
        </w:rPr>
        <w:t>na</w:t>
      </w:r>
      <w:r>
        <w:rPr>
          <w:spacing w:val="10"/>
          <w:sz w:val="16"/>
        </w:rPr>
        <w:t xml:space="preserve"> </w:t>
      </w:r>
      <w:r>
        <w:rPr>
          <w:sz w:val="16"/>
        </w:rPr>
        <w:t>lei</w:t>
      </w:r>
      <w:r>
        <w:rPr>
          <w:spacing w:val="10"/>
          <w:sz w:val="16"/>
        </w:rPr>
        <w:t xml:space="preserve"> </w:t>
      </w:r>
      <w:r>
        <w:rPr>
          <w:sz w:val="16"/>
        </w:rPr>
        <w:t>de</w:t>
      </w:r>
      <w:r>
        <w:rPr>
          <w:spacing w:val="10"/>
          <w:sz w:val="16"/>
        </w:rPr>
        <w:t xml:space="preserve"> </w:t>
      </w:r>
      <w:r>
        <w:rPr>
          <w:sz w:val="16"/>
        </w:rPr>
        <w:t>bairros,</w:t>
      </w:r>
      <w:r>
        <w:rPr>
          <w:spacing w:val="12"/>
          <w:sz w:val="16"/>
        </w:rPr>
        <w:t xml:space="preserve"> </w:t>
      </w:r>
      <w:r>
        <w:rPr>
          <w:sz w:val="16"/>
        </w:rPr>
        <w:t>e</w:t>
      </w:r>
      <w:r>
        <w:rPr>
          <w:spacing w:val="32"/>
          <w:sz w:val="16"/>
        </w:rPr>
        <w:t xml:space="preserve"> </w:t>
      </w:r>
      <w:r>
        <w:rPr>
          <w:sz w:val="16"/>
        </w:rPr>
        <w:t>os</w:t>
      </w:r>
      <w:r>
        <w:rPr>
          <w:spacing w:val="1"/>
          <w:sz w:val="16"/>
        </w:rPr>
        <w:t xml:space="preserve"> </w:t>
      </w:r>
      <w:r>
        <w:rPr>
          <w:sz w:val="16"/>
        </w:rPr>
        <w:t>bairros</w:t>
      </w:r>
      <w:r>
        <w:rPr>
          <w:spacing w:val="1"/>
          <w:sz w:val="16"/>
        </w:rPr>
        <w:t xml:space="preserve"> </w:t>
      </w:r>
      <w:r>
        <w:rPr>
          <w:sz w:val="16"/>
        </w:rPr>
        <w:t>em</w:t>
      </w:r>
      <w:r>
        <w:rPr>
          <w:spacing w:val="1"/>
          <w:sz w:val="16"/>
        </w:rPr>
        <w:t xml:space="preserve"> </w:t>
      </w:r>
      <w:r>
        <w:rPr>
          <w:sz w:val="16"/>
        </w:rPr>
        <w:t>litígio</w:t>
      </w:r>
      <w:r>
        <w:rPr>
          <w:spacing w:val="-2"/>
          <w:sz w:val="16"/>
        </w:rPr>
        <w:t xml:space="preserve"> </w:t>
      </w:r>
      <w:r>
        <w:rPr>
          <w:sz w:val="16"/>
        </w:rPr>
        <w:t>com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município</w:t>
      </w:r>
      <w:r>
        <w:rPr>
          <w:spacing w:val="-2"/>
          <w:sz w:val="16"/>
        </w:rPr>
        <w:t xml:space="preserve"> </w:t>
      </w:r>
      <w:r>
        <w:rPr>
          <w:sz w:val="16"/>
        </w:rPr>
        <w:t>da Serra</w:t>
      </w: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spacing w:before="5"/>
      </w:pPr>
    </w:p>
    <w:p w:rsidR="00CF7DF7" w:rsidRDefault="007E19AD">
      <w:pPr>
        <w:pStyle w:val="PargrafodaLista"/>
        <w:numPr>
          <w:ilvl w:val="2"/>
          <w:numId w:val="39"/>
        </w:numPr>
        <w:tabs>
          <w:tab w:val="left" w:pos="946"/>
        </w:tabs>
        <w:spacing w:before="1"/>
        <w:rPr>
          <w:rFonts w:ascii="Arial" w:hAnsi="Arial"/>
          <w:b/>
          <w:sz w:val="28"/>
        </w:rPr>
      </w:pPr>
      <w:r>
        <w:rPr>
          <w:rFonts w:ascii="Arial" w:hAnsi="Arial"/>
          <w:b/>
          <w:color w:val="333300"/>
          <w:sz w:val="28"/>
        </w:rPr>
        <w:t>Condições</w:t>
      </w:r>
      <w:r>
        <w:rPr>
          <w:rFonts w:ascii="Arial" w:hAnsi="Arial"/>
          <w:b/>
          <w:color w:val="333300"/>
          <w:spacing w:val="-5"/>
          <w:sz w:val="28"/>
        </w:rPr>
        <w:t xml:space="preserve"> </w:t>
      </w:r>
      <w:r>
        <w:rPr>
          <w:rFonts w:ascii="Arial" w:hAnsi="Arial"/>
          <w:b/>
          <w:color w:val="333300"/>
          <w:sz w:val="28"/>
        </w:rPr>
        <w:t>da</w:t>
      </w:r>
      <w:r>
        <w:rPr>
          <w:rFonts w:ascii="Arial" w:hAnsi="Arial"/>
          <w:b/>
          <w:color w:val="333300"/>
          <w:spacing w:val="-3"/>
          <w:sz w:val="28"/>
        </w:rPr>
        <w:t xml:space="preserve"> </w:t>
      </w:r>
      <w:r>
        <w:rPr>
          <w:rFonts w:ascii="Arial" w:hAnsi="Arial"/>
          <w:b/>
          <w:color w:val="333300"/>
          <w:sz w:val="28"/>
        </w:rPr>
        <w:t>Natalidade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232" w:line="360" w:lineRule="auto"/>
        <w:ind w:left="242" w:right="535" w:firstLine="707"/>
        <w:jc w:val="both"/>
      </w:pPr>
      <w:r>
        <w:t>A</w:t>
      </w:r>
      <w:r>
        <w:rPr>
          <w:spacing w:val="1"/>
        </w:rPr>
        <w:t xml:space="preserve"> </w:t>
      </w:r>
      <w:r>
        <w:t>quase</w:t>
      </w:r>
      <w:r>
        <w:rPr>
          <w:spacing w:val="1"/>
        </w:rPr>
        <w:t xml:space="preserve"> </w:t>
      </w:r>
      <w:r>
        <w:t>totalidade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partos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Vitória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ambiente</w:t>
      </w:r>
      <w:r>
        <w:rPr>
          <w:spacing w:val="1"/>
        </w:rPr>
        <w:t xml:space="preserve"> </w:t>
      </w:r>
      <w:r>
        <w:t>hospitalar,</w:t>
      </w:r>
      <w:r>
        <w:rPr>
          <w:spacing w:val="1"/>
        </w:rPr>
        <w:t xml:space="preserve"> </w:t>
      </w:r>
      <w:r>
        <w:t>entretanto ainda</w:t>
      </w:r>
      <w:r>
        <w:rPr>
          <w:spacing w:val="1"/>
        </w:rPr>
        <w:t xml:space="preserve"> </w:t>
      </w:r>
      <w:r>
        <w:t>predominam</w:t>
      </w:r>
      <w:r>
        <w:rPr>
          <w:spacing w:val="1"/>
        </w:rPr>
        <w:t xml:space="preserve"> </w:t>
      </w:r>
      <w:r>
        <w:t>os partos</w:t>
      </w:r>
      <w:r>
        <w:rPr>
          <w:spacing w:val="1"/>
        </w:rPr>
        <w:t xml:space="preserve"> </w:t>
      </w:r>
      <w:r>
        <w:t>cesáreos</w:t>
      </w:r>
      <w:r>
        <w:rPr>
          <w:spacing w:val="1"/>
        </w:rPr>
        <w:t xml:space="preserve"> </w:t>
      </w:r>
      <w:r>
        <w:t>(63%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2016),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partos</w:t>
      </w:r>
      <w:r>
        <w:rPr>
          <w:spacing w:val="1"/>
        </w:rPr>
        <w:t xml:space="preserve"> </w:t>
      </w:r>
      <w:r>
        <w:t>normais</w:t>
      </w:r>
      <w:r>
        <w:rPr>
          <w:spacing w:val="1"/>
        </w:rPr>
        <w:t xml:space="preserve"> </w:t>
      </w:r>
      <w:r>
        <w:t>(37%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2016).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alcance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parâmetro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15%</w:t>
      </w:r>
      <w:r>
        <w:rPr>
          <w:spacing w:val="1"/>
        </w:rPr>
        <w:t xml:space="preserve"> </w:t>
      </w:r>
      <w:r>
        <w:t>estabelecido pela Organização Mundial de Saúde (OMS) e o limite máximo de</w:t>
      </w:r>
      <w:r>
        <w:rPr>
          <w:spacing w:val="1"/>
        </w:rPr>
        <w:t xml:space="preserve"> </w:t>
      </w:r>
      <w:r>
        <w:t>25% de parto cesáreo preconiz</w:t>
      </w:r>
      <w:r>
        <w:t>ado pelo Ministério da Saúde no Brasil, para</w:t>
      </w:r>
      <w:r>
        <w:rPr>
          <w:spacing w:val="1"/>
        </w:rPr>
        <w:t xml:space="preserve"> </w:t>
      </w:r>
      <w:r>
        <w:t>essa modalidade de assistência, precisa ser buscado no município junto às</w:t>
      </w:r>
      <w:r>
        <w:rPr>
          <w:spacing w:val="1"/>
        </w:rPr>
        <w:t xml:space="preserve"> </w:t>
      </w:r>
      <w:r>
        <w:t>maternidades</w:t>
      </w:r>
      <w:r>
        <w:rPr>
          <w:spacing w:val="-3"/>
        </w:rPr>
        <w:t xml:space="preserve"> </w:t>
      </w:r>
      <w:r>
        <w:t>privadas e</w:t>
      </w:r>
      <w:r>
        <w:rPr>
          <w:spacing w:val="1"/>
        </w:rPr>
        <w:t xml:space="preserve"> </w:t>
      </w:r>
      <w:r>
        <w:t>públicas,</w:t>
      </w:r>
      <w:r>
        <w:rPr>
          <w:spacing w:val="-1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a gestão</w:t>
      </w:r>
      <w:r>
        <w:rPr>
          <w:spacing w:val="-1"/>
        </w:rPr>
        <w:t xml:space="preserve"> </w:t>
      </w:r>
      <w:r>
        <w:t>estadual.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 w:firstLine="707"/>
        <w:jc w:val="both"/>
      </w:pPr>
      <w:r>
        <w:lastRenderedPageBreak/>
        <w:t>O percentual da gravidez na adolescência para o ano de 2016 fo</w:t>
      </w:r>
      <w:r>
        <w:t>i de</w:t>
      </w:r>
      <w:r>
        <w:rPr>
          <w:spacing w:val="1"/>
        </w:rPr>
        <w:t xml:space="preserve"> </w:t>
      </w:r>
      <w:r>
        <w:t>12,97%, e em mulheres após essa faixa etária de 87,03%. Dentre todos os</w:t>
      </w:r>
      <w:r>
        <w:rPr>
          <w:spacing w:val="1"/>
        </w:rPr>
        <w:t xml:space="preserve"> </w:t>
      </w:r>
      <w:r>
        <w:t>nascimentos de residentes, distribuídos por regiões de saúde, observou-se que</w:t>
      </w:r>
      <w:r>
        <w:rPr>
          <w:spacing w:val="-64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regiões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Santo</w:t>
      </w:r>
      <w:r>
        <w:rPr>
          <w:spacing w:val="1"/>
        </w:rPr>
        <w:t xml:space="preserve"> </w:t>
      </w:r>
      <w:r>
        <w:t>Antônio</w:t>
      </w:r>
      <w:r>
        <w:rPr>
          <w:spacing w:val="1"/>
        </w:rPr>
        <w:t xml:space="preserve"> </w:t>
      </w:r>
      <w:r>
        <w:t>(19,70%),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Pedro</w:t>
      </w:r>
      <w:r>
        <w:rPr>
          <w:spacing w:val="1"/>
        </w:rPr>
        <w:t xml:space="preserve"> </w:t>
      </w:r>
      <w:r>
        <w:t>(19,53%)</w:t>
      </w:r>
      <w:r>
        <w:rPr>
          <w:spacing w:val="1"/>
        </w:rPr>
        <w:t xml:space="preserve"> </w:t>
      </w:r>
      <w:r>
        <w:t>e</w:t>
      </w:r>
      <w:r>
        <w:rPr>
          <w:spacing w:val="66"/>
        </w:rPr>
        <w:t xml:space="preserve"> </w:t>
      </w:r>
      <w:r>
        <w:t>Maruípe</w:t>
      </w:r>
      <w:r>
        <w:rPr>
          <w:spacing w:val="1"/>
        </w:rPr>
        <w:t xml:space="preserve"> </w:t>
      </w:r>
      <w:r>
        <w:t>(19,51%) atingiram os maiores percentuais de gravidez na adolescência (10 a</w:t>
      </w:r>
      <w:r>
        <w:rPr>
          <w:spacing w:val="1"/>
        </w:rPr>
        <w:t xml:space="preserve"> </w:t>
      </w:r>
      <w:r>
        <w:t>19 anos), destacando-se na região de São Pedro a gravidez na faixa etária de</w:t>
      </w:r>
      <w:r>
        <w:rPr>
          <w:spacing w:val="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anos (1,89%).</w:t>
      </w:r>
    </w:p>
    <w:p w:rsidR="00CF7DF7" w:rsidRDefault="007E19AD">
      <w:pPr>
        <w:pStyle w:val="Corpodetexto"/>
        <w:spacing w:before="201" w:line="360" w:lineRule="auto"/>
        <w:ind w:left="242" w:right="545" w:firstLine="707"/>
        <w:jc w:val="both"/>
      </w:pPr>
      <w:r>
        <w:t>No ano de 2017 para a pactuação dos indicadores de saúde do Pacto</w:t>
      </w:r>
      <w:r>
        <w:rPr>
          <w:spacing w:val="1"/>
        </w:rPr>
        <w:t xml:space="preserve"> </w:t>
      </w:r>
      <w:r>
        <w:t>pela Vida foi incluída a Proporção de gravidez na adolescência entre as faixas</w:t>
      </w:r>
      <w:r>
        <w:rPr>
          <w:spacing w:val="1"/>
        </w:rPr>
        <w:t xml:space="preserve"> </w:t>
      </w:r>
      <w:r>
        <w:t>etárias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cujo</w:t>
      </w:r>
      <w:r>
        <w:rPr>
          <w:spacing w:val="-2"/>
        </w:rPr>
        <w:t xml:space="preserve"> </w:t>
      </w:r>
      <w:r>
        <w:t>parâmetro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  <w:r>
        <w:rPr>
          <w:spacing w:val="-3"/>
        </w:rPr>
        <w:t xml:space="preserve"> </w:t>
      </w:r>
      <w:r>
        <w:t>é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18,87%.</w:t>
      </w:r>
    </w:p>
    <w:p w:rsidR="00CF7DF7" w:rsidRDefault="00CF7DF7">
      <w:pPr>
        <w:pStyle w:val="Corpodetexto"/>
        <w:spacing w:before="1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40" w:firstLine="707"/>
        <w:jc w:val="both"/>
      </w:pPr>
      <w:r>
        <w:t>À priori, a adolescência é um ciclo de vida saudável, mas que evidencia</w:t>
      </w:r>
      <w:r>
        <w:rPr>
          <w:spacing w:val="1"/>
        </w:rPr>
        <w:t xml:space="preserve"> </w:t>
      </w:r>
      <w:r>
        <w:t>agravos em saúde decorrentes</w:t>
      </w:r>
      <w:r>
        <w:t xml:space="preserve"> de vulnerabilidades relacionadas a hábitos e</w:t>
      </w:r>
      <w:r>
        <w:rPr>
          <w:spacing w:val="1"/>
        </w:rPr>
        <w:t xml:space="preserve"> </w:t>
      </w:r>
      <w:r>
        <w:t>comportamentos,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contexto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desigualdades</w:t>
      </w:r>
      <w:r>
        <w:rPr>
          <w:spacing w:val="1"/>
        </w:rPr>
        <w:t xml:space="preserve"> </w:t>
      </w:r>
      <w:r>
        <w:t>resultantes</w:t>
      </w:r>
      <w:r>
        <w:rPr>
          <w:spacing w:val="67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processos</w:t>
      </w:r>
      <w:r>
        <w:rPr>
          <w:spacing w:val="-4"/>
        </w:rPr>
        <w:t xml:space="preserve"> </w:t>
      </w:r>
      <w:r>
        <w:t>históricos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exclusão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discriminação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direitos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oportunidades.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 partir das ações de produção da saúde pode-se intervir de forma</w:t>
      </w:r>
      <w:r>
        <w:rPr>
          <w:spacing w:val="1"/>
        </w:rPr>
        <w:t xml:space="preserve"> </w:t>
      </w:r>
      <w:r>
        <w:t>satisfatória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implementação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elenco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direitos,</w:t>
      </w:r>
      <w:r>
        <w:rPr>
          <w:spacing w:val="1"/>
        </w:rPr>
        <w:t xml:space="preserve"> </w:t>
      </w:r>
      <w:r>
        <w:t>aperfeiçoando</w:t>
      </w:r>
      <w:r>
        <w:rPr>
          <w:spacing w:val="1"/>
        </w:rPr>
        <w:t xml:space="preserve"> </w:t>
      </w:r>
      <w:r>
        <w:t>as</w:t>
      </w:r>
      <w:r>
        <w:rPr>
          <w:spacing w:val="-64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essa</w:t>
      </w:r>
      <w:r>
        <w:rPr>
          <w:spacing w:val="1"/>
        </w:rPr>
        <w:t xml:space="preserve"> </w:t>
      </w:r>
      <w:r>
        <w:t>população.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forma,</w:t>
      </w:r>
      <w:r>
        <w:rPr>
          <w:spacing w:val="1"/>
        </w:rPr>
        <w:t xml:space="preserve"> </w:t>
      </w:r>
      <w:r>
        <w:t>deve-se</w:t>
      </w:r>
      <w:r>
        <w:rPr>
          <w:spacing w:val="1"/>
        </w:rPr>
        <w:t xml:space="preserve"> </w:t>
      </w:r>
      <w:r>
        <w:t>promover</w:t>
      </w:r>
      <w:r>
        <w:rPr>
          <w:spacing w:val="66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t>direito á saúde dos   adolescentes, em especia</w:t>
      </w:r>
      <w:r>
        <w:t>l, aos cuidados de saúde sexual</w:t>
      </w:r>
      <w:r>
        <w:rPr>
          <w:spacing w:val="1"/>
        </w:rPr>
        <w:t xml:space="preserve"> </w:t>
      </w:r>
      <w:r>
        <w:t>e reprodutiva, e com isso reduzir consideravelmente o número de casos de</w:t>
      </w:r>
      <w:r>
        <w:rPr>
          <w:spacing w:val="1"/>
        </w:rPr>
        <w:t xml:space="preserve"> </w:t>
      </w:r>
      <w:r>
        <w:t>gravidez</w:t>
      </w:r>
      <w:r>
        <w:rPr>
          <w:spacing w:val="-4"/>
        </w:rPr>
        <w:t xml:space="preserve"> </w:t>
      </w:r>
      <w:r>
        <w:t>na adolescência. (BRASIL, 2015).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t>O município manteve um percentual menor que 10% para o indicador</w:t>
      </w:r>
      <w:r>
        <w:rPr>
          <w:spacing w:val="1"/>
        </w:rPr>
        <w:t xml:space="preserve"> </w:t>
      </w:r>
      <w:r>
        <w:t>proporção da prematuridade relacionada ao n</w:t>
      </w:r>
      <w:r>
        <w:t>úmero de nascidos vivos (nascido</w:t>
      </w:r>
      <w:r>
        <w:rPr>
          <w:spacing w:val="-64"/>
        </w:rPr>
        <w:t xml:space="preserve"> </w:t>
      </w:r>
      <w:r>
        <w:t>vivo &lt; de 37 semanas) e do baixo peso ao nascer (peso menor que &lt;2500g) na</w:t>
      </w:r>
      <w:r>
        <w:rPr>
          <w:spacing w:val="-64"/>
        </w:rPr>
        <w:t xml:space="preserve"> </w:t>
      </w:r>
      <w:r>
        <w:t>maior parte dos anos, entre 2010 a 2016, entretanto</w:t>
      </w:r>
      <w:r>
        <w:rPr>
          <w:spacing w:val="1"/>
        </w:rPr>
        <w:t xml:space="preserve"> </w:t>
      </w:r>
      <w:r>
        <w:t>é preciso adequar a</w:t>
      </w:r>
      <w:r>
        <w:rPr>
          <w:spacing w:val="1"/>
        </w:rPr>
        <w:t xml:space="preserve"> </w:t>
      </w:r>
      <w:r>
        <w:t>assistência à saúde da mulher e a assistência ao pré – natal para obtenção d</w:t>
      </w:r>
      <w:r>
        <w:t>e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redução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nascer</w:t>
      </w:r>
      <w:r>
        <w:rPr>
          <w:spacing w:val="1"/>
        </w:rPr>
        <w:t xml:space="preserve"> </w:t>
      </w:r>
      <w:r>
        <w:t>(prematuridade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baixo</w:t>
      </w:r>
      <w:r>
        <w:rPr>
          <w:spacing w:val="1"/>
        </w:rPr>
        <w:t xml:space="preserve"> </w:t>
      </w:r>
      <w:r>
        <w:t>peso)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mortalidade neonatal. Nesse período foi observada uma redução da taxa de</w:t>
      </w:r>
      <w:r>
        <w:rPr>
          <w:spacing w:val="1"/>
        </w:rPr>
        <w:t xml:space="preserve"> </w:t>
      </w:r>
      <w:r>
        <w:t>natalidade, nos anos de 2015 (13,17 por mil nascidos vivos) e 2016 (12,18 por</w:t>
      </w:r>
      <w:r>
        <w:rPr>
          <w:spacing w:val="1"/>
        </w:rPr>
        <w:t xml:space="preserve"> </w:t>
      </w:r>
      <w:r>
        <w:t>mil</w:t>
      </w:r>
      <w:r>
        <w:rPr>
          <w:spacing w:val="-2"/>
        </w:rPr>
        <w:t xml:space="preserve"> </w:t>
      </w:r>
      <w:r>
        <w:t>nascidos vivos).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numPr>
          <w:ilvl w:val="1"/>
          <w:numId w:val="39"/>
        </w:numPr>
        <w:tabs>
          <w:tab w:val="left" w:pos="715"/>
        </w:tabs>
        <w:spacing w:before="74"/>
        <w:ind w:left="714" w:hanging="473"/>
      </w:pPr>
      <w:r>
        <w:lastRenderedPageBreak/>
        <w:t>Aspectos</w:t>
      </w:r>
      <w:r>
        <w:rPr>
          <w:spacing w:val="-3"/>
        </w:rPr>
        <w:t xml:space="preserve"> </w:t>
      </w:r>
      <w:r>
        <w:t>econômicos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sociais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CF7DF7">
      <w:pPr>
        <w:pStyle w:val="Corpodetexto"/>
        <w:spacing w:before="11"/>
        <w:rPr>
          <w:rFonts w:ascii="Arial"/>
          <w:b/>
          <w:sz w:val="35"/>
        </w:rPr>
      </w:pPr>
    </w:p>
    <w:p w:rsidR="00CF7DF7" w:rsidRDefault="007E19AD">
      <w:pPr>
        <w:pStyle w:val="PargrafodaLista"/>
        <w:numPr>
          <w:ilvl w:val="2"/>
          <w:numId w:val="39"/>
        </w:numPr>
        <w:tabs>
          <w:tab w:val="left" w:pos="945"/>
        </w:tabs>
        <w:ind w:left="944" w:hanging="703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Produto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Interno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Bruto</w:t>
      </w:r>
      <w:r>
        <w:rPr>
          <w:rFonts w:ascii="Arial" w:hAnsi="Arial"/>
          <w:b/>
          <w:spacing w:val="1"/>
          <w:sz w:val="28"/>
        </w:rPr>
        <w:t xml:space="preserve"> </w:t>
      </w:r>
      <w:r>
        <w:rPr>
          <w:rFonts w:ascii="Arial" w:hAnsi="Arial"/>
          <w:b/>
          <w:sz w:val="28"/>
        </w:rPr>
        <w:t>(PIB)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e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a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>arrecadação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rFonts w:ascii="Arial" w:hAnsi="Arial"/>
          <w:b/>
          <w:sz w:val="28"/>
        </w:rPr>
        <w:t>pública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198" w:line="360" w:lineRule="auto"/>
        <w:ind w:left="242" w:right="535" w:firstLine="707"/>
        <w:jc w:val="both"/>
      </w:pPr>
      <w:r>
        <w:t>A</w:t>
      </w:r>
      <w:r>
        <w:rPr>
          <w:spacing w:val="1"/>
        </w:rPr>
        <w:t xml:space="preserve"> </w:t>
      </w:r>
      <w:r>
        <w:t>economia brasileira em</w:t>
      </w:r>
      <w:r>
        <w:rPr>
          <w:spacing w:val="1"/>
        </w:rPr>
        <w:t xml:space="preserve"> </w:t>
      </w:r>
      <w:r>
        <w:t>geral,</w:t>
      </w:r>
      <w:r>
        <w:rPr>
          <w:spacing w:val="1"/>
        </w:rPr>
        <w:t xml:space="preserve"> </w:t>
      </w:r>
      <w:r>
        <w:t>incluindo a</w:t>
      </w:r>
      <w:r>
        <w:rPr>
          <w:spacing w:val="1"/>
        </w:rPr>
        <w:t xml:space="preserve"> </w:t>
      </w:r>
      <w:r>
        <w:t>realidade estadual 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Vitória, vem passando por uma grave crise nos últimos anos, com importante</w:t>
      </w:r>
      <w:r>
        <w:rPr>
          <w:spacing w:val="1"/>
        </w:rPr>
        <w:t xml:space="preserve"> </w:t>
      </w:r>
      <w:r>
        <w:t>repercussão sobre a arrecadação pública, especialmente a partir de 2015. A</w:t>
      </w:r>
      <w:r>
        <w:rPr>
          <w:spacing w:val="1"/>
        </w:rPr>
        <w:t xml:space="preserve"> </w:t>
      </w:r>
      <w:r>
        <w:t>renda per capita dos capixabas aumentou consideravelmente entre os anos de</w:t>
      </w:r>
      <w:r>
        <w:rPr>
          <w:spacing w:val="1"/>
        </w:rPr>
        <w:t xml:space="preserve"> </w:t>
      </w:r>
      <w:r>
        <w:t>2005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passando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R$</w:t>
      </w:r>
      <w:r>
        <w:rPr>
          <w:spacing w:val="1"/>
        </w:rPr>
        <w:t xml:space="preserve"> </w:t>
      </w:r>
      <w:r>
        <w:t>780,81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R$</w:t>
      </w:r>
      <w:r>
        <w:rPr>
          <w:spacing w:val="1"/>
        </w:rPr>
        <w:t xml:space="preserve"> </w:t>
      </w:r>
      <w:r>
        <w:t>1.052,36.</w:t>
      </w:r>
      <w:r>
        <w:rPr>
          <w:spacing w:val="1"/>
        </w:rPr>
        <w:t xml:space="preserve"> </w:t>
      </w:r>
      <w:r>
        <w:t>Porém,</w:t>
      </w:r>
      <w:r>
        <w:rPr>
          <w:spacing w:val="66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comparação de 2015 com o ano anterior, houve queda de - 8,9%. Entre os</w:t>
      </w:r>
      <w:r>
        <w:rPr>
          <w:spacing w:val="1"/>
        </w:rPr>
        <w:t xml:space="preserve"> </w:t>
      </w:r>
      <w:r>
        <w:t>estados do Sudeste, o Espírito Santo teve a maior queda, foi seguido de São</w:t>
      </w:r>
      <w:r>
        <w:rPr>
          <w:spacing w:val="1"/>
        </w:rPr>
        <w:t xml:space="preserve"> </w:t>
      </w:r>
      <w:r>
        <w:t>Paulo com - 8,8%, Rio de Janeiro com</w:t>
      </w:r>
      <w:r>
        <w:rPr>
          <w:spacing w:val="1"/>
        </w:rPr>
        <w:t xml:space="preserve"> </w:t>
      </w:r>
      <w:r>
        <w:t>- 6,5% e Minas Gerais com</w:t>
      </w:r>
      <w:r>
        <w:rPr>
          <w:spacing w:val="66"/>
        </w:rPr>
        <w:t xml:space="preserve"> </w:t>
      </w:r>
      <w:r>
        <w:t>- 4,3%</w:t>
      </w:r>
      <w:r>
        <w:rPr>
          <w:spacing w:val="1"/>
        </w:rPr>
        <w:t xml:space="preserve"> </w:t>
      </w:r>
      <w:r>
        <w:t>(IJSN,</w:t>
      </w:r>
      <w:r>
        <w:rPr>
          <w:spacing w:val="-1"/>
        </w:rPr>
        <w:t xml:space="preserve"> </w:t>
      </w:r>
      <w:r>
        <w:t>2017).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40" w:firstLine="707"/>
        <w:jc w:val="both"/>
      </w:pPr>
      <w:r>
        <w:t>Especificamente em relaç</w:t>
      </w:r>
      <w:r>
        <w:t xml:space="preserve">ão à </w:t>
      </w:r>
      <w:hyperlink r:id="rId20">
        <w:r>
          <w:t>Vitória</w:t>
        </w:r>
      </w:hyperlink>
      <w:r>
        <w:t>, em 2014 deixou de ser a capital</w:t>
      </w:r>
      <w:r>
        <w:rPr>
          <w:spacing w:val="1"/>
        </w:rPr>
        <w:t xml:space="preserve"> </w:t>
      </w:r>
      <w:r>
        <w:t>com o maior Produto Interno Bruto (PIB) per capita do país, segundo dados do</w:t>
      </w:r>
      <w:r>
        <w:rPr>
          <w:spacing w:val="1"/>
        </w:rPr>
        <w:t xml:space="preserve"> </w:t>
      </w:r>
      <w:r>
        <w:t>Instituto Brasileiro de Geografia e Estatística (IBGE). No</w:t>
      </w:r>
      <w:r>
        <w:t xml:space="preserve"> geral, Vitória foi o 31º</w:t>
      </w:r>
      <w:r>
        <w:rPr>
          <w:spacing w:val="1"/>
        </w:rPr>
        <w:t xml:space="preserve"> </w:t>
      </w:r>
      <w:r>
        <w:t>município do país no ranking do PIB a preços correntes, caindo uma posição</w:t>
      </w:r>
      <w:r>
        <w:rPr>
          <w:spacing w:val="1"/>
        </w:rPr>
        <w:t xml:space="preserve"> </w:t>
      </w:r>
      <w:r>
        <w:t>em relação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ano de</w:t>
      </w:r>
      <w:r>
        <w:rPr>
          <w:spacing w:val="-2"/>
        </w:rPr>
        <w:t xml:space="preserve"> </w:t>
      </w:r>
      <w:r>
        <w:t>2013.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before="1" w:line="360" w:lineRule="auto"/>
        <w:ind w:left="242" w:right="538" w:firstLine="707"/>
        <w:jc w:val="both"/>
      </w:pPr>
      <w:r>
        <w:t>Em toda a série, até 2013, Vitória tinha o PIB per capita mais alto entre</w:t>
      </w:r>
      <w:r>
        <w:rPr>
          <w:spacing w:val="1"/>
        </w:rPr>
        <w:t xml:space="preserve"> </w:t>
      </w:r>
      <w:r>
        <w:t xml:space="preserve">as capitais brasileiras. Contudo, em 2014, a capital </w:t>
      </w:r>
      <w:r>
        <w:t>capixaba com R$ 66,4 mil,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ultrapassada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Brasília,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R$</w:t>
      </w:r>
      <w:r>
        <w:rPr>
          <w:spacing w:val="1"/>
        </w:rPr>
        <w:t xml:space="preserve"> </w:t>
      </w:r>
      <w:r>
        <w:t>69,2</w:t>
      </w:r>
      <w:r>
        <w:rPr>
          <w:spacing w:val="1"/>
        </w:rPr>
        <w:t xml:space="preserve"> </w:t>
      </w:r>
      <w:r>
        <w:t>mil,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aproximadamente 2,4 vezes o PIB per capita brasileiro.</w:t>
      </w:r>
      <w:r>
        <w:rPr>
          <w:spacing w:val="1"/>
        </w:rPr>
        <w:t xml:space="preserve"> </w:t>
      </w:r>
      <w:r>
        <w:t>De acordo com a</w:t>
      </w:r>
      <w:r>
        <w:rPr>
          <w:spacing w:val="1"/>
        </w:rPr>
        <w:t xml:space="preserve"> </w:t>
      </w:r>
      <w:r>
        <w:t>análise do IBGE, a perda foi impulsionada pela queda do setor secundário e</w:t>
      </w:r>
      <w:r>
        <w:rPr>
          <w:spacing w:val="1"/>
        </w:rPr>
        <w:t xml:space="preserve"> </w:t>
      </w:r>
      <w:r>
        <w:t>terciário.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Como consequência, a queda na atividade econômica em geral, também</w:t>
      </w:r>
      <w:r>
        <w:rPr>
          <w:spacing w:val="-64"/>
        </w:rPr>
        <w:t xml:space="preserve"> </w:t>
      </w:r>
      <w:r>
        <w:t>produziu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negativo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arrecadação</w:t>
      </w:r>
      <w:r>
        <w:rPr>
          <w:spacing w:val="1"/>
        </w:rPr>
        <w:t xml:space="preserve"> </w:t>
      </w:r>
      <w:r>
        <w:t>pública.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recuo</w:t>
      </w:r>
      <w:r>
        <w:rPr>
          <w:spacing w:val="66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10,7%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veio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6,5%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arrecadação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municípios capixabas em 2016. Com base em valores c</w:t>
      </w:r>
      <w:r>
        <w:t>orrigidos da inflação</w:t>
      </w:r>
      <w:r>
        <w:rPr>
          <w:spacing w:val="1"/>
        </w:rPr>
        <w:t xml:space="preserve"> </w:t>
      </w:r>
      <w:r>
        <w:t>pelo Índice Nacional de Preços ao Consumidor Amplo (IPCA) médio de 2016,</w:t>
      </w:r>
      <w:r>
        <w:rPr>
          <w:spacing w:val="1"/>
        </w:rPr>
        <w:t xml:space="preserve"> </w:t>
      </w:r>
      <w:r>
        <w:t>os valores passaram de R$ 11,16 bilhões para R$ 10,43 bilhões, nível próximo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registrado</w:t>
      </w:r>
      <w:r>
        <w:rPr>
          <w:spacing w:val="-3"/>
        </w:rPr>
        <w:t xml:space="preserve"> </w:t>
      </w:r>
      <w:r>
        <w:t>em 2010</w:t>
      </w:r>
      <w:r>
        <w:rPr>
          <w:spacing w:val="-3"/>
        </w:rPr>
        <w:t xml:space="preserve"> </w:t>
      </w:r>
      <w:r>
        <w:t>(FINANÇAS</w:t>
      </w:r>
      <w:r>
        <w:rPr>
          <w:spacing w:val="-1"/>
        </w:rPr>
        <w:t xml:space="preserve"> </w:t>
      </w:r>
      <w:r>
        <w:t>DOS MUNICÍPIOS</w:t>
      </w:r>
      <w:r>
        <w:rPr>
          <w:spacing w:val="-1"/>
        </w:rPr>
        <w:t xml:space="preserve"> </w:t>
      </w:r>
      <w:r>
        <w:t>CAPIXABAS,</w:t>
      </w:r>
      <w:r>
        <w:rPr>
          <w:spacing w:val="-1"/>
        </w:rPr>
        <w:t xml:space="preserve"> </w:t>
      </w:r>
      <w:r>
        <w:t>2017).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40" w:firstLine="707"/>
        <w:jc w:val="both"/>
      </w:pPr>
      <w:r>
        <w:lastRenderedPageBreak/>
        <w:t>O</w:t>
      </w:r>
      <w:r>
        <w:t xml:space="preserve"> resultado desse último ano teria sido ainda pior, com queda da ordem</w:t>
      </w:r>
      <w:r>
        <w:rPr>
          <w:spacing w:val="1"/>
        </w:rPr>
        <w:t xml:space="preserve"> </w:t>
      </w:r>
      <w:r>
        <w:t>de 8%, se desconsiderados os recursos extraordinários no valor de R$ 156,4</w:t>
      </w:r>
      <w:r>
        <w:rPr>
          <w:spacing w:val="1"/>
        </w:rPr>
        <w:t xml:space="preserve"> </w:t>
      </w:r>
      <w:r>
        <w:t>milhões</w:t>
      </w:r>
      <w:r>
        <w:rPr>
          <w:spacing w:val="1"/>
        </w:rPr>
        <w:t xml:space="preserve"> </w:t>
      </w:r>
      <w:r>
        <w:t>provenientes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Repatriação,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ingressaram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cofres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exercício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2016,</w:t>
      </w:r>
      <w:r>
        <w:rPr>
          <w:spacing w:val="1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Fundo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Municípios.</w:t>
      </w: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Corpodetexto"/>
        <w:spacing w:before="1" w:line="360" w:lineRule="auto"/>
        <w:ind w:left="242" w:right="538" w:firstLine="707"/>
        <w:jc w:val="both"/>
      </w:pPr>
      <w:r>
        <w:t>Vitória,</w:t>
      </w:r>
      <w:r>
        <w:rPr>
          <w:spacing w:val="1"/>
        </w:rPr>
        <w:t xml:space="preserve"> </w:t>
      </w:r>
      <w:r>
        <w:t>especificamente,</w:t>
      </w:r>
      <w:r>
        <w:rPr>
          <w:spacing w:val="1"/>
        </w:rPr>
        <w:t xml:space="preserve"> </w:t>
      </w:r>
      <w:r>
        <w:t>possui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economia</w:t>
      </w:r>
      <w:r>
        <w:rPr>
          <w:spacing w:val="1"/>
        </w:rPr>
        <w:t xml:space="preserve"> </w:t>
      </w:r>
      <w:r>
        <w:t>ancorada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setor</w:t>
      </w:r>
      <w:r>
        <w:rPr>
          <w:spacing w:val="1"/>
        </w:rPr>
        <w:t xml:space="preserve"> </w:t>
      </w:r>
      <w:r>
        <w:t>terciário, onde se destacam a prestação de serviços e o comércio, recebendo a</w:t>
      </w:r>
      <w:r>
        <w:rPr>
          <w:spacing w:val="-64"/>
        </w:rPr>
        <w:t xml:space="preserve"> </w:t>
      </w:r>
      <w:r>
        <w:t>maior</w:t>
      </w:r>
      <w:r>
        <w:rPr>
          <w:spacing w:val="52"/>
        </w:rPr>
        <w:t xml:space="preserve"> </w:t>
      </w:r>
      <w:r>
        <w:t>parcela</w:t>
      </w:r>
      <w:r>
        <w:rPr>
          <w:spacing w:val="54"/>
        </w:rPr>
        <w:t xml:space="preserve"> </w:t>
      </w:r>
      <w:r>
        <w:t>do</w:t>
      </w:r>
      <w:r>
        <w:rPr>
          <w:spacing w:val="54"/>
        </w:rPr>
        <w:t xml:space="preserve"> </w:t>
      </w:r>
      <w:r>
        <w:t>ICMS</w:t>
      </w:r>
      <w:r>
        <w:rPr>
          <w:spacing w:val="55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do</w:t>
      </w:r>
      <w:r>
        <w:rPr>
          <w:spacing w:val="56"/>
        </w:rPr>
        <w:t xml:space="preserve"> </w:t>
      </w:r>
      <w:r>
        <w:t>ISS</w:t>
      </w:r>
      <w:r>
        <w:rPr>
          <w:spacing w:val="54"/>
        </w:rPr>
        <w:t xml:space="preserve"> </w:t>
      </w:r>
      <w:r>
        <w:t>entre</w:t>
      </w:r>
      <w:r>
        <w:rPr>
          <w:spacing w:val="53"/>
        </w:rPr>
        <w:t xml:space="preserve"> </w:t>
      </w:r>
      <w:r>
        <w:t>os</w:t>
      </w:r>
      <w:r>
        <w:rPr>
          <w:spacing w:val="56"/>
        </w:rPr>
        <w:t xml:space="preserve"> </w:t>
      </w:r>
      <w:r>
        <w:t>municípios</w:t>
      </w:r>
      <w:r>
        <w:rPr>
          <w:spacing w:val="56"/>
        </w:rPr>
        <w:t xml:space="preserve"> </w:t>
      </w:r>
      <w:r>
        <w:t>capixabas.</w:t>
      </w:r>
      <w:r>
        <w:rPr>
          <w:spacing w:val="55"/>
        </w:rPr>
        <w:t xml:space="preserve"> </w:t>
      </w:r>
      <w:r>
        <w:t>Por</w:t>
      </w:r>
      <w:r>
        <w:rPr>
          <w:spacing w:val="55"/>
        </w:rPr>
        <w:t xml:space="preserve"> </w:t>
      </w:r>
      <w:r>
        <w:t>essa</w:t>
      </w:r>
      <w:r>
        <w:rPr>
          <w:spacing w:val="-64"/>
        </w:rPr>
        <w:t xml:space="preserve"> </w:t>
      </w:r>
      <w:r>
        <w:t>razão,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ISS</w:t>
      </w:r>
      <w:r>
        <w:rPr>
          <w:spacing w:val="1"/>
        </w:rPr>
        <w:t xml:space="preserve"> </w:t>
      </w:r>
      <w:r>
        <w:t>representou mais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25%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receita</w:t>
      </w:r>
      <w:r>
        <w:rPr>
          <w:spacing w:val="1"/>
        </w:rPr>
        <w:t xml:space="preserve"> </w:t>
      </w:r>
      <w:r>
        <w:t>corrente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2016,</w:t>
      </w:r>
      <w:r>
        <w:rPr>
          <w:spacing w:val="-64"/>
        </w:rPr>
        <w:t xml:space="preserve"> </w:t>
      </w:r>
      <w:r>
        <w:t>enquanto o ICMS participou com 21% deste montante arrecadado. Esse perfil,</w:t>
      </w:r>
      <w:r>
        <w:rPr>
          <w:spacing w:val="1"/>
        </w:rPr>
        <w:t xml:space="preserve"> </w:t>
      </w:r>
      <w:r>
        <w:t>atrelado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cenário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instabilidades,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acarretado um período de dificuldades para o desenvolvimento econômico do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quatro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portanto,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r>
        <w:t>desafio</w:t>
      </w:r>
      <w:r>
        <w:rPr>
          <w:spacing w:val="1"/>
        </w:rPr>
        <w:t xml:space="preserve"> </w:t>
      </w:r>
      <w:r>
        <w:t>para</w:t>
      </w:r>
      <w:r>
        <w:rPr>
          <w:spacing w:val="66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municipal, inclusive no setor saúde.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 arrecadação do ICMS pelo governo estadual, cuja parcela de 25% é</w:t>
      </w:r>
      <w:r>
        <w:rPr>
          <w:spacing w:val="1"/>
        </w:rPr>
        <w:t xml:space="preserve"> </w:t>
      </w:r>
      <w:r>
        <w:t>transferida aos municípios, já havia sofrido um grande abalo em 2013 quando</w:t>
      </w:r>
      <w:r>
        <w:rPr>
          <w:spacing w:val="1"/>
        </w:rPr>
        <w:t xml:space="preserve"> </w:t>
      </w:r>
      <w:r>
        <w:t>entrou em vigor a Resolução nº 13 do Senado Federal, que alterou as alíquotas</w:t>
      </w:r>
      <w:r>
        <w:rPr>
          <w:spacing w:val="-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ICMS</w:t>
      </w:r>
      <w:r>
        <w:rPr>
          <w:spacing w:val="1"/>
        </w:rPr>
        <w:t xml:space="preserve"> </w:t>
      </w:r>
      <w:r>
        <w:t>interestadual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desestimulo</w:t>
      </w:r>
      <w:r>
        <w:t>u</w:t>
      </w:r>
      <w:r>
        <w:rPr>
          <w:spacing w:val="1"/>
        </w:rPr>
        <w:t xml:space="preserve"> </w:t>
      </w:r>
      <w:r>
        <w:t>fortemente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setor</w:t>
      </w:r>
      <w:r>
        <w:rPr>
          <w:spacing w:val="1"/>
        </w:rPr>
        <w:t xml:space="preserve"> </w:t>
      </w:r>
      <w:r>
        <w:t>importador capixaba, uma vez que acabou afetando o sistema de incentivo</w:t>
      </w:r>
      <w:r>
        <w:rPr>
          <w:spacing w:val="1"/>
        </w:rPr>
        <w:t xml:space="preserve"> </w:t>
      </w:r>
      <w:r>
        <w:t>vigente. A partir de 2014, o ICMS passou a sentir os efeitos da crise econômica</w:t>
      </w:r>
      <w:r>
        <w:rPr>
          <w:spacing w:val="-64"/>
        </w:rPr>
        <w:t xml:space="preserve"> </w:t>
      </w:r>
      <w:r>
        <w:t>que se abateu sobre o país a partir de meados daquele ano, aliada a uma piora</w:t>
      </w:r>
      <w:r>
        <w:rPr>
          <w:spacing w:val="-64"/>
        </w:rPr>
        <w:t xml:space="preserve"> </w:t>
      </w:r>
      <w:r>
        <w:t>sensível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setores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mineração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petróleo,</w:t>
      </w:r>
      <w:r>
        <w:rPr>
          <w:spacing w:val="1"/>
        </w:rPr>
        <w:t xml:space="preserve"> </w:t>
      </w:r>
      <w:r>
        <w:t>importantes</w:t>
      </w:r>
      <w:r>
        <w:rPr>
          <w:spacing w:val="1"/>
        </w:rPr>
        <w:t xml:space="preserve"> </w:t>
      </w:r>
      <w:r>
        <w:t>segmentos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cadeia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negócios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Espírito</w:t>
      </w:r>
      <w:r>
        <w:rPr>
          <w:spacing w:val="1"/>
        </w:rPr>
        <w:t xml:space="preserve"> </w:t>
      </w:r>
      <w:r>
        <w:t>Santo.</w:t>
      </w:r>
    </w:p>
    <w:p w:rsidR="00CF7DF7" w:rsidRDefault="00CF7DF7">
      <w:pPr>
        <w:pStyle w:val="Corpodetexto"/>
        <w:spacing w:before="1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Em</w:t>
      </w:r>
      <w:r>
        <w:rPr>
          <w:spacing w:val="1"/>
        </w:rPr>
        <w:t xml:space="preserve"> </w:t>
      </w:r>
      <w:r>
        <w:t>relação ao ISS, Vitória teve a maior queda em</w:t>
      </w:r>
      <w:r>
        <w:rPr>
          <w:spacing w:val="66"/>
        </w:rPr>
        <w:t xml:space="preserve"> </w:t>
      </w:r>
      <w:r>
        <w:t>termos absolutos,</w:t>
      </w:r>
      <w:r>
        <w:rPr>
          <w:spacing w:val="1"/>
        </w:rPr>
        <w:t xml:space="preserve"> </w:t>
      </w:r>
      <w:r>
        <w:t>c</w:t>
      </w:r>
      <w:r>
        <w:t>om R$ - 38,4 milhões, representando uma redução de 9,5%, seguida de</w:t>
      </w:r>
      <w:r>
        <w:rPr>
          <w:spacing w:val="1"/>
        </w:rPr>
        <w:t xml:space="preserve"> </w:t>
      </w:r>
      <w:r>
        <w:t>Aracruz, com R$ -18,9 milhões, ou - 23,3%. Em termos gerais, no ano de 2016,</w:t>
      </w:r>
      <w:r>
        <w:rPr>
          <w:spacing w:val="-64"/>
        </w:rPr>
        <w:t xml:space="preserve"> </w:t>
      </w:r>
      <w:r>
        <w:t>dos 78 municípios capixabas, 68 registraram queda em sua receita total, sendo</w:t>
      </w:r>
      <w:r>
        <w:rPr>
          <w:spacing w:val="-64"/>
        </w:rPr>
        <w:t xml:space="preserve"> </w:t>
      </w:r>
      <w:r>
        <w:t>que Vitória manteve a maior arrec</w:t>
      </w:r>
      <w:r>
        <w:t>adação com R$ 1.482.427.067,97 de receita</w:t>
      </w:r>
      <w:r>
        <w:rPr>
          <w:spacing w:val="1"/>
        </w:rPr>
        <w:t xml:space="preserve"> </w:t>
      </w:r>
      <w:r>
        <w:t>total,</w:t>
      </w:r>
      <w:r>
        <w:rPr>
          <w:spacing w:val="1"/>
        </w:rPr>
        <w:t xml:space="preserve"> </w:t>
      </w:r>
      <w:r>
        <w:t>apesar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queda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absolutos</w:t>
      </w:r>
      <w:r>
        <w:rPr>
          <w:spacing w:val="1"/>
        </w:rPr>
        <w:t xml:space="preserve"> </w:t>
      </w:r>
      <w:r>
        <w:t>(R$</w:t>
      </w:r>
      <w:r>
        <w:rPr>
          <w:spacing w:val="1"/>
        </w:rPr>
        <w:t xml:space="preserve"> </w:t>
      </w:r>
      <w:r>
        <w:t>-107,8</w:t>
      </w:r>
      <w:r>
        <w:rPr>
          <w:spacing w:val="66"/>
        </w:rPr>
        <w:t xml:space="preserve"> </w:t>
      </w:r>
      <w:r>
        <w:t>milhões),</w:t>
      </w:r>
      <w:r>
        <w:rPr>
          <w:spacing w:val="1"/>
        </w:rPr>
        <w:t xml:space="preserve"> </w:t>
      </w:r>
      <w:r>
        <w:t>seguida de Presidente Kennedy (R$ - 74,7 milhões) e Itapemirim (R$ - 70,5</w:t>
      </w:r>
      <w:r>
        <w:rPr>
          <w:spacing w:val="1"/>
        </w:rPr>
        <w:t xml:space="preserve"> </w:t>
      </w:r>
      <w:r>
        <w:t>Milhões).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9" w:firstLine="707"/>
        <w:jc w:val="both"/>
      </w:pPr>
      <w:r>
        <w:lastRenderedPageBreak/>
        <w:t>Diante desse cenário, coube à</w:t>
      </w:r>
      <w:r>
        <w:rPr>
          <w:spacing w:val="1"/>
        </w:rPr>
        <w:t xml:space="preserve"> </w:t>
      </w:r>
      <w:r>
        <w:t>gestão muni</w:t>
      </w:r>
      <w:r>
        <w:t>cipal em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 áreas</w:t>
      </w:r>
      <w:r>
        <w:rPr>
          <w:spacing w:val="1"/>
        </w:rPr>
        <w:t xml:space="preserve"> </w:t>
      </w:r>
      <w:r>
        <w:t>buscar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melhoria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eficiência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66"/>
        </w:rPr>
        <w:t xml:space="preserve"> </w:t>
      </w:r>
      <w:r>
        <w:t>existentes,</w:t>
      </w:r>
      <w:r>
        <w:rPr>
          <w:spacing w:val="1"/>
        </w:rPr>
        <w:t xml:space="preserve"> </w:t>
      </w:r>
      <w:r>
        <w:t>associada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redução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algumas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possíveis.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geral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municípios</w:t>
      </w:r>
      <w:r>
        <w:rPr>
          <w:spacing w:val="26"/>
        </w:rPr>
        <w:t xml:space="preserve"> </w:t>
      </w:r>
      <w:r>
        <w:t>capixabas,</w:t>
      </w:r>
      <w:r>
        <w:rPr>
          <w:spacing w:val="25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referida</w:t>
      </w:r>
      <w:r>
        <w:rPr>
          <w:spacing w:val="26"/>
        </w:rPr>
        <w:t xml:space="preserve"> </w:t>
      </w:r>
      <w:r>
        <w:t>queda</w:t>
      </w:r>
      <w:r>
        <w:rPr>
          <w:spacing w:val="25"/>
        </w:rPr>
        <w:t xml:space="preserve"> </w:t>
      </w:r>
      <w:r>
        <w:t>das</w:t>
      </w:r>
      <w:r>
        <w:rPr>
          <w:spacing w:val="27"/>
        </w:rPr>
        <w:t xml:space="preserve"> </w:t>
      </w:r>
      <w:r>
        <w:t>receitas</w:t>
      </w:r>
      <w:r>
        <w:rPr>
          <w:spacing w:val="27"/>
        </w:rPr>
        <w:t xml:space="preserve"> </w:t>
      </w:r>
      <w:r>
        <w:t>correntes</w:t>
      </w:r>
      <w:r>
        <w:rPr>
          <w:spacing w:val="26"/>
        </w:rPr>
        <w:t xml:space="preserve"> </w:t>
      </w:r>
      <w:r>
        <w:t>na</w:t>
      </w:r>
      <w:r>
        <w:rPr>
          <w:spacing w:val="27"/>
        </w:rPr>
        <w:t xml:space="preserve"> </w:t>
      </w:r>
      <w:r>
        <w:t>ordem</w:t>
      </w:r>
      <w:r>
        <w:rPr>
          <w:spacing w:val="-64"/>
        </w:rPr>
        <w:t xml:space="preserve"> </w:t>
      </w:r>
      <w:r>
        <w:t>de 7%, houve um corte médio de 6,3% em suas despesas com pessoal, que</w:t>
      </w:r>
      <w:r>
        <w:rPr>
          <w:spacing w:val="1"/>
        </w:rPr>
        <w:t xml:space="preserve"> </w:t>
      </w:r>
      <w:r>
        <w:t>representa o principal componente de despesa dos municípios. Essa redução</w:t>
      </w:r>
      <w:r>
        <w:rPr>
          <w:spacing w:val="1"/>
        </w:rPr>
        <w:t xml:space="preserve"> </w:t>
      </w:r>
      <w:r>
        <w:t>atingiu R$ 5,2 bilhões em 2016, contra R$ 5,55 bilhões registrados no ano</w:t>
      </w:r>
      <w:r>
        <w:rPr>
          <w:spacing w:val="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(FINANÇAS DOS MUNICÍPIOS CAPI</w:t>
      </w:r>
      <w:r>
        <w:t>XABAS,</w:t>
      </w:r>
      <w:r>
        <w:rPr>
          <w:spacing w:val="-2"/>
        </w:rPr>
        <w:t xml:space="preserve"> </w:t>
      </w:r>
      <w:r>
        <w:t>2017).</w:t>
      </w:r>
    </w:p>
    <w:p w:rsidR="00CF7DF7" w:rsidRDefault="00CF7DF7">
      <w:pPr>
        <w:pStyle w:val="Corpodetexto"/>
        <w:spacing w:before="11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43" w:firstLine="707"/>
        <w:jc w:val="both"/>
      </w:pPr>
      <w:r>
        <w:t>Em Vitória, os gastos com pessoal encolheram R$ 91,8 milhões, a maior</w:t>
      </w:r>
      <w:r>
        <w:rPr>
          <w:spacing w:val="-64"/>
        </w:rPr>
        <w:t xml:space="preserve"> </w:t>
      </w:r>
      <w:r>
        <w:t>queda em termos absolutos no Estado, passando de R$ 870,9 milhões, em</w:t>
      </w:r>
      <w:r>
        <w:rPr>
          <w:spacing w:val="1"/>
        </w:rPr>
        <w:t xml:space="preserve"> </w:t>
      </w:r>
      <w:r>
        <w:t>2015,</w:t>
      </w:r>
      <w:r>
        <w:rPr>
          <w:spacing w:val="-1"/>
        </w:rPr>
        <w:t xml:space="preserve"> </w:t>
      </w:r>
      <w:r>
        <w:t>para R$</w:t>
      </w:r>
      <w:r>
        <w:rPr>
          <w:spacing w:val="-1"/>
        </w:rPr>
        <w:t xml:space="preserve"> </w:t>
      </w:r>
      <w:r>
        <w:t>779 milhões,</w:t>
      </w:r>
      <w:r>
        <w:rPr>
          <w:spacing w:val="-2"/>
        </w:rPr>
        <w:t xml:space="preserve"> </w:t>
      </w:r>
      <w:r>
        <w:t>em 2016.</w:t>
      </w: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Corpodetexto"/>
        <w:spacing w:before="1" w:line="360" w:lineRule="auto"/>
        <w:ind w:left="242" w:right="541" w:firstLine="707"/>
        <w:jc w:val="both"/>
      </w:pPr>
      <w:r>
        <w:t>Nesse contexto, a receita per capita dos municípios capixabas foi em</w:t>
      </w:r>
      <w:r>
        <w:rPr>
          <w:spacing w:val="1"/>
        </w:rPr>
        <w:t xml:space="preserve"> </w:t>
      </w:r>
      <w:r>
        <w:t>média de R$ 2.561,70 em 2016. Esse valor foi 8% menor que o de 2015. No</w:t>
      </w:r>
      <w:r>
        <w:rPr>
          <w:spacing w:val="1"/>
        </w:rPr>
        <w:t xml:space="preserve"> </w:t>
      </w:r>
      <w:r>
        <w:t>topo deste ranking está o município de Presidente Kennedy, com arrecadação</w:t>
      </w:r>
      <w:r>
        <w:rPr>
          <w:spacing w:val="1"/>
        </w:rPr>
        <w:t xml:space="preserve"> </w:t>
      </w:r>
      <w:r>
        <w:t>de R$ 29.556,95 per capita, ficando Vitó</w:t>
      </w:r>
      <w:r>
        <w:t>ria situada na 4ª posição com R$</w:t>
      </w:r>
      <w:r>
        <w:rPr>
          <w:spacing w:val="1"/>
        </w:rPr>
        <w:t xml:space="preserve"> </w:t>
      </w:r>
      <w:r>
        <w:t>4.122,95</w:t>
      </w:r>
      <w:r>
        <w:rPr>
          <w:spacing w:val="-1"/>
        </w:rPr>
        <w:t xml:space="preserve"> </w:t>
      </w:r>
      <w:r>
        <w:t>(TCE-ES).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4"/>
        <w:rPr>
          <w:sz w:val="20"/>
        </w:rPr>
      </w:pPr>
    </w:p>
    <w:p w:rsidR="00CF7DF7" w:rsidRDefault="007E19AD">
      <w:pPr>
        <w:pStyle w:val="Heading2"/>
        <w:numPr>
          <w:ilvl w:val="2"/>
          <w:numId w:val="39"/>
        </w:numPr>
        <w:tabs>
          <w:tab w:val="left" w:pos="946"/>
        </w:tabs>
        <w:spacing w:before="1"/>
      </w:pPr>
      <w:r>
        <w:t>Trabalho,</w:t>
      </w:r>
      <w:r>
        <w:rPr>
          <w:spacing w:val="-4"/>
        </w:rPr>
        <w:t xml:space="preserve"> </w:t>
      </w:r>
      <w:r>
        <w:t>renda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perfil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pobreza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CF7DF7">
      <w:pPr>
        <w:pStyle w:val="Corpodetexto"/>
        <w:spacing w:before="1"/>
        <w:rPr>
          <w:rFonts w:ascii="Arial"/>
          <w:b/>
          <w:sz w:val="29"/>
        </w:rPr>
      </w:pPr>
    </w:p>
    <w:p w:rsidR="00CF7DF7" w:rsidRDefault="007E19AD">
      <w:pPr>
        <w:pStyle w:val="Corpodetexto"/>
        <w:spacing w:before="1" w:line="360" w:lineRule="auto"/>
        <w:ind w:left="242" w:right="539" w:firstLine="707"/>
        <w:jc w:val="both"/>
      </w:pPr>
      <w:r>
        <w:t>A</w:t>
      </w:r>
      <w:r>
        <w:rPr>
          <w:spacing w:val="1"/>
        </w:rPr>
        <w:t xml:space="preserve"> </w:t>
      </w:r>
      <w:r>
        <w:t>quantidade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força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numa</w:t>
      </w:r>
      <w:r>
        <w:rPr>
          <w:spacing w:val="1"/>
        </w:rPr>
        <w:t xml:space="preserve"> </w:t>
      </w:r>
      <w:r>
        <w:t>dada</w:t>
      </w:r>
      <w:r>
        <w:rPr>
          <w:spacing w:val="1"/>
        </w:rPr>
        <w:t xml:space="preserve"> </w:t>
      </w:r>
      <w:r>
        <w:t>sociedade</w:t>
      </w:r>
      <w:r>
        <w:rPr>
          <w:spacing w:val="-64"/>
        </w:rPr>
        <w:t xml:space="preserve"> </w:t>
      </w:r>
      <w:r>
        <w:t>depende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três</w:t>
      </w:r>
      <w:r>
        <w:rPr>
          <w:spacing w:val="1"/>
        </w:rPr>
        <w:t xml:space="preserve"> </w:t>
      </w:r>
      <w:r>
        <w:t>fatores:</w:t>
      </w:r>
      <w:r>
        <w:rPr>
          <w:spacing w:val="1"/>
        </w:rPr>
        <w:t xml:space="preserve"> </w:t>
      </w:r>
      <w:r>
        <w:t>a)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tamanho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residente;</w:t>
      </w:r>
      <w:r>
        <w:rPr>
          <w:spacing w:val="1"/>
        </w:rPr>
        <w:t xml:space="preserve"> </w:t>
      </w:r>
      <w:r>
        <w:t>b)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estrutura etária dessa população, que indica a quantidade de adultos ativos</w:t>
      </w:r>
      <w:r>
        <w:rPr>
          <w:spacing w:val="1"/>
        </w:rPr>
        <w:t xml:space="preserve"> </w:t>
      </w:r>
      <w:r>
        <w:t>existentes (População em Idade Ativa</w:t>
      </w:r>
      <w:r>
        <w:rPr>
          <w:spacing w:val="66"/>
        </w:rPr>
        <w:t xml:space="preserve"> </w:t>
      </w:r>
      <w:r>
        <w:t>– PIA); c) a disposição ao emprego</w:t>
      </w:r>
      <w:r>
        <w:rPr>
          <w:spacing w:val="1"/>
        </w:rPr>
        <w:t xml:space="preserve"> </w:t>
      </w:r>
      <w:r>
        <w:t>dessa população em função do nível dos salários pagos, que é indicada pelas</w:t>
      </w:r>
      <w:r>
        <w:rPr>
          <w:spacing w:val="1"/>
        </w:rPr>
        <w:t xml:space="preserve"> </w:t>
      </w:r>
      <w:r>
        <w:t>taxas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ocupação.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força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vez,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condicionada, em linhas gerais, ao nível educacional conquistado e às políticas</w:t>
      </w:r>
      <w:r>
        <w:rPr>
          <w:spacing w:val="-64"/>
        </w:rPr>
        <w:t xml:space="preserve"> </w:t>
      </w:r>
      <w:r>
        <w:t>de qualificação existentes para a população. A disposição ao emprego define o</w:t>
      </w:r>
      <w:r>
        <w:rPr>
          <w:spacing w:val="1"/>
        </w:rPr>
        <w:t xml:space="preserve"> </w:t>
      </w:r>
      <w:r>
        <w:t>quantitativo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encontra</w:t>
      </w:r>
      <w:r>
        <w:rPr>
          <w:spacing w:val="1"/>
        </w:rPr>
        <w:t xml:space="preserve"> </w:t>
      </w:r>
      <w:r>
        <w:t>economicamente</w:t>
      </w:r>
      <w:r>
        <w:rPr>
          <w:spacing w:val="1"/>
        </w:rPr>
        <w:t xml:space="preserve"> </w:t>
      </w:r>
      <w:r>
        <w:t>ativa</w:t>
      </w:r>
      <w:r>
        <w:rPr>
          <w:spacing w:val="1"/>
        </w:rPr>
        <w:t xml:space="preserve"> </w:t>
      </w:r>
      <w:r>
        <w:t>(</w:t>
      </w:r>
      <w:r>
        <w:t>PEA),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efetivamente</w:t>
      </w:r>
      <w:r>
        <w:rPr>
          <w:spacing w:val="1"/>
        </w:rPr>
        <w:t xml:space="preserve"> </w:t>
      </w:r>
      <w:r>
        <w:t>ocupada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buscando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ocupação,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quantitativo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inativos,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apesar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estarem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etárias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ocupar-se,</w:t>
      </w:r>
      <w:r>
        <w:rPr>
          <w:spacing w:val="-1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alguma</w:t>
      </w:r>
      <w:r>
        <w:rPr>
          <w:spacing w:val="-3"/>
        </w:rPr>
        <w:t xml:space="preserve"> </w:t>
      </w:r>
      <w:r>
        <w:t>razão,</w:t>
      </w:r>
      <w:r>
        <w:rPr>
          <w:spacing w:val="-1"/>
        </w:rPr>
        <w:t xml:space="preserve"> </w:t>
      </w:r>
      <w:r>
        <w:t>não estão</w:t>
      </w:r>
      <w:r>
        <w:rPr>
          <w:spacing w:val="-3"/>
        </w:rPr>
        <w:t xml:space="preserve"> </w:t>
      </w:r>
      <w:r>
        <w:t>exercendo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atividade.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9" w:firstLine="707"/>
        <w:jc w:val="both"/>
      </w:pPr>
      <w:r>
        <w:lastRenderedPageBreak/>
        <w:t>No Espírito Santo, a População em Idade Ativa (PIA) passou de 3,06</w:t>
      </w:r>
      <w:r>
        <w:rPr>
          <w:spacing w:val="1"/>
        </w:rPr>
        <w:t xml:space="preserve"> </w:t>
      </w:r>
      <w:r>
        <w:t>milhões de pessoas em 2014 para 3,13 milhões de pessoas em 2015, ou seja,</w:t>
      </w:r>
      <w:r>
        <w:rPr>
          <w:spacing w:val="1"/>
        </w:rPr>
        <w:t xml:space="preserve"> </w:t>
      </w:r>
      <w:r>
        <w:t>um crescimento de 2,4% neste período. A População Economicamente Ativa</w:t>
      </w:r>
      <w:r>
        <w:rPr>
          <w:spacing w:val="1"/>
        </w:rPr>
        <w:t xml:space="preserve"> </w:t>
      </w:r>
      <w:r>
        <w:t xml:space="preserve">(PEA) diminuiu, passando de 2,12 milhões de </w:t>
      </w:r>
      <w:r>
        <w:t>pessoas para 2,05 milhões de</w:t>
      </w:r>
      <w:r>
        <w:rPr>
          <w:spacing w:val="1"/>
        </w:rPr>
        <w:t xml:space="preserve"> </w:t>
      </w:r>
      <w:r>
        <w:t>pessoas, no mesmo período, apresentando queda de - 3,3%. Esta diferença do</w:t>
      </w:r>
      <w:r>
        <w:rPr>
          <w:spacing w:val="-64"/>
        </w:rPr>
        <w:t xml:space="preserve"> </w:t>
      </w:r>
      <w:r>
        <w:t>crescimento da PIA e da PEA repercutiu diretamente na Taxa de Atividade, que</w:t>
      </w:r>
      <w:r>
        <w:rPr>
          <w:spacing w:val="-64"/>
        </w:rPr>
        <w:t xml:space="preserve"> </w:t>
      </w:r>
      <w:r>
        <w:t>caiu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69,3%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2014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65,4%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indicando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proporcionalmente,</w:t>
      </w:r>
      <w:r>
        <w:t xml:space="preserve"> o número de pessoas economicamente ativas diminuiu no</w:t>
      </w:r>
      <w:r>
        <w:rPr>
          <w:spacing w:val="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semana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 da</w:t>
      </w:r>
      <w:r>
        <w:rPr>
          <w:spacing w:val="-1"/>
        </w:rPr>
        <w:t xml:space="preserve"> </w:t>
      </w:r>
      <w:r>
        <w:t>pesquisa</w:t>
      </w:r>
      <w:r>
        <w:rPr>
          <w:spacing w:val="-1"/>
        </w:rPr>
        <w:t xml:space="preserve"> </w:t>
      </w:r>
      <w:r>
        <w:t>(IJSN, 2016).</w:t>
      </w:r>
    </w:p>
    <w:p w:rsidR="00CF7DF7" w:rsidRDefault="00CF7DF7">
      <w:pPr>
        <w:pStyle w:val="Corpodetexto"/>
        <w:spacing w:before="1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 PEA, comumente chamada de Força de Trabalho disponível, pode ser</w:t>
      </w:r>
      <w:r>
        <w:rPr>
          <w:spacing w:val="1"/>
        </w:rPr>
        <w:t xml:space="preserve"> </w:t>
      </w:r>
      <w:r>
        <w:t>desdobrada em população ocupada e população não ocupada ou desocupada</w:t>
      </w:r>
      <w:r>
        <w:t>.</w:t>
      </w:r>
      <w:r>
        <w:rPr>
          <w:spacing w:val="1"/>
        </w:rPr>
        <w:t xml:space="preserve"> </w:t>
      </w:r>
      <w:r>
        <w:t>Entre 2014 e 2015, o número de pessoas ocupadas no estado diminuiu de 1,98</w:t>
      </w:r>
      <w:r>
        <w:rPr>
          <w:spacing w:val="-64"/>
        </w:rPr>
        <w:t xml:space="preserve"> </w:t>
      </w:r>
      <w:r>
        <w:t>milhões para 1,83 milhões, registrando um decréscimo de - 7,6% entre esses</w:t>
      </w:r>
      <w:r>
        <w:rPr>
          <w:spacing w:val="1"/>
        </w:rPr>
        <w:t xml:space="preserve"> </w:t>
      </w:r>
      <w:r>
        <w:t>dois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(-150</w:t>
      </w:r>
      <w:r>
        <w:rPr>
          <w:spacing w:val="1"/>
        </w:rPr>
        <w:t xml:space="preserve"> </w:t>
      </w:r>
      <w:r>
        <w:t>mil</w:t>
      </w:r>
      <w:r>
        <w:rPr>
          <w:spacing w:val="1"/>
        </w:rPr>
        <w:t xml:space="preserve"> </w:t>
      </w:r>
      <w:r>
        <w:t>ocupados),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particularidade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empregados, houve redução de 36,4 mil pessoas no setor formal e de 59,5 mil</w:t>
      </w:r>
      <w:r>
        <w:rPr>
          <w:spacing w:val="1"/>
        </w:rPr>
        <w:t xml:space="preserve"> </w:t>
      </w:r>
      <w:r>
        <w:t>pessoas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setor informal.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 taxa de desemprego é reflexo da taxa de desocupação uma vez que,</w:t>
      </w:r>
      <w:r>
        <w:rPr>
          <w:spacing w:val="1"/>
        </w:rPr>
        <w:t xml:space="preserve"> </w:t>
      </w:r>
      <w:r>
        <w:t>somadas as pessoas ocupadas e as desocupadas tem-se o total de pessoas</w:t>
      </w:r>
      <w:r>
        <w:rPr>
          <w:spacing w:val="1"/>
        </w:rPr>
        <w:t xml:space="preserve"> </w:t>
      </w:r>
      <w:r>
        <w:t>economicamente</w:t>
      </w:r>
      <w:r>
        <w:t xml:space="preserve"> ativas. Entre 2014 e 2015, o total de desempregados no</w:t>
      </w:r>
      <w:r>
        <w:rPr>
          <w:spacing w:val="1"/>
        </w:rPr>
        <w:t xml:space="preserve"> </w:t>
      </w:r>
      <w:r>
        <w:t>Espírito Santo passou de 138 mil pessoas para 218 mil pessoas, gerando um</w:t>
      </w:r>
      <w:r>
        <w:rPr>
          <w:spacing w:val="1"/>
        </w:rPr>
        <w:t xml:space="preserve"> </w:t>
      </w:r>
      <w:r>
        <w:t>aumento</w:t>
      </w:r>
      <w:r>
        <w:rPr>
          <w:spacing w:val="41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taxa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desemprego</w:t>
      </w:r>
      <w:r>
        <w:rPr>
          <w:spacing w:val="4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6,5%</w:t>
      </w:r>
      <w:r>
        <w:rPr>
          <w:spacing w:val="38"/>
        </w:rPr>
        <w:t xml:space="preserve"> </w:t>
      </w:r>
      <w:r>
        <w:t>para</w:t>
      </w:r>
      <w:r>
        <w:rPr>
          <w:spacing w:val="42"/>
        </w:rPr>
        <w:t xml:space="preserve"> </w:t>
      </w:r>
      <w:r>
        <w:t>10,6%</w:t>
      </w:r>
      <w:r>
        <w:rPr>
          <w:spacing w:val="42"/>
        </w:rPr>
        <w:t xml:space="preserve"> </w:t>
      </w:r>
      <w:r>
        <w:t>nesse</w:t>
      </w:r>
      <w:r>
        <w:rPr>
          <w:spacing w:val="41"/>
        </w:rPr>
        <w:t xml:space="preserve"> </w:t>
      </w:r>
      <w:r>
        <w:t>período.</w:t>
      </w:r>
      <w:r>
        <w:rPr>
          <w:spacing w:val="42"/>
        </w:rPr>
        <w:t xml:space="preserve"> </w:t>
      </w:r>
      <w:r>
        <w:t>Essa</w:t>
      </w:r>
      <w:r>
        <w:rPr>
          <w:spacing w:val="-65"/>
        </w:rPr>
        <w:t xml:space="preserve"> </w:t>
      </w:r>
      <w:r>
        <w:t>taxa registrada para o estado, apesar do aumento, ainda é</w:t>
      </w:r>
      <w:r>
        <w:t xml:space="preserve"> inferior à observada</w:t>
      </w:r>
      <w:r>
        <w:rPr>
          <w:spacing w:val="1"/>
        </w:rPr>
        <w:t xml:space="preserve"> </w:t>
      </w:r>
      <w:r>
        <w:t>na Região Sudeste (10,7%) e maior que a observada na média brasileira, de</w:t>
      </w:r>
      <w:r>
        <w:rPr>
          <w:spacing w:val="1"/>
        </w:rPr>
        <w:t xml:space="preserve"> </w:t>
      </w:r>
      <w:r>
        <w:t>9,6% (IJSN,</w:t>
      </w:r>
      <w:r>
        <w:rPr>
          <w:spacing w:val="-2"/>
        </w:rPr>
        <w:t xml:space="preserve"> </w:t>
      </w:r>
      <w:r>
        <w:t>2016).</w:t>
      </w:r>
    </w:p>
    <w:p w:rsidR="00CF7DF7" w:rsidRDefault="00CF7DF7">
      <w:pPr>
        <w:pStyle w:val="Corpodetexto"/>
        <w:spacing w:before="11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t>Analisando o aspecto da renda no estado, tem-se que a qualidade da</w:t>
      </w:r>
      <w:r>
        <w:rPr>
          <w:spacing w:val="1"/>
        </w:rPr>
        <w:t xml:space="preserve"> </w:t>
      </w:r>
      <w:r>
        <w:t xml:space="preserve">força de trabalho está diretamente vinculada à escolaridade, experiência </w:t>
      </w:r>
      <w:r>
        <w:t>e a</w:t>
      </w:r>
      <w:r>
        <w:rPr>
          <w:spacing w:val="1"/>
        </w:rPr>
        <w:t xml:space="preserve"> </w:t>
      </w:r>
      <w:r>
        <w:t>qualificação, mas que irá propagar-se através do aumento da produtividade do</w:t>
      </w:r>
      <w:r>
        <w:rPr>
          <w:spacing w:val="1"/>
        </w:rPr>
        <w:t xml:space="preserve"> </w:t>
      </w:r>
      <w:r>
        <w:t>trabalho e consequentemente na renda auferida. A renda real média de todos</w:t>
      </w:r>
      <w:r>
        <w:rPr>
          <w:spacing w:val="1"/>
        </w:rPr>
        <w:t xml:space="preserve"> </w:t>
      </w:r>
      <w:r>
        <w:t>os trabalhos,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apresentou</w:t>
      </w:r>
      <w:r>
        <w:rPr>
          <w:spacing w:val="1"/>
        </w:rPr>
        <w:t xml:space="preserve"> </w:t>
      </w:r>
      <w:r>
        <w:t>uma expansão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41,6% nos últimos 10</w:t>
      </w:r>
      <w:r>
        <w:rPr>
          <w:spacing w:val="66"/>
        </w:rPr>
        <w:t xml:space="preserve"> </w:t>
      </w:r>
      <w:r>
        <w:t>anos,</w:t>
      </w:r>
      <w:r>
        <w:rPr>
          <w:spacing w:val="-64"/>
        </w:rPr>
        <w:t xml:space="preserve"> </w:t>
      </w:r>
      <w:r>
        <w:t>tem mantido uma trajetória b</w:t>
      </w:r>
      <w:r>
        <w:t>astante volátil nesse período. Em 2015, a renda</w:t>
      </w:r>
      <w:r>
        <w:rPr>
          <w:spacing w:val="1"/>
        </w:rPr>
        <w:t xml:space="preserve"> </w:t>
      </w:r>
      <w:r>
        <w:t>real média no Espírito Santo diminuiu</w:t>
      </w:r>
      <w:r>
        <w:rPr>
          <w:spacing w:val="1"/>
        </w:rPr>
        <w:t xml:space="preserve"> </w:t>
      </w:r>
      <w:r>
        <w:t>- 2,5% em relação ao ano anterior,</w:t>
      </w:r>
      <w:r>
        <w:rPr>
          <w:spacing w:val="1"/>
        </w:rPr>
        <w:t xml:space="preserve"> </w:t>
      </w:r>
      <w:r>
        <w:t>alcançando</w:t>
      </w:r>
      <w:r>
        <w:rPr>
          <w:spacing w:val="-3"/>
        </w:rPr>
        <w:t xml:space="preserve"> </w:t>
      </w:r>
      <w:r>
        <w:t>R$1.855,00 em</w:t>
      </w:r>
      <w:r>
        <w:rPr>
          <w:spacing w:val="1"/>
        </w:rPr>
        <w:t xml:space="preserve"> </w:t>
      </w:r>
      <w:r>
        <w:t>2015</w:t>
      </w:r>
      <w:r>
        <w:rPr>
          <w:spacing w:val="-2"/>
        </w:rPr>
        <w:t xml:space="preserve"> </w:t>
      </w:r>
      <w:r>
        <w:t>(IJSN,</w:t>
      </w:r>
      <w:r>
        <w:rPr>
          <w:spacing w:val="-1"/>
        </w:rPr>
        <w:t xml:space="preserve"> </w:t>
      </w:r>
      <w:r>
        <w:t>2016).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8" w:line="360" w:lineRule="auto"/>
        <w:ind w:left="242" w:right="537" w:firstLine="707"/>
        <w:jc w:val="both"/>
      </w:pPr>
      <w:r>
        <w:lastRenderedPageBreak/>
        <w:t>Em relação à análise do perfil de pobreza, são consideradas abaixo da</w:t>
      </w:r>
      <w:r>
        <w:rPr>
          <w:spacing w:val="1"/>
        </w:rPr>
        <w:t xml:space="preserve"> </w:t>
      </w:r>
      <w:r>
        <w:t>linha da pobreza pessoas que possuem renda mensal inferior a R$ 288,00. Na</w:t>
      </w:r>
      <w:r>
        <w:rPr>
          <w:spacing w:val="1"/>
        </w:rPr>
        <w:t xml:space="preserve"> </w:t>
      </w:r>
      <w:r>
        <w:t>linha da extrema pobreza, estão as pessoas cuja renda mensal não ultrapassa</w:t>
      </w:r>
      <w:r>
        <w:rPr>
          <w:spacing w:val="1"/>
        </w:rPr>
        <w:t xml:space="preserve"> </w:t>
      </w:r>
      <w:r>
        <w:t>R$144,00. De acordo com os dados da Pesquisa Nacional por Amostra de</w:t>
      </w:r>
      <w:r>
        <w:rPr>
          <w:spacing w:val="1"/>
        </w:rPr>
        <w:t xml:space="preserve"> </w:t>
      </w:r>
      <w:r>
        <w:t>Domicílios</w:t>
      </w:r>
      <w:r>
        <w:rPr>
          <w:spacing w:val="1"/>
        </w:rPr>
        <w:t xml:space="preserve"> </w:t>
      </w:r>
      <w:r>
        <w:t>(PNAD),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 xml:space="preserve">os estados </w:t>
      </w:r>
      <w:r>
        <w:t>da Região</w:t>
      </w:r>
      <w:r>
        <w:rPr>
          <w:spacing w:val="1"/>
        </w:rPr>
        <w:t xml:space="preserve"> </w:t>
      </w:r>
      <w:r>
        <w:t>Sudeste,</w:t>
      </w:r>
      <w:r>
        <w:rPr>
          <w:spacing w:val="1"/>
        </w:rPr>
        <w:t xml:space="preserve"> </w:t>
      </w:r>
      <w:r>
        <w:t>o Espírito</w:t>
      </w:r>
      <w:r>
        <w:rPr>
          <w:spacing w:val="1"/>
        </w:rPr>
        <w:t xml:space="preserve"> </w:t>
      </w:r>
      <w:r>
        <w:t>Santo</w:t>
      </w:r>
      <w:r>
        <w:rPr>
          <w:spacing w:val="1"/>
        </w:rPr>
        <w:t xml:space="preserve"> </w:t>
      </w:r>
      <w:r>
        <w:t>apresentou a menor taxa de pobreza no ano de 2015. Entre 2005 e 2015, o</w:t>
      </w:r>
      <w:r>
        <w:rPr>
          <w:spacing w:val="1"/>
        </w:rPr>
        <w:t xml:space="preserve"> </w:t>
      </w:r>
      <w:r>
        <w:t>Estado diminuiu o percentual de pobreza de 22,8% para apenas 8,8% (IJSN,</w:t>
      </w:r>
      <w:r>
        <w:rPr>
          <w:spacing w:val="1"/>
        </w:rPr>
        <w:t xml:space="preserve"> </w:t>
      </w:r>
      <w:r>
        <w:t>2017).</w:t>
      </w:r>
      <w:r>
        <w:rPr>
          <w:spacing w:val="1"/>
        </w:rPr>
        <w:t xml:space="preserve"> </w:t>
      </w:r>
      <w:r>
        <w:t>Corroborando</w:t>
      </w:r>
      <w:r>
        <w:rPr>
          <w:spacing w:val="1"/>
        </w:rPr>
        <w:t xml:space="preserve"> </w:t>
      </w:r>
      <w:r>
        <w:t>esse</w:t>
      </w:r>
      <w:r>
        <w:rPr>
          <w:spacing w:val="1"/>
        </w:rPr>
        <w:t xml:space="preserve"> </w:t>
      </w:r>
      <w:r>
        <w:t>cenário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crise</w:t>
      </w:r>
      <w:r>
        <w:rPr>
          <w:spacing w:val="1"/>
        </w:rPr>
        <w:t xml:space="preserve"> </w:t>
      </w:r>
      <w:r>
        <w:t>econômica,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descrito</w:t>
      </w:r>
      <w:r>
        <w:rPr>
          <w:spacing w:val="1"/>
        </w:rPr>
        <w:t xml:space="preserve"> </w:t>
      </w:r>
      <w:r>
        <w:t>anteriorme</w:t>
      </w:r>
      <w:r>
        <w:t>nte,</w:t>
      </w:r>
      <w:r>
        <w:rPr>
          <w:spacing w:val="1"/>
        </w:rPr>
        <w:t xml:space="preserve"> </w:t>
      </w:r>
      <w:r>
        <w:t>tem-se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fenômeno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aumento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pobreza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consequência direta da queda na renda dos mais pobres. A pobreza no Espírito</w:t>
      </w:r>
      <w:r>
        <w:rPr>
          <w:spacing w:val="-64"/>
        </w:rPr>
        <w:t xml:space="preserve"> </w:t>
      </w:r>
      <w:r>
        <w:t>Santo, que mantinha uma tendência de redução ao longo da última década,</w:t>
      </w:r>
      <w:r>
        <w:rPr>
          <w:spacing w:val="1"/>
        </w:rPr>
        <w:t xml:space="preserve"> </w:t>
      </w:r>
      <w:r>
        <w:t>apresentou um primeiro aumento em 2013 e outro em 201</w:t>
      </w:r>
      <w:r>
        <w:t>5, quando a taxa de</w:t>
      </w:r>
      <w:r>
        <w:rPr>
          <w:spacing w:val="1"/>
        </w:rPr>
        <w:t xml:space="preserve"> </w:t>
      </w:r>
      <w:r>
        <w:t>pobreza no Estado aumentou em relação a 2014, saltando de 7,5% para 8,8%,</w:t>
      </w:r>
      <w:r>
        <w:rPr>
          <w:spacing w:val="1"/>
        </w:rPr>
        <w:t xml:space="preserve"> </w:t>
      </w:r>
      <w:r>
        <w:t>enquanto</w:t>
      </w:r>
      <w:r>
        <w:rPr>
          <w:spacing w:val="1"/>
        </w:rPr>
        <w:t xml:space="preserve"> </w:t>
      </w:r>
      <w:r>
        <w:t>no País a</w:t>
      </w:r>
      <w:r>
        <w:rPr>
          <w:spacing w:val="1"/>
        </w:rPr>
        <w:t xml:space="preserve"> </w:t>
      </w:r>
      <w:r>
        <w:t>pobreza</w:t>
      </w:r>
      <w:r>
        <w:rPr>
          <w:spacing w:val="1"/>
        </w:rPr>
        <w:t xml:space="preserve"> </w:t>
      </w:r>
      <w:r>
        <w:t>aumentou 1,8% no</w:t>
      </w:r>
      <w:r>
        <w:rPr>
          <w:spacing w:val="1"/>
        </w:rPr>
        <w:t xml:space="preserve"> </w:t>
      </w:r>
      <w:r>
        <w:t>mesmo período.</w:t>
      </w:r>
      <w:r>
        <w:rPr>
          <w:spacing w:val="1"/>
        </w:rPr>
        <w:t xml:space="preserve"> </w:t>
      </w:r>
      <w:r>
        <w:t>Na</w:t>
      </w:r>
      <w:r>
        <w:rPr>
          <w:spacing w:val="66"/>
        </w:rPr>
        <w:t xml:space="preserve"> </w:t>
      </w:r>
      <w:r>
        <w:t>análise</w:t>
      </w:r>
      <w:r>
        <w:rPr>
          <w:spacing w:val="-64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extrema</w:t>
      </w:r>
      <w:r>
        <w:rPr>
          <w:spacing w:val="1"/>
        </w:rPr>
        <w:t xml:space="preserve"> </w:t>
      </w:r>
      <w:r>
        <w:t>pobreza,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Espírito</w:t>
      </w:r>
      <w:r>
        <w:rPr>
          <w:spacing w:val="1"/>
        </w:rPr>
        <w:t xml:space="preserve"> </w:t>
      </w:r>
      <w:r>
        <w:t>Santo,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2014,</w:t>
      </w:r>
      <w:r>
        <w:rPr>
          <w:spacing w:val="1"/>
        </w:rPr>
        <w:t xml:space="preserve"> </w:t>
      </w:r>
      <w:r>
        <w:t>1,7%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capixabas estava em situação de extrema pobreza. Em 2015, o número saltou</w:t>
      </w:r>
      <w:r>
        <w:rPr>
          <w:spacing w:val="1"/>
        </w:rPr>
        <w:t xml:space="preserve"> </w:t>
      </w:r>
      <w:r>
        <w:t>para 3%, segundo estudo desenvolvido pelo Instituto Jones dos Santos Neves</w:t>
      </w:r>
      <w:r>
        <w:rPr>
          <w:spacing w:val="1"/>
        </w:rPr>
        <w:t xml:space="preserve"> </w:t>
      </w:r>
      <w:r>
        <w:t>(IJSN,</w:t>
      </w:r>
      <w:r>
        <w:rPr>
          <w:spacing w:val="-1"/>
        </w:rPr>
        <w:t xml:space="preserve"> </w:t>
      </w:r>
      <w:r>
        <w:t>2017)</w:t>
      </w:r>
      <w:r>
        <w:rPr>
          <w:color w:val="C45811"/>
        </w:rPr>
        <w:t>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Em Vitória, especificamente, no ano de 2015, o salário médio mensal era</w:t>
      </w:r>
      <w:r>
        <w:rPr>
          <w:spacing w:val="-64"/>
        </w:rPr>
        <w:t xml:space="preserve"> </w:t>
      </w:r>
      <w:r>
        <w:t>de 4,1 salários mínimos. A proporção de pessoas ocupadas em relação à</w:t>
      </w:r>
      <w:r>
        <w:rPr>
          <w:spacing w:val="1"/>
        </w:rPr>
        <w:t xml:space="preserve"> </w:t>
      </w:r>
      <w:r>
        <w:t>população total era de 69,5%. Na comparação com os outros municípios do</w:t>
      </w:r>
      <w:r>
        <w:rPr>
          <w:spacing w:val="1"/>
        </w:rPr>
        <w:t xml:space="preserve"> </w:t>
      </w:r>
      <w:r>
        <w:t>estado,</w:t>
      </w:r>
      <w:r>
        <w:rPr>
          <w:spacing w:val="1"/>
        </w:rPr>
        <w:t xml:space="preserve"> </w:t>
      </w:r>
      <w:r>
        <w:t>ocupava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posição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duas</w:t>
      </w:r>
      <w:r>
        <w:rPr>
          <w:spacing w:val="1"/>
        </w:rPr>
        <w:t xml:space="preserve"> </w:t>
      </w:r>
      <w:r>
        <w:t>análises.</w:t>
      </w:r>
      <w:r>
        <w:rPr>
          <w:spacing w:val="67"/>
        </w:rPr>
        <w:t xml:space="preserve"> </w:t>
      </w:r>
      <w:r>
        <w:t>Considerando</w:t>
      </w:r>
      <w:r>
        <w:rPr>
          <w:spacing w:val="-64"/>
        </w:rPr>
        <w:t xml:space="preserve"> </w:t>
      </w:r>
      <w:r>
        <w:t xml:space="preserve">domicílios com rendimentos mensais de até meio </w:t>
      </w:r>
      <w:r>
        <w:t>salário mínimo por pessoa,</w:t>
      </w:r>
      <w:r>
        <w:rPr>
          <w:spacing w:val="1"/>
        </w:rPr>
        <w:t xml:space="preserve"> </w:t>
      </w:r>
      <w:r>
        <w:t>tinha 28,7% da população nessas condições, o que o colocava na posição 78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78</w:t>
      </w:r>
      <w:r>
        <w:rPr>
          <w:spacing w:val="1"/>
        </w:rPr>
        <w:t xml:space="preserve"> </w:t>
      </w:r>
      <w:r>
        <w:t>dentre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cidades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(IBGE,</w:t>
      </w:r>
      <w:r>
        <w:rPr>
          <w:spacing w:val="1"/>
        </w:rPr>
        <w:t xml:space="preserve"> </w:t>
      </w:r>
      <w:r>
        <w:t>2015).</w:t>
      </w:r>
      <w:r>
        <w:rPr>
          <w:spacing w:val="1"/>
        </w:rPr>
        <w:t xml:space="preserve"> </w:t>
      </w:r>
      <w:r>
        <w:t>Vale</w:t>
      </w:r>
      <w:r>
        <w:rPr>
          <w:spacing w:val="1"/>
        </w:rPr>
        <w:t xml:space="preserve"> </w:t>
      </w:r>
      <w:r>
        <w:t>ressaltar</w:t>
      </w:r>
      <w:r>
        <w:rPr>
          <w:spacing w:val="1"/>
        </w:rPr>
        <w:t xml:space="preserve"> </w:t>
      </w:r>
      <w:r>
        <w:t>que</w:t>
      </w:r>
      <w:r>
        <w:rPr>
          <w:spacing w:val="66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 possui 6.345 famílias incluídas no déficit habitacional (CadÚnico –</w:t>
      </w:r>
      <w:r>
        <w:rPr>
          <w:spacing w:val="1"/>
        </w:rPr>
        <w:t xml:space="preserve"> </w:t>
      </w:r>
      <w:r>
        <w:t>Elaboração IJSN/2017), representando 8,55% em relação ao estado, ocupando</w:t>
      </w:r>
      <w:r>
        <w:rPr>
          <w:spacing w:val="-64"/>
        </w:rPr>
        <w:t xml:space="preserve"> </w:t>
      </w:r>
      <w:r>
        <w:t>a 3º colocação no ranking dos municípios do Espírito Santo, o que corresponde</w:t>
      </w:r>
      <w:r>
        <w:rPr>
          <w:spacing w:val="-6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habitação</w:t>
      </w:r>
      <w:r>
        <w:rPr>
          <w:spacing w:val="1"/>
        </w:rPr>
        <w:t xml:space="preserve"> </w:t>
      </w:r>
      <w:r>
        <w:t>precária,</w:t>
      </w:r>
      <w:r>
        <w:rPr>
          <w:spacing w:val="1"/>
        </w:rPr>
        <w:t xml:space="preserve"> </w:t>
      </w:r>
      <w:r>
        <w:t>coabitação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ônus</w:t>
      </w:r>
      <w:r>
        <w:rPr>
          <w:spacing w:val="1"/>
        </w:rPr>
        <w:t xml:space="preserve"> </w:t>
      </w:r>
      <w:r>
        <w:t>excessivo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aluguel,</w:t>
      </w:r>
      <w:r>
        <w:rPr>
          <w:spacing w:val="1"/>
        </w:rPr>
        <w:t xml:space="preserve"> </w:t>
      </w:r>
      <w:r>
        <w:t>adensamento</w:t>
      </w:r>
      <w:r>
        <w:rPr>
          <w:spacing w:val="1"/>
        </w:rPr>
        <w:t xml:space="preserve"> </w:t>
      </w:r>
      <w:r>
        <w:t>excessivo.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aumento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densidade</w:t>
      </w:r>
      <w:r>
        <w:rPr>
          <w:spacing w:val="1"/>
        </w:rPr>
        <w:t xml:space="preserve"> </w:t>
      </w:r>
      <w:r>
        <w:t>demográfica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urbano sinaliza para a necessidade do monitoramento das áreas com maior</w:t>
      </w:r>
      <w:r>
        <w:rPr>
          <w:spacing w:val="1"/>
        </w:rPr>
        <w:t xml:space="preserve"> </w:t>
      </w:r>
      <w:r>
        <w:t>concentração</w:t>
      </w:r>
      <w:r>
        <w:rPr>
          <w:spacing w:val="-2"/>
        </w:rPr>
        <w:t xml:space="preserve"> </w:t>
      </w:r>
      <w:r>
        <w:t>populacional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observação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vida</w:t>
      </w:r>
      <w:r>
        <w:rPr>
          <w:spacing w:val="-3"/>
        </w:rPr>
        <w:t xml:space="preserve"> </w:t>
      </w:r>
      <w:r>
        <w:t>aí</w:t>
      </w:r>
      <w:r>
        <w:rPr>
          <w:spacing w:val="-3"/>
        </w:rPr>
        <w:t xml:space="preserve"> </w:t>
      </w:r>
      <w:r>
        <w:t>existentes.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8" w:firstLine="707"/>
        <w:jc w:val="both"/>
      </w:pPr>
      <w:r>
        <w:lastRenderedPageBreak/>
        <w:t>Certamente</w:t>
      </w:r>
      <w:r>
        <w:rPr>
          <w:spacing w:val="29"/>
        </w:rPr>
        <w:t xml:space="preserve"> </w:t>
      </w:r>
      <w:r>
        <w:t>é</w:t>
      </w:r>
      <w:r>
        <w:rPr>
          <w:spacing w:val="31"/>
        </w:rPr>
        <w:t xml:space="preserve"> </w:t>
      </w:r>
      <w:r>
        <w:t>difícil</w:t>
      </w:r>
      <w:r>
        <w:rPr>
          <w:spacing w:val="29"/>
        </w:rPr>
        <w:t xml:space="preserve"> </w:t>
      </w:r>
      <w:r>
        <w:t>medir</w:t>
      </w:r>
      <w:r>
        <w:rPr>
          <w:spacing w:val="29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impacto</w:t>
      </w:r>
      <w:r>
        <w:rPr>
          <w:spacing w:val="31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essa</w:t>
      </w:r>
      <w:r>
        <w:rPr>
          <w:spacing w:val="31"/>
        </w:rPr>
        <w:t xml:space="preserve"> </w:t>
      </w:r>
      <w:r>
        <w:t>realidade</w:t>
      </w:r>
      <w:r>
        <w:rPr>
          <w:spacing w:val="30"/>
        </w:rPr>
        <w:t xml:space="preserve"> </w:t>
      </w:r>
      <w:r>
        <w:t>vem</w:t>
      </w:r>
      <w:r>
        <w:rPr>
          <w:spacing w:val="32"/>
        </w:rPr>
        <w:t xml:space="preserve"> </w:t>
      </w:r>
      <w:r>
        <w:t>trazendo</w:t>
      </w:r>
      <w:r>
        <w:rPr>
          <w:spacing w:val="-64"/>
        </w:rPr>
        <w:t xml:space="preserve"> </w:t>
      </w:r>
      <w:r>
        <w:t>em relação aos indicadores de saúde da população capixaba em geral e de</w:t>
      </w:r>
      <w:r>
        <w:rPr>
          <w:spacing w:val="1"/>
        </w:rPr>
        <w:t xml:space="preserve"> </w:t>
      </w:r>
      <w:r>
        <w:t>Vitória, em particular. Mas, também é certo que, por serem determinantes e</w:t>
      </w:r>
      <w:r>
        <w:rPr>
          <w:spacing w:val="1"/>
        </w:rPr>
        <w:t xml:space="preserve"> </w:t>
      </w:r>
      <w:r>
        <w:t>condicionantes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socioeconômicos</w:t>
      </w:r>
      <w:r>
        <w:rPr>
          <w:spacing w:val="1"/>
        </w:rPr>
        <w:t xml:space="preserve"> </w:t>
      </w:r>
      <w:r>
        <w:t>vem</w:t>
      </w:r>
      <w:r>
        <w:rPr>
          <w:spacing w:val="1"/>
        </w:rPr>
        <w:t xml:space="preserve"> </w:t>
      </w:r>
      <w:r>
        <w:t>influenciando</w:t>
      </w:r>
      <w:r>
        <w:rPr>
          <w:spacing w:val="-64"/>
        </w:rPr>
        <w:t xml:space="preserve"> </w:t>
      </w:r>
      <w:r>
        <w:t>negativamente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saúde-doença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consequência,</w:t>
      </w:r>
      <w:r>
        <w:rPr>
          <w:spacing w:val="1"/>
        </w:rPr>
        <w:t xml:space="preserve"> </w:t>
      </w:r>
      <w:r>
        <w:t>nesses</w:t>
      </w:r>
      <w:r>
        <w:rPr>
          <w:spacing w:val="1"/>
        </w:rPr>
        <w:t xml:space="preserve"> </w:t>
      </w:r>
      <w:r>
        <w:t>indicadores,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encarecer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dificultar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financiamento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saúde.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9"/>
        <w:rPr>
          <w:sz w:val="30"/>
        </w:rPr>
      </w:pPr>
    </w:p>
    <w:p w:rsidR="00CF7DF7" w:rsidRDefault="007E19AD">
      <w:pPr>
        <w:pStyle w:val="Heading2"/>
        <w:numPr>
          <w:ilvl w:val="2"/>
          <w:numId w:val="39"/>
        </w:numPr>
        <w:tabs>
          <w:tab w:val="left" w:pos="943"/>
        </w:tabs>
        <w:spacing w:before="1"/>
        <w:ind w:left="942" w:hanging="701"/>
      </w:pPr>
      <w:r>
        <w:t>Índice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Desenvolvimento</w:t>
      </w:r>
      <w:r>
        <w:rPr>
          <w:spacing w:val="-4"/>
        </w:rPr>
        <w:t xml:space="preserve"> </w:t>
      </w:r>
      <w:r>
        <w:t>Humano</w:t>
      </w:r>
      <w:r>
        <w:rPr>
          <w:spacing w:val="-1"/>
        </w:rPr>
        <w:t xml:space="preserve"> </w:t>
      </w:r>
      <w:r>
        <w:t>(IDH)</w:t>
      </w:r>
    </w:p>
    <w:p w:rsidR="00CF7DF7" w:rsidRDefault="00CF7DF7">
      <w:pPr>
        <w:pStyle w:val="Corpodetexto"/>
        <w:spacing w:before="3"/>
        <w:rPr>
          <w:rFonts w:ascii="Arial"/>
          <w:b/>
          <w:sz w:val="38"/>
        </w:rPr>
      </w:pPr>
    </w:p>
    <w:p w:rsidR="00CF7DF7" w:rsidRDefault="007E19AD">
      <w:pPr>
        <w:pStyle w:val="Corpodetexto"/>
        <w:spacing w:before="1" w:line="360" w:lineRule="auto"/>
        <w:ind w:left="242" w:right="539" w:firstLine="707"/>
        <w:jc w:val="both"/>
      </w:pPr>
      <w:r>
        <w:rPr>
          <w:color w:val="000009"/>
        </w:rPr>
        <w:t>O Índice de Desenvolvimento Humano (IDH) é uma medida comparativa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 envolve três dimensões: renda, educação e esperança de vida ao nascer,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avaliação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bem-estar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população.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Portanto,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conceito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desenvolvimento humano considera não somente o fator econômico para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aferição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avanço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qualidade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determinada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população,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mas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também 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características sociais,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culturais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políticas que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influenciam.</w:t>
      </w:r>
    </w:p>
    <w:p w:rsidR="00CF7DF7" w:rsidRDefault="00CF7DF7">
      <w:pPr>
        <w:pStyle w:val="Corpodetexto"/>
        <w:spacing w:before="7"/>
        <w:rPr>
          <w:sz w:val="20"/>
        </w:rPr>
      </w:pPr>
    </w:p>
    <w:p w:rsidR="00CF7DF7" w:rsidRDefault="007E19AD">
      <w:pPr>
        <w:pStyle w:val="Corpodetexto"/>
        <w:tabs>
          <w:tab w:val="left" w:pos="2605"/>
          <w:tab w:val="left" w:pos="5678"/>
          <w:tab w:val="left" w:pos="8467"/>
        </w:tabs>
        <w:spacing w:line="360" w:lineRule="auto"/>
        <w:ind w:left="242" w:right="536" w:firstLine="707"/>
        <w:jc w:val="both"/>
      </w:pPr>
      <w:r>
        <w:rPr>
          <w:noProof/>
          <w:lang w:val="pt-BR" w:eastAsia="pt-BR"/>
        </w:rP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1104900</wp:posOffset>
            </wp:positionH>
            <wp:positionV relativeFrom="paragraph">
              <wp:posOffset>2092653</wp:posOffset>
            </wp:positionV>
            <wp:extent cx="5438775" cy="1971675"/>
            <wp:effectExtent l="0" t="0" r="0" b="0"/>
            <wp:wrapNone/>
            <wp:docPr id="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Vitória, de acordo com a Organização das Nações Unidas (ONU) e o</w:t>
      </w:r>
      <w:r>
        <w:rPr>
          <w:spacing w:val="1"/>
        </w:rPr>
        <w:t xml:space="preserve"> </w:t>
      </w:r>
      <w:r>
        <w:t>censo de 2010, é a segunda melhor cidade do litoral brasileiro para se viver.</w:t>
      </w:r>
      <w:r>
        <w:rPr>
          <w:spacing w:val="1"/>
        </w:rPr>
        <w:t xml:space="preserve"> </w:t>
      </w:r>
      <w:r>
        <w:t xml:space="preserve">Está na </w:t>
      </w:r>
      <w:r>
        <w:t>faixa de Índice de Desenvolvimento Humano Municipal considerado</w:t>
      </w:r>
      <w:r>
        <w:rPr>
          <w:spacing w:val="1"/>
        </w:rPr>
        <w:t xml:space="preserve"> </w:t>
      </w:r>
      <w:r>
        <w:t>alto, com a média de 0,845, ficando atrás apenas de Florianópolis (capital</w:t>
      </w:r>
      <w:r>
        <w:rPr>
          <w:spacing w:val="1"/>
        </w:rPr>
        <w:t xml:space="preserve"> </w:t>
      </w:r>
      <w:r>
        <w:t>catarinense – IDH: 0,847), (Atlas do Desenvolvimento Humano no Brasil, 2010)</w:t>
      </w:r>
      <w:r>
        <w:rPr>
          <w:spacing w:val="1"/>
        </w:rPr>
        <w:t xml:space="preserve"> </w:t>
      </w:r>
      <w:r>
        <w:t>e bem acima do índice estadual que foi de 0,74. Outros índices que se somam</w:t>
      </w:r>
      <w:r>
        <w:rPr>
          <w:spacing w:val="1"/>
        </w:rPr>
        <w:t xml:space="preserve"> </w:t>
      </w:r>
      <w:r>
        <w:t>ao IDH são: 0,876 em renda, 0,855 em expectativa de vida (76,3 anos) e 0,805</w:t>
      </w:r>
      <w:r>
        <w:rPr>
          <w:spacing w:val="1"/>
        </w:rPr>
        <w:t xml:space="preserve"> </w:t>
      </w:r>
      <w:r>
        <w:t>em</w:t>
      </w:r>
      <w:r>
        <w:tab/>
        <w:t>educação</w:t>
      </w:r>
      <w:r>
        <w:tab/>
        <w:t>(Figura</w:t>
      </w:r>
      <w:r>
        <w:tab/>
      </w:r>
      <w:r>
        <w:rPr>
          <w:spacing w:val="-1"/>
        </w:rPr>
        <w:t>3).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4"/>
        <w:rPr>
          <w:sz w:val="31"/>
        </w:rPr>
      </w:pPr>
    </w:p>
    <w:p w:rsidR="00CF7DF7" w:rsidRDefault="007E19AD">
      <w:pPr>
        <w:spacing w:line="360" w:lineRule="auto"/>
        <w:ind w:left="242" w:right="529" w:firstLine="5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3</w:t>
      </w:r>
      <w:r>
        <w:rPr>
          <w:rFonts w:ascii="Arial" w:hAnsi="Arial"/>
          <w:b/>
          <w:spacing w:val="34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índice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Desenvolvimento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Humano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rFonts w:ascii="Arial" w:hAnsi="Arial"/>
          <w:b/>
          <w:sz w:val="20"/>
        </w:rPr>
        <w:t>Municipal</w:t>
      </w:r>
      <w:r>
        <w:rPr>
          <w:rFonts w:ascii="Arial" w:hAnsi="Arial"/>
          <w:b/>
          <w:spacing w:val="35"/>
          <w:sz w:val="20"/>
        </w:rPr>
        <w:t xml:space="preserve"> </w:t>
      </w:r>
      <w:r>
        <w:rPr>
          <w:rFonts w:ascii="Arial" w:hAnsi="Arial"/>
          <w:b/>
          <w:sz w:val="20"/>
        </w:rPr>
        <w:t>(IDHM)</w:t>
      </w:r>
      <w:r>
        <w:rPr>
          <w:rFonts w:ascii="Arial" w:hAnsi="Arial"/>
          <w:b/>
          <w:spacing w:val="33"/>
          <w:sz w:val="20"/>
        </w:rPr>
        <w:t xml:space="preserve"> </w:t>
      </w:r>
      <w:r>
        <w:rPr>
          <w:rFonts w:ascii="Arial" w:hAnsi="Arial"/>
          <w:b/>
          <w:sz w:val="20"/>
        </w:rPr>
        <w:t>–1991</w:t>
      </w:r>
      <w:r>
        <w:rPr>
          <w:rFonts w:ascii="Arial" w:hAnsi="Arial"/>
          <w:b/>
          <w:spacing w:val="34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Censos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2000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2010,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Vitória/ES.</w:t>
      </w:r>
    </w:p>
    <w:p w:rsidR="00CF7DF7" w:rsidRDefault="00CF7DF7">
      <w:pPr>
        <w:spacing w:line="360" w:lineRule="auto"/>
        <w:rPr>
          <w:rFonts w:ascii="Arial" w:hAnsi="Arial"/>
          <w:sz w:val="20"/>
        </w:rPr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 w:firstLine="707"/>
        <w:jc w:val="both"/>
      </w:pPr>
      <w:r>
        <w:rPr>
          <w:color w:val="000009"/>
        </w:rPr>
        <w:lastRenderedPageBreak/>
        <w:t>Ocorreu importante redução, em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Vitória, no percentual da população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renda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até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salário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mínimo,</w:t>
      </w:r>
      <w:r>
        <w:rPr>
          <w:color w:val="000009"/>
          <w:spacing w:val="3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41,03%</w:t>
      </w:r>
      <w:r>
        <w:rPr>
          <w:color w:val="000009"/>
          <w:spacing w:val="38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habitantes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1991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para 15,02% em 2010, mostrando um crescimento no padrão econômico 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municipalidade. Mas, observando-se um dado mais atual, 2014 (28,70%), volta-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se ao patamar do ano de 2000 (25,39%), mostrando uma diminuição desse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padrão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(IBGE).</w:t>
      </w:r>
    </w:p>
    <w:p w:rsidR="00CF7DF7" w:rsidRDefault="00CF7DF7">
      <w:pPr>
        <w:pStyle w:val="Corpodetexto"/>
        <w:spacing w:before="2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43" w:firstLine="707"/>
        <w:jc w:val="both"/>
      </w:pPr>
      <w:r>
        <w:rPr>
          <w:color w:val="000009"/>
        </w:rPr>
        <w:t>A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Razão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Dependência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(medida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auto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referida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censo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2010)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indicou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valor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ordem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1,6,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aumentando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comparada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2000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(1,5).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Existem, portanto, seis habitantes em fase produtiva da vida para cada pessoa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dependente.</w:t>
      </w:r>
    </w:p>
    <w:p w:rsidR="00CF7DF7" w:rsidRDefault="00CF7DF7">
      <w:pPr>
        <w:pStyle w:val="Corpodetexto"/>
        <w:spacing w:before="11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Vitória</w:t>
      </w:r>
      <w:r>
        <w:rPr>
          <w:spacing w:val="1"/>
        </w:rPr>
        <w:t xml:space="preserve"> </w:t>
      </w:r>
      <w:r>
        <w:t>possui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bom</w:t>
      </w:r>
      <w:r>
        <w:rPr>
          <w:spacing w:val="1"/>
        </w:rPr>
        <w:t xml:space="preserve"> </w:t>
      </w:r>
      <w:r>
        <w:t>Índice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Humano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 xml:space="preserve">Longevidade o que revela as atuais condições da cidade, tendo </w:t>
      </w:r>
      <w:r>
        <w:t>em vista sua</w:t>
      </w:r>
      <w:r>
        <w:rPr>
          <w:spacing w:val="1"/>
        </w:rPr>
        <w:t xml:space="preserve"> </w:t>
      </w:r>
      <w:r>
        <w:t>capacidade de atender às necessidades básicas de vida, destacadamente dos</w:t>
      </w:r>
      <w:r>
        <w:rPr>
          <w:spacing w:val="1"/>
        </w:rPr>
        <w:t xml:space="preserve"> </w:t>
      </w:r>
      <w:r>
        <w:t>adultos mais idosos (Vitória em dados- PMV). A esperança de vida ao nascer</w:t>
      </w:r>
      <w:r>
        <w:rPr>
          <w:spacing w:val="1"/>
        </w:rPr>
        <w:t xml:space="preserve"> </w:t>
      </w:r>
      <w:r>
        <w:t>cresceu</w:t>
      </w:r>
      <w:r>
        <w:rPr>
          <w:spacing w:val="36"/>
        </w:rPr>
        <w:t xml:space="preserve"> </w:t>
      </w:r>
      <w:r>
        <w:t>5,5</w:t>
      </w:r>
      <w:r>
        <w:rPr>
          <w:spacing w:val="36"/>
        </w:rPr>
        <w:t xml:space="preserve"> </w:t>
      </w:r>
      <w:r>
        <w:t>anos</w:t>
      </w:r>
      <w:r>
        <w:rPr>
          <w:spacing w:val="36"/>
        </w:rPr>
        <w:t xml:space="preserve"> </w:t>
      </w:r>
      <w:r>
        <w:t>na</w:t>
      </w:r>
      <w:r>
        <w:rPr>
          <w:spacing w:val="35"/>
        </w:rPr>
        <w:t xml:space="preserve"> </w:t>
      </w:r>
      <w:r>
        <w:t>última</w:t>
      </w:r>
      <w:r>
        <w:rPr>
          <w:spacing w:val="36"/>
        </w:rPr>
        <w:t xml:space="preserve"> </w:t>
      </w:r>
      <w:r>
        <w:t>década,</w:t>
      </w:r>
      <w:r>
        <w:rPr>
          <w:spacing w:val="36"/>
        </w:rPr>
        <w:t xml:space="preserve"> </w:t>
      </w:r>
      <w:r>
        <w:t>passando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70,7</w:t>
      </w:r>
      <w:r>
        <w:rPr>
          <w:spacing w:val="38"/>
        </w:rPr>
        <w:t xml:space="preserve"> </w:t>
      </w:r>
      <w:r>
        <w:t>anos,</w:t>
      </w:r>
      <w:r>
        <w:rPr>
          <w:spacing w:val="36"/>
        </w:rPr>
        <w:t xml:space="preserve"> </w:t>
      </w:r>
      <w:r>
        <w:t>em</w:t>
      </w:r>
      <w:r>
        <w:rPr>
          <w:spacing w:val="37"/>
        </w:rPr>
        <w:t xml:space="preserve"> </w:t>
      </w:r>
      <w:r>
        <w:t>2000,</w:t>
      </w:r>
      <w:r>
        <w:rPr>
          <w:spacing w:val="36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>76,3 anos, em 2010. A esperança de vida ao nascer é um dos indicadores</w:t>
      </w:r>
      <w:r>
        <w:rPr>
          <w:spacing w:val="1"/>
        </w:rPr>
        <w:t xml:space="preserve"> </w:t>
      </w:r>
      <w:r>
        <w:t>utilizados para compor a dimensão Longevidade do Índice de Desenvolvimento</w:t>
      </w:r>
      <w:r>
        <w:rPr>
          <w:spacing w:val="-64"/>
        </w:rPr>
        <w:t xml:space="preserve"> </w:t>
      </w:r>
      <w:r>
        <w:t>Humano</w:t>
      </w:r>
      <w:r>
        <w:rPr>
          <w:spacing w:val="-1"/>
        </w:rPr>
        <w:t xml:space="preserve"> </w:t>
      </w:r>
      <w:r>
        <w:t>Municipal (IDHM)</w:t>
      </w:r>
      <w:r>
        <w:rPr>
          <w:spacing w:val="1"/>
        </w:rPr>
        <w:t xml:space="preserve"> </w:t>
      </w:r>
      <w:r>
        <w:t>(Atlas</w:t>
      </w:r>
      <w:r>
        <w:rPr>
          <w:spacing w:val="1"/>
        </w:rPr>
        <w:t xml:space="preserve"> </w:t>
      </w:r>
      <w:r>
        <w:t>Brasil,</w:t>
      </w:r>
      <w:r>
        <w:rPr>
          <w:spacing w:val="-1"/>
        </w:rPr>
        <w:t xml:space="preserve"> </w:t>
      </w:r>
      <w:r>
        <w:t>2013).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before="1" w:line="360" w:lineRule="auto"/>
        <w:ind w:left="242" w:right="539" w:firstLine="707"/>
        <w:jc w:val="both"/>
      </w:pPr>
      <w:r>
        <w:t>As Proporções de crianças e jovens frequentando ou tendo comple</w:t>
      </w:r>
      <w:r>
        <w:t>tado</w:t>
      </w:r>
      <w:r>
        <w:rPr>
          <w:spacing w:val="1"/>
        </w:rPr>
        <w:t xml:space="preserve"> </w:t>
      </w:r>
      <w:r>
        <w:t>determinados ciclos indica a situação da educação entre a população em idade</w:t>
      </w:r>
      <w:r>
        <w:rPr>
          <w:spacing w:val="-64"/>
        </w:rPr>
        <w:t xml:space="preserve"> </w:t>
      </w:r>
      <w:r>
        <w:t>escolar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compõe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IDHM</w:t>
      </w:r>
      <w:r>
        <w:rPr>
          <w:spacing w:val="1"/>
        </w:rPr>
        <w:t xml:space="preserve"> </w:t>
      </w:r>
      <w:r>
        <w:t>Educação.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referido,</w:t>
      </w:r>
      <w:r>
        <w:rPr>
          <w:spacing w:val="1"/>
        </w:rPr>
        <w:t xml:space="preserve"> </w:t>
      </w:r>
      <w:r>
        <w:t>na</w:t>
      </w:r>
      <w:r>
        <w:rPr>
          <w:spacing w:val="-64"/>
        </w:rPr>
        <w:t xml:space="preserve"> </w:t>
      </w:r>
      <w:r>
        <w:t>capital, a proporção de crianças de 5 a 6 anos na escola era de 97,91%, em</w:t>
      </w:r>
      <w:r>
        <w:rPr>
          <w:spacing w:val="1"/>
        </w:rPr>
        <w:t xml:space="preserve"> </w:t>
      </w:r>
      <w:r>
        <w:t>2010. No mesmo ano, a proporçã</w:t>
      </w:r>
      <w:r>
        <w:t>o de crianças de 11 a 13 anos frequentando</w:t>
      </w:r>
      <w:r>
        <w:rPr>
          <w:spacing w:val="1"/>
        </w:rPr>
        <w:t xml:space="preserve"> </w:t>
      </w:r>
      <w:r>
        <w:t>os anos finais do ensino fundamental era de 88,94%; a proporção de jovens de</w:t>
      </w:r>
      <w:r>
        <w:rPr>
          <w:spacing w:val="1"/>
        </w:rPr>
        <w:t xml:space="preserve"> </w:t>
      </w:r>
      <w:r>
        <w:t>15 a 17 anos com ensino fundamental completo era de 74,56%; e a proporção</w:t>
      </w:r>
      <w:r>
        <w:rPr>
          <w:spacing w:val="1"/>
        </w:rPr>
        <w:t xml:space="preserve"> </w:t>
      </w:r>
      <w:r>
        <w:t>de jovens de 18 a 20 anos com ensino médio completo era de 63,</w:t>
      </w:r>
      <w:r>
        <w:t>81%. Entre</w:t>
      </w:r>
      <w:r>
        <w:rPr>
          <w:spacing w:val="1"/>
        </w:rPr>
        <w:t xml:space="preserve"> </w:t>
      </w:r>
      <w:r>
        <w:t>1991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2010,</w:t>
      </w:r>
      <w:r>
        <w:rPr>
          <w:spacing w:val="1"/>
        </w:rPr>
        <w:t xml:space="preserve"> </w:t>
      </w:r>
      <w:r>
        <w:t>essas</w:t>
      </w:r>
      <w:r>
        <w:rPr>
          <w:spacing w:val="1"/>
        </w:rPr>
        <w:t xml:space="preserve"> </w:t>
      </w:r>
      <w:r>
        <w:t>proporções</w:t>
      </w:r>
      <w:r>
        <w:rPr>
          <w:spacing w:val="1"/>
        </w:rPr>
        <w:t xml:space="preserve"> </w:t>
      </w:r>
      <w:r>
        <w:t>aumentaram,</w:t>
      </w:r>
      <w:r>
        <w:rPr>
          <w:spacing w:val="1"/>
        </w:rPr>
        <w:t xml:space="preserve"> </w:t>
      </w:r>
      <w:r>
        <w:t>respectivamente,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46,57</w:t>
      </w:r>
      <w:r>
        <w:rPr>
          <w:spacing w:val="1"/>
        </w:rPr>
        <w:t xml:space="preserve"> </w:t>
      </w:r>
      <w:r>
        <w:t>pontos</w:t>
      </w:r>
      <w:r>
        <w:rPr>
          <w:spacing w:val="1"/>
        </w:rPr>
        <w:t xml:space="preserve"> </w:t>
      </w:r>
      <w:r>
        <w:t>percentuais,</w:t>
      </w:r>
      <w:r>
        <w:rPr>
          <w:spacing w:val="1"/>
        </w:rPr>
        <w:t xml:space="preserve"> </w:t>
      </w:r>
      <w:r>
        <w:t>28,03</w:t>
      </w:r>
      <w:r>
        <w:rPr>
          <w:spacing w:val="1"/>
        </w:rPr>
        <w:t xml:space="preserve"> </w:t>
      </w:r>
      <w:r>
        <w:t>pontos</w:t>
      </w:r>
      <w:r>
        <w:rPr>
          <w:spacing w:val="1"/>
        </w:rPr>
        <w:t xml:space="preserve"> </w:t>
      </w:r>
      <w:r>
        <w:t>percentuais,</w:t>
      </w:r>
      <w:r>
        <w:rPr>
          <w:spacing w:val="1"/>
        </w:rPr>
        <w:t xml:space="preserve"> </w:t>
      </w:r>
      <w:r>
        <w:t>32,48</w:t>
      </w:r>
      <w:r>
        <w:rPr>
          <w:spacing w:val="1"/>
        </w:rPr>
        <w:t xml:space="preserve"> </w:t>
      </w:r>
      <w:r>
        <w:t>pontos</w:t>
      </w:r>
      <w:r>
        <w:rPr>
          <w:spacing w:val="1"/>
        </w:rPr>
        <w:t xml:space="preserve"> </w:t>
      </w:r>
      <w:r>
        <w:t>percentuais</w:t>
      </w:r>
      <w:r>
        <w:rPr>
          <w:spacing w:val="66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32,89</w:t>
      </w:r>
      <w:r>
        <w:rPr>
          <w:spacing w:val="-1"/>
        </w:rPr>
        <w:t xml:space="preserve"> </w:t>
      </w:r>
      <w:r>
        <w:t>pontos percentuais</w:t>
      </w:r>
      <w:r>
        <w:rPr>
          <w:spacing w:val="2"/>
        </w:rPr>
        <w:t xml:space="preserve"> </w:t>
      </w:r>
      <w:r>
        <w:t>(Atlas</w:t>
      </w:r>
      <w:r>
        <w:rPr>
          <w:spacing w:val="1"/>
        </w:rPr>
        <w:t xml:space="preserve"> </w:t>
      </w:r>
      <w:r>
        <w:t>Brasil,</w:t>
      </w:r>
      <w:r>
        <w:rPr>
          <w:spacing w:val="-3"/>
        </w:rPr>
        <w:t xml:space="preserve"> </w:t>
      </w:r>
      <w:r>
        <w:t>2013).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45" w:firstLine="707"/>
        <w:jc w:val="both"/>
      </w:pPr>
      <w:r>
        <w:t>Também compõe o IDHM Educação um indicador de escolaridade da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adulta,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percentual da</w:t>
      </w:r>
      <w:r>
        <w:rPr>
          <w:spacing w:val="1"/>
        </w:rPr>
        <w:t xml:space="preserve"> </w:t>
      </w:r>
      <w:r>
        <w:t>população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18</w:t>
      </w:r>
      <w:r>
        <w:rPr>
          <w:spacing w:val="2"/>
        </w:rPr>
        <w:t xml:space="preserve"> </w:t>
      </w:r>
      <w:r>
        <w:t>anos ou mais</w:t>
      </w:r>
      <w:r>
        <w:rPr>
          <w:spacing w:val="2"/>
        </w:rPr>
        <w:t xml:space="preserve"> </w:t>
      </w:r>
      <w:r>
        <w:t>com</w:t>
      </w:r>
      <w:r>
        <w:rPr>
          <w:spacing w:val="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ensino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5"/>
        <w:jc w:val="both"/>
      </w:pPr>
      <w:r>
        <w:lastRenderedPageBreak/>
        <w:t>fundamental completo. Esse indicador carrega uma grande inércia, em função</w:t>
      </w:r>
      <w:r>
        <w:rPr>
          <w:spacing w:val="1"/>
        </w:rPr>
        <w:t xml:space="preserve"> </w:t>
      </w:r>
      <w:r>
        <w:t>do peso das gerações mais</w:t>
      </w:r>
      <w:r>
        <w:t xml:space="preserve"> antigas, de menor</w:t>
      </w:r>
      <w:r>
        <w:rPr>
          <w:spacing w:val="66"/>
        </w:rPr>
        <w:t xml:space="preserve"> </w:t>
      </w:r>
      <w:r>
        <w:t>escolaridade. Entre 2000 e</w:t>
      </w:r>
      <w:r>
        <w:rPr>
          <w:spacing w:val="1"/>
        </w:rPr>
        <w:t xml:space="preserve"> </w:t>
      </w:r>
      <w:r>
        <w:t>2010, esse percentual passou de 66,96% para 78,94%, no município, e de</w:t>
      </w:r>
      <w:r>
        <w:rPr>
          <w:spacing w:val="1"/>
        </w:rPr>
        <w:t xml:space="preserve"> </w:t>
      </w:r>
      <w:r>
        <w:t>39,76% para 54,92%, na Unidade Federada (UF). Em 2010, considerando-se a</w:t>
      </w:r>
      <w:r>
        <w:rPr>
          <w:spacing w:val="1"/>
        </w:rPr>
        <w:t xml:space="preserve"> </w:t>
      </w:r>
      <w:r>
        <w:t>população municipal de 25 anos ou mais de idade, 3,59% eram analfa</w:t>
      </w:r>
      <w:r>
        <w:t>betos,</w:t>
      </w:r>
      <w:r>
        <w:rPr>
          <w:spacing w:val="1"/>
        </w:rPr>
        <w:t xml:space="preserve"> </w:t>
      </w:r>
      <w:r>
        <w:t>76,83% tinham o ensino fundamental completo, 64,08% possuíam o ensino</w:t>
      </w:r>
      <w:r>
        <w:rPr>
          <w:spacing w:val="1"/>
        </w:rPr>
        <w:t xml:space="preserve"> </w:t>
      </w:r>
      <w:r>
        <w:t>médio completo e 31,86%, o superior completo (Figura 4). No Brasil, esses</w:t>
      </w:r>
      <w:r>
        <w:rPr>
          <w:spacing w:val="1"/>
        </w:rPr>
        <w:t xml:space="preserve"> </w:t>
      </w:r>
      <w:r>
        <w:t>percentuais</w:t>
      </w:r>
      <w:r>
        <w:rPr>
          <w:spacing w:val="34"/>
        </w:rPr>
        <w:t xml:space="preserve"> </w:t>
      </w:r>
      <w:r>
        <w:t>são,</w:t>
      </w:r>
      <w:r>
        <w:rPr>
          <w:spacing w:val="36"/>
        </w:rPr>
        <w:t xml:space="preserve"> </w:t>
      </w:r>
      <w:r>
        <w:t>respectivamente,</w:t>
      </w:r>
      <w:r>
        <w:rPr>
          <w:spacing w:val="36"/>
        </w:rPr>
        <w:t xml:space="preserve"> </w:t>
      </w:r>
      <w:r>
        <w:t>11,82%,</w:t>
      </w:r>
      <w:r>
        <w:rPr>
          <w:spacing w:val="34"/>
        </w:rPr>
        <w:t xml:space="preserve"> </w:t>
      </w:r>
      <w:r>
        <w:t>50,75%,</w:t>
      </w:r>
      <w:r>
        <w:rPr>
          <w:spacing w:val="36"/>
        </w:rPr>
        <w:t xml:space="preserve"> </w:t>
      </w:r>
      <w:r>
        <w:t>35,83%</w:t>
      </w:r>
      <w:r>
        <w:rPr>
          <w:spacing w:val="35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>11,27%</w:t>
      </w:r>
      <w:r>
        <w:rPr>
          <w:spacing w:val="45"/>
        </w:rPr>
        <w:t xml:space="preserve"> </w:t>
      </w:r>
      <w:r>
        <w:t>(Atlas</w:t>
      </w:r>
    </w:p>
    <w:p w:rsidR="00CF7DF7" w:rsidRDefault="00CF7DF7">
      <w:pPr>
        <w:pStyle w:val="Corpodetexto"/>
        <w:spacing w:before="1"/>
        <w:ind w:left="242"/>
        <w:jc w:val="both"/>
      </w:pPr>
      <w:r w:rsidRPr="00CF7DF7">
        <w:pict>
          <v:group id="_x0000_s1211" style="position:absolute;left:0;text-align:left;margin-left:86.9pt;margin-top:32.9pt;width:455.4pt;height:227.95pt;z-index:15734272;mso-position-horizontal-relative:page" coordorigin="1738,658" coordsize="9108,4559">
            <v:shape id="_x0000_s1213" type="#_x0000_t75" style="position:absolute;left:1738;top:657;width:9108;height:4559">
              <v:imagedata r:id="rId22" o:title=""/>
            </v:shape>
            <v:shape id="_x0000_s1212" type="#_x0000_t75" style="position:absolute;left:1971;top:867;width:8301;height:3776">
              <v:imagedata r:id="rId23" o:title=""/>
            </v:shape>
            <w10:wrap anchorx="page"/>
          </v:group>
        </w:pict>
      </w:r>
      <w:r w:rsidR="007E19AD">
        <w:t>Brasil,</w:t>
      </w:r>
      <w:r w:rsidR="007E19AD">
        <w:rPr>
          <w:spacing w:val="-1"/>
        </w:rPr>
        <w:t xml:space="preserve"> </w:t>
      </w:r>
      <w:r w:rsidR="007E19AD">
        <w:t>2013).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4"/>
        <w:rPr>
          <w:sz w:val="38"/>
        </w:rPr>
      </w:pPr>
    </w:p>
    <w:p w:rsidR="00CF7DF7" w:rsidRDefault="007E19AD">
      <w:pPr>
        <w:ind w:left="242" w:right="529" w:firstLine="33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4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Proporção</w:t>
      </w:r>
      <w:r>
        <w:rPr>
          <w:rFonts w:ascii="Arial" w:hAnsi="Arial"/>
          <w:b/>
          <w:spacing w:val="34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Escolaridade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população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adulta,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rFonts w:ascii="Arial" w:hAnsi="Arial"/>
          <w:b/>
          <w:sz w:val="20"/>
        </w:rPr>
        <w:t>Vitória/ES,</w:t>
      </w:r>
      <w:r>
        <w:rPr>
          <w:rFonts w:ascii="Arial" w:hAnsi="Arial"/>
          <w:b/>
          <w:spacing w:val="34"/>
          <w:sz w:val="20"/>
        </w:rPr>
        <w:t xml:space="preserve"> </w:t>
      </w:r>
      <w:r>
        <w:rPr>
          <w:rFonts w:ascii="Arial" w:hAnsi="Arial"/>
          <w:b/>
          <w:sz w:val="20"/>
        </w:rPr>
        <w:t>1991,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rFonts w:ascii="Arial" w:hAnsi="Arial"/>
          <w:b/>
          <w:sz w:val="20"/>
        </w:rPr>
        <w:t>2000,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</w:rPr>
        <w:t>2010.</w:t>
      </w: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spacing w:before="1"/>
        <w:rPr>
          <w:rFonts w:ascii="Arial"/>
          <w:b/>
          <w:sz w:val="22"/>
        </w:rPr>
      </w:pPr>
    </w:p>
    <w:p w:rsidR="00CF7DF7" w:rsidRDefault="007E19AD">
      <w:pPr>
        <w:pStyle w:val="Heading2"/>
        <w:numPr>
          <w:ilvl w:val="2"/>
          <w:numId w:val="39"/>
        </w:numPr>
        <w:tabs>
          <w:tab w:val="left" w:pos="946"/>
        </w:tabs>
        <w:spacing w:before="1"/>
      </w:pPr>
      <w:r>
        <w:t>Educação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232" w:line="360" w:lineRule="auto"/>
        <w:ind w:left="242" w:right="545" w:firstLine="707"/>
        <w:jc w:val="both"/>
      </w:pPr>
      <w:r>
        <w:t>A evolução dos indicadores na área da Educação nos últimos anos,</w:t>
      </w:r>
      <w:r>
        <w:rPr>
          <w:spacing w:val="1"/>
        </w:rPr>
        <w:t xml:space="preserve"> </w:t>
      </w:r>
      <w:r>
        <w:t>mostra que a situação educacional do Espírito Santo vem melhorando, com</w:t>
      </w:r>
      <w:r>
        <w:rPr>
          <w:spacing w:val="1"/>
        </w:rPr>
        <w:t xml:space="preserve"> </w:t>
      </w:r>
      <w:r>
        <w:t>indicadores próximos à média nacional, mas ainda inferiores à Região Sudeste.</w:t>
      </w:r>
      <w:r>
        <w:rPr>
          <w:spacing w:val="-64"/>
        </w:rPr>
        <w:t xml:space="preserve"> </w:t>
      </w:r>
      <w:r>
        <w:t>Percebe-se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embora</w:t>
      </w:r>
      <w:r>
        <w:rPr>
          <w:spacing w:val="1"/>
        </w:rPr>
        <w:t xml:space="preserve"> </w:t>
      </w:r>
      <w:r>
        <w:t>observemos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melhora,</w:t>
      </w:r>
      <w:r>
        <w:rPr>
          <w:spacing w:val="1"/>
        </w:rPr>
        <w:t xml:space="preserve"> </w:t>
      </w:r>
      <w:r>
        <w:t>a</w:t>
      </w:r>
      <w:r>
        <w:rPr>
          <w:spacing w:val="66"/>
        </w:rPr>
        <w:t xml:space="preserve"> </w:t>
      </w:r>
      <w:r>
        <w:t>velocidade</w:t>
      </w:r>
      <w:r>
        <w:rPr>
          <w:spacing w:val="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melhora reduziu</w:t>
      </w:r>
      <w:r>
        <w:rPr>
          <w:spacing w:val="-2"/>
        </w:rPr>
        <w:t xml:space="preserve"> </w:t>
      </w:r>
      <w:r>
        <w:t>nos anos recentes.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5" w:firstLine="707"/>
        <w:jc w:val="both"/>
      </w:pPr>
      <w:r>
        <w:lastRenderedPageBreak/>
        <w:t>A</w:t>
      </w:r>
      <w:r>
        <w:rPr>
          <w:spacing w:val="47"/>
        </w:rPr>
        <w:t xml:space="preserve"> </w:t>
      </w:r>
      <w:r>
        <w:t>escolaridade</w:t>
      </w:r>
      <w:r>
        <w:rPr>
          <w:spacing w:val="45"/>
        </w:rPr>
        <w:t xml:space="preserve"> </w:t>
      </w:r>
      <w:r>
        <w:t>média</w:t>
      </w:r>
      <w:r>
        <w:rPr>
          <w:spacing w:val="44"/>
        </w:rPr>
        <w:t xml:space="preserve"> </w:t>
      </w:r>
      <w:r>
        <w:t>da</w:t>
      </w:r>
      <w:r>
        <w:rPr>
          <w:spacing w:val="47"/>
        </w:rPr>
        <w:t xml:space="preserve"> </w:t>
      </w:r>
      <w:r>
        <w:t>população</w:t>
      </w:r>
      <w:r>
        <w:rPr>
          <w:spacing w:val="47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25</w:t>
      </w:r>
      <w:r>
        <w:rPr>
          <w:spacing w:val="45"/>
        </w:rPr>
        <w:t xml:space="preserve"> </w:t>
      </w:r>
      <w:r>
        <w:t>anos</w:t>
      </w:r>
      <w:r>
        <w:rPr>
          <w:spacing w:val="44"/>
        </w:rPr>
        <w:t xml:space="preserve"> </w:t>
      </w:r>
      <w:r>
        <w:t>ou</w:t>
      </w:r>
      <w:r>
        <w:rPr>
          <w:spacing w:val="44"/>
        </w:rPr>
        <w:t xml:space="preserve"> </w:t>
      </w:r>
      <w:r>
        <w:t>mais</w:t>
      </w:r>
      <w:r>
        <w:rPr>
          <w:spacing w:val="46"/>
        </w:rPr>
        <w:t xml:space="preserve"> </w:t>
      </w:r>
      <w:r>
        <w:t>saiu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6,8</w:t>
      </w:r>
      <w:r>
        <w:rPr>
          <w:spacing w:val="-65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estudo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2005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escolaridade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ensino</w:t>
      </w:r>
      <w:r>
        <w:rPr>
          <w:spacing w:val="1"/>
        </w:rPr>
        <w:t xml:space="preserve"> </w:t>
      </w:r>
      <w:r>
        <w:t>fundamental</w:t>
      </w:r>
      <w:r>
        <w:rPr>
          <w:spacing w:val="1"/>
        </w:rPr>
        <w:t xml:space="preserve"> </w:t>
      </w:r>
      <w:r>
        <w:t>completo.</w:t>
      </w:r>
      <w:r>
        <w:rPr>
          <w:spacing w:val="1"/>
        </w:rPr>
        <w:t xml:space="preserve"> </w:t>
      </w:r>
      <w:r>
        <w:t>Apenas</w:t>
      </w:r>
      <w:r>
        <w:rPr>
          <w:spacing w:val="1"/>
        </w:rPr>
        <w:t xml:space="preserve"> </w:t>
      </w:r>
      <w:r>
        <w:t>44,1%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população com 25 anos ou mais têm no mínimo 11 anos de estudo (ensino</w:t>
      </w:r>
      <w:r>
        <w:rPr>
          <w:spacing w:val="1"/>
        </w:rPr>
        <w:t xml:space="preserve"> </w:t>
      </w:r>
      <w:r>
        <w:t>médio completo) e somente 13,7% possuem e</w:t>
      </w:r>
      <w:r>
        <w:t>nsino superior completo ou mais</w:t>
      </w:r>
      <w:r>
        <w:rPr>
          <w:spacing w:val="1"/>
        </w:rPr>
        <w:t xml:space="preserve"> </w:t>
      </w:r>
      <w:r>
        <w:t>em 2015. A taxa de analfabetismo, que era de 8,7% em 2005, passou para 6%</w:t>
      </w:r>
      <w:r>
        <w:rPr>
          <w:spacing w:val="1"/>
        </w:rPr>
        <w:t xml:space="preserve"> </w:t>
      </w:r>
      <w:r>
        <w:t>em 2015, ou seja, em dez anos caiu aproximadamente - 31%. Considerando</w:t>
      </w:r>
      <w:r>
        <w:rPr>
          <w:spacing w:val="1"/>
        </w:rPr>
        <w:t xml:space="preserve"> </w:t>
      </w:r>
      <w:r>
        <w:t>que o ensino fundamental está praticamente universalizado para a população</w:t>
      </w:r>
      <w:r>
        <w:rPr>
          <w:spacing w:val="1"/>
        </w:rPr>
        <w:t xml:space="preserve"> </w:t>
      </w:r>
      <w:r>
        <w:t>de 7</w:t>
      </w:r>
      <w:r>
        <w:t xml:space="preserve"> a 14 anos, é razoável supor que o analfabetismo será reduzido a níveis</w:t>
      </w:r>
      <w:r>
        <w:rPr>
          <w:spacing w:val="1"/>
        </w:rPr>
        <w:t xml:space="preserve"> </w:t>
      </w:r>
      <w:r>
        <w:t>mínimos</w:t>
      </w:r>
      <w:r>
        <w:rPr>
          <w:spacing w:val="-3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próximos</w:t>
      </w:r>
      <w:r>
        <w:rPr>
          <w:spacing w:val="-3"/>
        </w:rPr>
        <w:t xml:space="preserve"> </w:t>
      </w:r>
      <w:r>
        <w:t>anos</w:t>
      </w:r>
      <w:r>
        <w:rPr>
          <w:spacing w:val="-3"/>
        </w:rPr>
        <w:t xml:space="preserve"> </w:t>
      </w:r>
      <w:r>
        <w:t>(IJSN, 2016).</w:t>
      </w: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41" w:firstLine="707"/>
        <w:jc w:val="both"/>
      </w:pPr>
      <w:r>
        <w:t>Uma</w:t>
      </w:r>
      <w:r>
        <w:rPr>
          <w:spacing w:val="1"/>
        </w:rPr>
        <w:t xml:space="preserve"> </w:t>
      </w:r>
      <w:r>
        <w:t>outra situação importante a ser analisada é a do analfabetismo</w:t>
      </w:r>
      <w:r>
        <w:rPr>
          <w:spacing w:val="1"/>
        </w:rPr>
        <w:t xml:space="preserve"> </w:t>
      </w:r>
      <w:r>
        <w:t>funcional que, segundo a definição do IBGE, são aquelas pessoas com menos</w:t>
      </w:r>
      <w:r>
        <w:rPr>
          <w:spacing w:val="1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4</w:t>
      </w:r>
      <w:r>
        <w:rPr>
          <w:spacing w:val="47"/>
        </w:rPr>
        <w:t xml:space="preserve"> </w:t>
      </w:r>
      <w:r>
        <w:t>anos</w:t>
      </w:r>
      <w:r>
        <w:rPr>
          <w:spacing w:val="4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escolarização</w:t>
      </w:r>
      <w:r>
        <w:rPr>
          <w:spacing w:val="47"/>
        </w:rPr>
        <w:t xml:space="preserve"> </w:t>
      </w:r>
      <w:r>
        <w:t>formal.</w:t>
      </w:r>
      <w:r>
        <w:rPr>
          <w:spacing w:val="46"/>
        </w:rPr>
        <w:t xml:space="preserve"> </w:t>
      </w:r>
      <w:r>
        <w:t>Em</w:t>
      </w:r>
      <w:r>
        <w:rPr>
          <w:spacing w:val="48"/>
        </w:rPr>
        <w:t xml:space="preserve"> </w:t>
      </w:r>
      <w:r>
        <w:t>2005</w:t>
      </w:r>
      <w:r>
        <w:rPr>
          <w:spacing w:val="47"/>
        </w:rPr>
        <w:t xml:space="preserve"> </w:t>
      </w:r>
      <w:r>
        <w:t>esta</w:t>
      </w:r>
      <w:r>
        <w:rPr>
          <w:spacing w:val="47"/>
        </w:rPr>
        <w:t xml:space="preserve"> </w:t>
      </w:r>
      <w:r>
        <w:t>proporção</w:t>
      </w:r>
      <w:r>
        <w:rPr>
          <w:spacing w:val="47"/>
        </w:rPr>
        <w:t xml:space="preserve"> </w:t>
      </w:r>
      <w:r>
        <w:t>era</w:t>
      </w:r>
      <w:r>
        <w:rPr>
          <w:spacing w:val="4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20,3%</w:t>
      </w:r>
      <w:r>
        <w:rPr>
          <w:spacing w:val="-64"/>
        </w:rPr>
        <w:t xml:space="preserve"> </w:t>
      </w:r>
      <w:r>
        <w:t>entre as pessoas de 15 anos ou mais. Em 2015 este número caiu para 15,7%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estado.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redução</w:t>
      </w:r>
      <w:r>
        <w:rPr>
          <w:spacing w:val="1"/>
        </w:rPr>
        <w:t xml:space="preserve"> </w:t>
      </w:r>
      <w:r>
        <w:t>expressiva,</w:t>
      </w:r>
      <w:r>
        <w:rPr>
          <w:spacing w:val="1"/>
        </w:rPr>
        <w:t xml:space="preserve"> </w:t>
      </w:r>
      <w:r>
        <w:t>mas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proporção</w:t>
      </w:r>
      <w:r>
        <w:rPr>
          <w:spacing w:val="1"/>
        </w:rPr>
        <w:t xml:space="preserve"> </w:t>
      </w:r>
      <w:r>
        <w:t>representa</w:t>
      </w:r>
      <w:r>
        <w:rPr>
          <w:spacing w:val="1"/>
        </w:rPr>
        <w:t xml:space="preserve"> </w:t>
      </w:r>
      <w:r>
        <w:t>aproximadamente 490 mil capixabas que apesar de</w:t>
      </w:r>
      <w:r>
        <w:t xml:space="preserve"> lerem, não são capazes de</w:t>
      </w:r>
      <w:r>
        <w:rPr>
          <w:spacing w:val="-64"/>
        </w:rPr>
        <w:t xml:space="preserve"> </w:t>
      </w:r>
      <w:r>
        <w:t>compreender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que leem.</w:t>
      </w: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t>Os dados também nos mostram que as crianças e adolescentes do</w:t>
      </w:r>
      <w:r>
        <w:rPr>
          <w:spacing w:val="1"/>
        </w:rPr>
        <w:t xml:space="preserve"> </w:t>
      </w:r>
      <w:r>
        <w:t>estado entre 7 e 14 anos estão quase todos frequentando a escola (98,6%),</w:t>
      </w:r>
      <w:r>
        <w:rPr>
          <w:spacing w:val="1"/>
        </w:rPr>
        <w:t xml:space="preserve"> </w:t>
      </w:r>
      <w:r>
        <w:t>embora este resultado tenha sido inferior ao observado tanto para o Brasil</w:t>
      </w:r>
      <w:r>
        <w:rPr>
          <w:spacing w:val="1"/>
        </w:rPr>
        <w:t xml:space="preserve"> </w:t>
      </w:r>
      <w:r>
        <w:t>quanto para a Região Sudeste. Entre os jovens de 15 a 17 anos do Espírito</w:t>
      </w:r>
      <w:r>
        <w:rPr>
          <w:spacing w:val="1"/>
        </w:rPr>
        <w:t xml:space="preserve"> </w:t>
      </w:r>
      <w:r>
        <w:t>Santo, 84% frequentam a escola. Este número também é inferior à frequência</w:t>
      </w:r>
      <w:r>
        <w:rPr>
          <w:spacing w:val="1"/>
        </w:rPr>
        <w:t xml:space="preserve"> </w:t>
      </w:r>
      <w:r>
        <w:t>observada</w:t>
      </w:r>
      <w:r>
        <w:rPr>
          <w:spacing w:val="13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Sudeste</w:t>
      </w:r>
      <w:r>
        <w:rPr>
          <w:spacing w:val="13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Brasil.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taxa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retenção</w:t>
      </w:r>
      <w:r>
        <w:rPr>
          <w:spacing w:val="11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ensino</w:t>
      </w:r>
      <w:r>
        <w:rPr>
          <w:spacing w:val="11"/>
        </w:rPr>
        <w:t xml:space="preserve"> </w:t>
      </w:r>
      <w:r>
        <w:t>fundamental</w:t>
      </w:r>
      <w:r>
        <w:rPr>
          <w:spacing w:val="-64"/>
        </w:rPr>
        <w:t xml:space="preserve"> </w:t>
      </w:r>
      <w:r>
        <w:t>e médio no estado é próxima à verificada para o país e a mesma é tanto maior,</w:t>
      </w:r>
      <w:r>
        <w:rPr>
          <w:spacing w:val="-64"/>
        </w:rPr>
        <w:t xml:space="preserve"> </w:t>
      </w:r>
      <w:r>
        <w:t>quanto maior é o nível de ensino (IJSN, 2016). Especificamente em Vitória, de</w:t>
      </w:r>
      <w:r>
        <w:rPr>
          <w:spacing w:val="1"/>
        </w:rPr>
        <w:t xml:space="preserve"> </w:t>
      </w:r>
      <w:r>
        <w:t>acordo com os dados do IBGE, a taxa de escolarizaçã</w:t>
      </w:r>
      <w:r>
        <w:t>o de 6 a 14 anos era de</w:t>
      </w:r>
      <w:r>
        <w:rPr>
          <w:spacing w:val="1"/>
        </w:rPr>
        <w:t xml:space="preserve"> </w:t>
      </w:r>
      <w:r>
        <w:t>97,6%</w:t>
      </w:r>
      <w:r>
        <w:rPr>
          <w:spacing w:val="-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2010.</w:t>
      </w: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Em 2017, segundo a Secretaria Municipal de Educação, a cidade de</w:t>
      </w:r>
      <w:r>
        <w:rPr>
          <w:spacing w:val="1"/>
        </w:rPr>
        <w:t xml:space="preserve"> </w:t>
      </w:r>
      <w:r>
        <w:t>Vitória possui 43.349 estudantes regularmente matriculados na rede municipal</w:t>
      </w:r>
      <w:r>
        <w:rPr>
          <w:spacing w:val="1"/>
        </w:rPr>
        <w:t xml:space="preserve"> </w:t>
      </w:r>
      <w:r>
        <w:t>de ensino, 17.176 no ensino infantil (creche e pré-escola) e 26.173 no ens</w:t>
      </w:r>
      <w:r>
        <w:t>ino</w:t>
      </w:r>
      <w:r>
        <w:rPr>
          <w:spacing w:val="1"/>
        </w:rPr>
        <w:t xml:space="preserve"> </w:t>
      </w:r>
      <w:r>
        <w:t>fundamental.</w:t>
      </w:r>
      <w:r>
        <w:rPr>
          <w:spacing w:val="1"/>
        </w:rPr>
        <w:t xml:space="preserve"> </w:t>
      </w:r>
      <w:r>
        <w:t>Além de 2.655</w:t>
      </w:r>
      <w:r>
        <w:rPr>
          <w:spacing w:val="1"/>
        </w:rPr>
        <w:t xml:space="preserve"> </w:t>
      </w:r>
      <w:r>
        <w:t>escolares</w:t>
      </w:r>
      <w:r>
        <w:rPr>
          <w:spacing w:val="1"/>
        </w:rPr>
        <w:t xml:space="preserve"> </w:t>
      </w:r>
      <w:r>
        <w:t>na educação de jovens e adultos,</w:t>
      </w:r>
      <w:r>
        <w:rPr>
          <w:spacing w:val="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dados do Sistema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Escolar (SGE).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5" w:firstLine="707"/>
        <w:jc w:val="both"/>
      </w:pPr>
      <w:r>
        <w:lastRenderedPageBreak/>
        <w:t>No que refere a educação em tempo integral, os Centros Municipais de</w:t>
      </w:r>
      <w:r>
        <w:rPr>
          <w:spacing w:val="1"/>
        </w:rPr>
        <w:t xml:space="preserve"> </w:t>
      </w:r>
      <w:r>
        <w:t>Educação</w:t>
      </w:r>
      <w:r>
        <w:rPr>
          <w:spacing w:val="1"/>
        </w:rPr>
        <w:t xml:space="preserve"> </w:t>
      </w:r>
      <w:r>
        <w:t>Infantil</w:t>
      </w:r>
      <w:r>
        <w:rPr>
          <w:spacing w:val="1"/>
        </w:rPr>
        <w:t xml:space="preserve"> </w:t>
      </w:r>
      <w:r>
        <w:t>(CMEI)</w:t>
      </w:r>
      <w:r>
        <w:rPr>
          <w:spacing w:val="1"/>
        </w:rPr>
        <w:t xml:space="preserve"> </w:t>
      </w:r>
      <w:r>
        <w:t>atendem</w:t>
      </w:r>
      <w:r>
        <w:rPr>
          <w:spacing w:val="1"/>
        </w:rPr>
        <w:t xml:space="preserve"> </w:t>
      </w:r>
      <w:r>
        <w:t>2.188</w:t>
      </w:r>
      <w:r>
        <w:rPr>
          <w:spacing w:val="1"/>
        </w:rPr>
        <w:t xml:space="preserve"> </w:t>
      </w:r>
      <w:r>
        <w:t>crian</w:t>
      </w:r>
      <w:r>
        <w:t>ças</w:t>
      </w:r>
      <w:r>
        <w:rPr>
          <w:spacing w:val="1"/>
        </w:rPr>
        <w:t xml:space="preserve"> </w:t>
      </w:r>
      <w:r>
        <w:t>nessa</w:t>
      </w:r>
      <w:r>
        <w:rPr>
          <w:spacing w:val="1"/>
        </w:rPr>
        <w:t xml:space="preserve"> </w:t>
      </w:r>
      <w:r>
        <w:t>modalidade.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 ao quantitativo de estudantes por faixa de renda familiar (questionário</w:t>
      </w:r>
      <w:r>
        <w:rPr>
          <w:spacing w:val="1"/>
        </w:rPr>
        <w:t xml:space="preserve"> </w:t>
      </w:r>
      <w:r>
        <w:t>respondido por 40.651 estudantes) destacam-se que 71,26% das famílias dos</w:t>
      </w:r>
      <w:r>
        <w:rPr>
          <w:spacing w:val="1"/>
        </w:rPr>
        <w:t xml:space="preserve"> </w:t>
      </w:r>
      <w:r>
        <w:t>alunos possuem renda inferior a mil e oitocentos e vinte reais (R$1.820,00),</w:t>
      </w:r>
      <w:r>
        <w:rPr>
          <w:spacing w:val="1"/>
        </w:rPr>
        <w:t xml:space="preserve"> </w:t>
      </w:r>
      <w:r>
        <w:t>concentrando-se a renda na faixa entre setecentos e oitenta e um reais (R$</w:t>
      </w:r>
      <w:r>
        <w:rPr>
          <w:spacing w:val="1"/>
        </w:rPr>
        <w:t xml:space="preserve"> </w:t>
      </w:r>
      <w:r>
        <w:t>781,00) a um mil e trezentos reais (R$ 1.300,00), alcançando o percentual de</w:t>
      </w:r>
      <w:r>
        <w:rPr>
          <w:spacing w:val="1"/>
        </w:rPr>
        <w:t xml:space="preserve"> </w:t>
      </w:r>
      <w:r>
        <w:t>35,34%.</w:t>
      </w:r>
      <w:r>
        <w:rPr>
          <w:spacing w:val="1"/>
        </w:rPr>
        <w:t xml:space="preserve"> </w:t>
      </w:r>
      <w:r>
        <w:t>Chama atenção o percentual de 7% das famílias que possuem renda</w:t>
      </w:r>
      <w:r>
        <w:rPr>
          <w:spacing w:val="1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duzentos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sessenta</w:t>
      </w:r>
      <w:r>
        <w:rPr>
          <w:spacing w:val="1"/>
        </w:rPr>
        <w:t xml:space="preserve"> </w:t>
      </w:r>
      <w:r>
        <w:t>r</w:t>
      </w:r>
      <w:r>
        <w:t>eais</w:t>
      </w:r>
      <w:r>
        <w:rPr>
          <w:spacing w:val="1"/>
        </w:rPr>
        <w:t xml:space="preserve"> </w:t>
      </w:r>
      <w:r>
        <w:t>(R$</w:t>
      </w:r>
      <w:r>
        <w:rPr>
          <w:spacing w:val="1"/>
        </w:rPr>
        <w:t xml:space="preserve"> </w:t>
      </w:r>
      <w:r>
        <w:t>260,00)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municipal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Educação (dados SGE agosto 2017). Essas famílias são consideradas abaixo</w:t>
      </w:r>
      <w:r>
        <w:rPr>
          <w:spacing w:val="1"/>
        </w:rPr>
        <w:t xml:space="preserve"> </w:t>
      </w:r>
      <w:r>
        <w:t>da linha da pobreza, uma vez que a</w:t>
      </w:r>
      <w:r>
        <w:rPr>
          <w:spacing w:val="66"/>
        </w:rPr>
        <w:t xml:space="preserve"> </w:t>
      </w:r>
      <w:r>
        <w:t>análise do perfil de pobreza classifica</w:t>
      </w:r>
      <w:r>
        <w:rPr>
          <w:spacing w:val="1"/>
        </w:rPr>
        <w:t xml:space="preserve"> </w:t>
      </w:r>
      <w:r>
        <w:t>desta</w:t>
      </w:r>
      <w:r>
        <w:rPr>
          <w:spacing w:val="-4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pessoas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possuem</w:t>
      </w:r>
      <w:r>
        <w:rPr>
          <w:spacing w:val="1"/>
        </w:rPr>
        <w:t xml:space="preserve"> </w:t>
      </w:r>
      <w:r>
        <w:t>renda</w:t>
      </w:r>
      <w:r>
        <w:rPr>
          <w:spacing w:val="-3"/>
        </w:rPr>
        <w:t xml:space="preserve"> </w:t>
      </w:r>
      <w:r>
        <w:t>mensal</w:t>
      </w:r>
      <w:r>
        <w:rPr>
          <w:spacing w:val="-1"/>
        </w:rPr>
        <w:t xml:space="preserve"> </w:t>
      </w:r>
      <w:r>
        <w:t>inferior a R$</w:t>
      </w:r>
      <w:r>
        <w:rPr>
          <w:spacing w:val="-3"/>
        </w:rPr>
        <w:t xml:space="preserve"> </w:t>
      </w:r>
      <w:r>
        <w:t>288,00.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line="360" w:lineRule="auto"/>
        <w:ind w:left="242" w:right="536" w:firstLine="775"/>
        <w:jc w:val="both"/>
      </w:pP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quesito</w:t>
      </w:r>
      <w:r>
        <w:rPr>
          <w:spacing w:val="1"/>
        </w:rPr>
        <w:t xml:space="preserve"> </w:t>
      </w:r>
      <w:r>
        <w:t>raça/cor</w:t>
      </w:r>
      <w:r>
        <w:rPr>
          <w:spacing w:val="1"/>
        </w:rPr>
        <w:t xml:space="preserve"> </w:t>
      </w:r>
      <w:r>
        <w:t>(autodeclarado)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46.299</w:t>
      </w:r>
      <w:r>
        <w:rPr>
          <w:spacing w:val="1"/>
        </w:rPr>
        <w:t xml:space="preserve"> </w:t>
      </w:r>
      <w:r>
        <w:t>estudantes</w:t>
      </w:r>
      <w:r>
        <w:rPr>
          <w:spacing w:val="-64"/>
        </w:rPr>
        <w:t xml:space="preserve"> </w:t>
      </w:r>
      <w:r>
        <w:t>verificados há o predomínio de negros (pretos (8,3%) e pardos (58%)) girando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torno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66</w:t>
      </w:r>
      <w:r>
        <w:rPr>
          <w:spacing w:val="1"/>
        </w:rPr>
        <w:t xml:space="preserve"> </w:t>
      </w:r>
      <w:r>
        <w:t>%,</w:t>
      </w:r>
      <w:r>
        <w:rPr>
          <w:spacing w:val="1"/>
        </w:rPr>
        <w:t xml:space="preserve"> </w:t>
      </w:r>
      <w:r>
        <w:t>somando-se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brancos</w:t>
      </w:r>
      <w:r>
        <w:rPr>
          <w:spacing w:val="1"/>
        </w:rPr>
        <w:t xml:space="preserve"> </w:t>
      </w:r>
      <w:r>
        <w:t>29,8%,</w:t>
      </w:r>
      <w:r>
        <w:rPr>
          <w:spacing w:val="1"/>
        </w:rPr>
        <w:t xml:space="preserve"> </w:t>
      </w:r>
      <w:r>
        <w:t>amarelos</w:t>
      </w:r>
      <w:r>
        <w:rPr>
          <w:spacing w:val="1"/>
        </w:rPr>
        <w:t xml:space="preserve"> </w:t>
      </w:r>
      <w:r>
        <w:t>0,3%</w:t>
      </w:r>
      <w:r>
        <w:rPr>
          <w:spacing w:val="66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indígenas 0,2% (dados SGE setembro 2017). Em relação à desistência no</w:t>
      </w:r>
      <w:r>
        <w:rPr>
          <w:spacing w:val="1"/>
        </w:rPr>
        <w:t xml:space="preserve"> </w:t>
      </w:r>
      <w:r>
        <w:t>ensino fundamental, no ano de 2017 é importante destacar a ocorrência de</w:t>
      </w:r>
      <w:r>
        <w:rPr>
          <w:spacing w:val="1"/>
        </w:rPr>
        <w:t xml:space="preserve"> </w:t>
      </w:r>
      <w:r>
        <w:t>apenas</w:t>
      </w:r>
      <w:r>
        <w:rPr>
          <w:spacing w:val="49"/>
        </w:rPr>
        <w:t xml:space="preserve"> </w:t>
      </w:r>
      <w:r>
        <w:t>0,1%</w:t>
      </w:r>
      <w:r>
        <w:rPr>
          <w:spacing w:val="52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escolares</w:t>
      </w:r>
      <w:r>
        <w:rPr>
          <w:spacing w:val="52"/>
        </w:rPr>
        <w:t xml:space="preserve"> </w:t>
      </w:r>
      <w:r>
        <w:t>desistentes:</w:t>
      </w:r>
      <w:r>
        <w:rPr>
          <w:spacing w:val="49"/>
        </w:rPr>
        <w:t xml:space="preserve"> </w:t>
      </w:r>
      <w:r>
        <w:t>nove</w:t>
      </w:r>
      <w:r>
        <w:rPr>
          <w:spacing w:val="53"/>
        </w:rPr>
        <w:t xml:space="preserve"> </w:t>
      </w:r>
      <w:r>
        <w:t>(9)</w:t>
      </w:r>
      <w:r>
        <w:rPr>
          <w:spacing w:val="51"/>
        </w:rPr>
        <w:t xml:space="preserve"> </w:t>
      </w:r>
      <w:r>
        <w:t>alunos</w:t>
      </w:r>
      <w:r>
        <w:rPr>
          <w:spacing w:val="49"/>
        </w:rPr>
        <w:t xml:space="preserve"> </w:t>
      </w:r>
      <w:r>
        <w:t>nos</w:t>
      </w:r>
      <w:r>
        <w:rPr>
          <w:spacing w:val="50"/>
        </w:rPr>
        <w:t xml:space="preserve"> </w:t>
      </w:r>
      <w:r>
        <w:t>anos</w:t>
      </w:r>
      <w:r>
        <w:rPr>
          <w:spacing w:val="51"/>
        </w:rPr>
        <w:t xml:space="preserve"> </w:t>
      </w:r>
      <w:r>
        <w:t>iniciais</w:t>
      </w:r>
      <w:r>
        <w:rPr>
          <w:spacing w:val="50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doze</w:t>
      </w:r>
      <w:r>
        <w:rPr>
          <w:spacing w:val="-1"/>
        </w:rPr>
        <w:t xml:space="preserve"> </w:t>
      </w:r>
      <w:r>
        <w:t>(12)</w:t>
      </w:r>
      <w:r>
        <w:rPr>
          <w:spacing w:val="-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anos</w:t>
      </w:r>
      <w:r>
        <w:rPr>
          <w:spacing w:val="-2"/>
        </w:rPr>
        <w:t xml:space="preserve"> </w:t>
      </w:r>
      <w:r>
        <w:t>finais</w:t>
      </w:r>
      <w:r>
        <w:rPr>
          <w:spacing w:val="1"/>
        </w:rPr>
        <w:t xml:space="preserve"> </w:t>
      </w:r>
      <w:r>
        <w:t>(dados SGE ag</w:t>
      </w:r>
      <w:r>
        <w:t>osto 2017).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158" w:line="360" w:lineRule="auto"/>
        <w:ind w:left="242" w:right="536" w:firstLine="707"/>
        <w:jc w:val="both"/>
      </w:pPr>
      <w:r>
        <w:t>Quanto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ensino,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Plano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Desenvolvimento</w:t>
      </w:r>
      <w:r>
        <w:rPr>
          <w:spacing w:val="66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Educação estabelece, como meta, que em 2022 o IDEB do Brasil seja 6,0 –</w:t>
      </w:r>
      <w:r>
        <w:rPr>
          <w:spacing w:val="1"/>
        </w:rPr>
        <w:t xml:space="preserve"> </w:t>
      </w:r>
      <w:r>
        <w:t>média que corresponde a um sistema educacional de qualidade comparável 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países</w:t>
      </w:r>
      <w:r>
        <w:rPr>
          <w:spacing w:val="1"/>
        </w:rPr>
        <w:t xml:space="preserve"> </w:t>
      </w:r>
      <w:r>
        <w:t>desenvolvidos</w:t>
      </w:r>
      <w:r>
        <w:rPr>
          <w:spacing w:val="1"/>
        </w:rPr>
        <w:t xml:space="preserve"> </w:t>
      </w:r>
      <w:r>
        <w:t>(Dados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Ideb/Inep,</w:t>
      </w:r>
      <w:r>
        <w:rPr>
          <w:spacing w:val="1"/>
        </w:rPr>
        <w:t xml:space="preserve"> </w:t>
      </w:r>
      <w:r>
        <w:t>2015).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Índice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Desenvolvimento da Educação Básica (IDEB)* apresentado pela capital em</w:t>
      </w:r>
      <w:r>
        <w:rPr>
          <w:spacing w:val="1"/>
        </w:rPr>
        <w:t xml:space="preserve"> </w:t>
      </w:r>
      <w:r>
        <w:t>2015 alcançou 5,6 nos anos iniciais chegando a 4,1 nos anos finais do ensino</w:t>
      </w:r>
      <w:r>
        <w:rPr>
          <w:spacing w:val="1"/>
        </w:rPr>
        <w:t xml:space="preserve"> </w:t>
      </w:r>
      <w:r>
        <w:t>fundamental (Figura 5 e 6). Numa escala de 0 a 10 sintetiza dois conceitos, a</w:t>
      </w:r>
      <w:r>
        <w:rPr>
          <w:spacing w:val="1"/>
        </w:rPr>
        <w:t xml:space="preserve"> </w:t>
      </w:r>
      <w:r>
        <w:t>aprovação</w:t>
      </w:r>
      <w:r>
        <w:rPr>
          <w:spacing w:val="-3"/>
        </w:rPr>
        <w:t xml:space="preserve"> </w:t>
      </w:r>
      <w:r>
        <w:t>escolar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aprendizado em português e</w:t>
      </w:r>
      <w:r>
        <w:rPr>
          <w:spacing w:val="-2"/>
        </w:rPr>
        <w:t xml:space="preserve"> </w:t>
      </w:r>
      <w:r>
        <w:t>matemática.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CF7DF7">
      <w:pPr>
        <w:pStyle w:val="Corpodetexto"/>
        <w:ind w:left="945"/>
        <w:rPr>
          <w:sz w:val="20"/>
        </w:rPr>
      </w:pPr>
      <w:r w:rsidRPr="00CF7DF7">
        <w:rPr>
          <w:sz w:val="20"/>
        </w:rPr>
      </w:r>
      <w:r>
        <w:rPr>
          <w:sz w:val="20"/>
        </w:rPr>
        <w:pict>
          <v:group id="_x0000_s1208" style="width:356.3pt;height:232.9pt;mso-position-horizontal-relative:char;mso-position-vertical-relative:line" coordsize="7126,4658">
            <v:shape id="_x0000_s1210" type="#_x0000_t75" style="position:absolute;width:7126;height:4658">
              <v:imagedata r:id="rId24" o:title=""/>
            </v:shape>
            <v:shape id="_x0000_s1209" type="#_x0000_t75" style="position:absolute;left:232;top:211;width:6319;height:3869">
              <v:imagedata r:id="rId25" o:title=""/>
            </v:shape>
            <w10:wrap type="none"/>
            <w10:anchorlock/>
          </v:group>
        </w:pict>
      </w:r>
    </w:p>
    <w:p w:rsidR="00CF7DF7" w:rsidRDefault="007E19AD">
      <w:pPr>
        <w:spacing w:before="12"/>
        <w:ind w:left="112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5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 Evolução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IDEB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anos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iniciais,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Vitória/ES.</w:t>
      </w:r>
    </w:p>
    <w:p w:rsidR="00CF7DF7" w:rsidRDefault="00CF7DF7">
      <w:pPr>
        <w:pStyle w:val="Corpodetexto"/>
        <w:rPr>
          <w:rFonts w:ascii="Arial"/>
          <w:b/>
          <w:sz w:val="20"/>
        </w:rPr>
      </w:pPr>
    </w:p>
    <w:p w:rsidR="00CF7DF7" w:rsidRDefault="00CF7DF7">
      <w:pPr>
        <w:pStyle w:val="Corpodetexto"/>
        <w:spacing w:before="1"/>
        <w:rPr>
          <w:rFonts w:ascii="Arial"/>
          <w:b/>
          <w:sz w:val="17"/>
        </w:rPr>
      </w:pPr>
      <w:r w:rsidRPr="00CF7DF7">
        <w:pict>
          <v:group id="_x0000_s1205" style="position:absolute;margin-left:123.25pt;margin-top:11.8pt;width:351.85pt;height:250.1pt;z-index:-15721984;mso-wrap-distance-left:0;mso-wrap-distance-right:0;mso-position-horizontal-relative:page" coordorigin="2465,236" coordsize="7037,5002">
            <v:shape id="_x0000_s1207" type="#_x0000_t75" style="position:absolute;left:2465;top:236;width:7037;height:5002">
              <v:imagedata r:id="rId26" o:title=""/>
            </v:shape>
            <v:shape id="_x0000_s1206" type="#_x0000_t75" style="position:absolute;left:2698;top:445;width:6231;height:4220">
              <v:imagedata r:id="rId27" o:title=""/>
            </v:shape>
            <w10:wrap type="topAndBottom" anchorx="page"/>
          </v:group>
        </w:pict>
      </w:r>
    </w:p>
    <w:p w:rsidR="00CF7DF7" w:rsidRDefault="007E19AD">
      <w:pPr>
        <w:ind w:left="257" w:right="56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6 –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Evolução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do IDEB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anos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finais,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Vitória/ES.</w:t>
      </w: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7E19AD">
      <w:pPr>
        <w:spacing w:before="127" w:line="276" w:lineRule="auto"/>
        <w:ind w:left="242" w:right="537"/>
        <w:jc w:val="both"/>
        <w:rPr>
          <w:sz w:val="16"/>
        </w:rPr>
      </w:pPr>
      <w:r>
        <w:rPr>
          <w:sz w:val="16"/>
        </w:rPr>
        <w:t>Nota: *</w:t>
      </w:r>
      <w:r>
        <w:rPr>
          <w:rFonts w:ascii="Arial" w:hAnsi="Arial"/>
          <w:i/>
          <w:sz w:val="16"/>
        </w:rPr>
        <w:t xml:space="preserve">O </w:t>
      </w:r>
      <w:r>
        <w:rPr>
          <w:sz w:val="16"/>
        </w:rPr>
        <w:t>IDEB funciona como um indicador nacional que possibilita o monitoramento da qualidade da Educação pela</w:t>
      </w:r>
      <w:r>
        <w:rPr>
          <w:spacing w:val="1"/>
          <w:sz w:val="16"/>
        </w:rPr>
        <w:t xml:space="preserve"> </w:t>
      </w:r>
      <w:r>
        <w:rPr>
          <w:sz w:val="16"/>
        </w:rPr>
        <w:t>população por meio de dados concretos, com o qual a sociedade pode se mobilizar em busca de melhorias. Para tanto,</w:t>
      </w:r>
      <w:r>
        <w:rPr>
          <w:spacing w:val="-42"/>
          <w:sz w:val="16"/>
        </w:rPr>
        <w:t xml:space="preserve"> </w:t>
      </w:r>
      <w:r>
        <w:rPr>
          <w:sz w:val="16"/>
        </w:rPr>
        <w:t>o</w:t>
      </w:r>
      <w:r>
        <w:rPr>
          <w:spacing w:val="1"/>
          <w:sz w:val="16"/>
        </w:rPr>
        <w:t xml:space="preserve"> </w:t>
      </w:r>
      <w:r>
        <w:rPr>
          <w:sz w:val="16"/>
        </w:rPr>
        <w:t>IDEB</w:t>
      </w:r>
      <w:r>
        <w:rPr>
          <w:spacing w:val="1"/>
          <w:sz w:val="16"/>
        </w:rPr>
        <w:t xml:space="preserve"> </w:t>
      </w:r>
      <w:r>
        <w:rPr>
          <w:sz w:val="16"/>
        </w:rPr>
        <w:t>é</w:t>
      </w:r>
      <w:r>
        <w:rPr>
          <w:spacing w:val="1"/>
          <w:sz w:val="16"/>
        </w:rPr>
        <w:t xml:space="preserve"> </w:t>
      </w:r>
      <w:r>
        <w:rPr>
          <w:sz w:val="16"/>
        </w:rPr>
        <w:t>calcula</w:t>
      </w:r>
      <w:r>
        <w:rPr>
          <w:sz w:val="16"/>
        </w:rPr>
        <w:t>do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partir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dois</w:t>
      </w:r>
      <w:r>
        <w:rPr>
          <w:spacing w:val="1"/>
          <w:sz w:val="16"/>
        </w:rPr>
        <w:t xml:space="preserve"> </w:t>
      </w:r>
      <w:r>
        <w:rPr>
          <w:sz w:val="16"/>
        </w:rPr>
        <w:t>componentes: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taxa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rendimento</w:t>
      </w:r>
      <w:r>
        <w:rPr>
          <w:spacing w:val="1"/>
          <w:sz w:val="16"/>
        </w:rPr>
        <w:t xml:space="preserve"> </w:t>
      </w:r>
      <w:r>
        <w:rPr>
          <w:sz w:val="16"/>
        </w:rPr>
        <w:t>escolar</w:t>
      </w:r>
      <w:r>
        <w:rPr>
          <w:spacing w:val="1"/>
          <w:sz w:val="16"/>
        </w:rPr>
        <w:t xml:space="preserve"> </w:t>
      </w:r>
      <w:r>
        <w:rPr>
          <w:sz w:val="16"/>
        </w:rPr>
        <w:t>(aprovação)</w:t>
      </w:r>
      <w:r>
        <w:rPr>
          <w:spacing w:val="1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as</w:t>
      </w:r>
      <w:r>
        <w:rPr>
          <w:spacing w:val="1"/>
          <w:sz w:val="16"/>
        </w:rPr>
        <w:t xml:space="preserve"> </w:t>
      </w:r>
      <w:r>
        <w:rPr>
          <w:sz w:val="16"/>
        </w:rPr>
        <w:t>médias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desempenho nos exames aplicados pelo Inep. Os índices de aprovação são obtidos a partir do Censo Escolar,</w:t>
      </w:r>
      <w:r>
        <w:rPr>
          <w:spacing w:val="1"/>
          <w:sz w:val="16"/>
        </w:rPr>
        <w:t xml:space="preserve"> </w:t>
      </w:r>
      <w:r>
        <w:rPr>
          <w:sz w:val="16"/>
        </w:rPr>
        <w:t>realizado</w:t>
      </w:r>
      <w:r>
        <w:rPr>
          <w:spacing w:val="-1"/>
          <w:sz w:val="16"/>
        </w:rPr>
        <w:t xml:space="preserve"> </w:t>
      </w:r>
      <w:r>
        <w:rPr>
          <w:sz w:val="16"/>
        </w:rPr>
        <w:t>anualmente.</w:t>
      </w: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29" w:firstLine="707"/>
      </w:pPr>
      <w:r>
        <w:t>Em</w:t>
      </w:r>
      <w:r>
        <w:rPr>
          <w:spacing w:val="39"/>
        </w:rPr>
        <w:t xml:space="preserve"> </w:t>
      </w:r>
      <w:r>
        <w:t>Vitória,</w:t>
      </w:r>
      <w:r>
        <w:rPr>
          <w:spacing w:val="38"/>
        </w:rPr>
        <w:t xml:space="preserve"> </w:t>
      </w:r>
      <w:r>
        <w:t>considerando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interface</w:t>
      </w:r>
      <w:r>
        <w:rPr>
          <w:spacing w:val="39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setor</w:t>
      </w:r>
      <w:r>
        <w:rPr>
          <w:spacing w:val="37"/>
        </w:rPr>
        <w:t xml:space="preserve"> </w:t>
      </w:r>
      <w:r>
        <w:t>saúde</w:t>
      </w:r>
      <w:r>
        <w:rPr>
          <w:spacing w:val="39"/>
        </w:rPr>
        <w:t xml:space="preserve"> </w:t>
      </w:r>
      <w:r>
        <w:t>com</w:t>
      </w:r>
      <w:r>
        <w:rPr>
          <w:spacing w:val="38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Educação</w:t>
      </w:r>
      <w:r>
        <w:rPr>
          <w:spacing w:val="-64"/>
        </w:rPr>
        <w:t xml:space="preserve"> </w:t>
      </w:r>
      <w:r>
        <w:t>Municipal,</w:t>
      </w:r>
      <w:r>
        <w:rPr>
          <w:spacing w:val="39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Programa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Saúde</w:t>
      </w:r>
      <w:r>
        <w:rPr>
          <w:spacing w:val="41"/>
        </w:rPr>
        <w:t xml:space="preserve"> </w:t>
      </w:r>
      <w:r>
        <w:t>Escolar</w:t>
      </w:r>
      <w:r>
        <w:rPr>
          <w:spacing w:val="39"/>
        </w:rPr>
        <w:t xml:space="preserve"> </w:t>
      </w:r>
      <w:r>
        <w:t>(PSE)</w:t>
      </w:r>
      <w:r>
        <w:rPr>
          <w:spacing w:val="38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Programa</w:t>
      </w:r>
      <w:r>
        <w:rPr>
          <w:spacing w:val="39"/>
        </w:rPr>
        <w:t xml:space="preserve"> </w:t>
      </w:r>
      <w:r>
        <w:t>Sorria</w:t>
      </w:r>
      <w:r>
        <w:rPr>
          <w:spacing w:val="39"/>
        </w:rPr>
        <w:t xml:space="preserve"> </w:t>
      </w:r>
      <w:r>
        <w:t>Vitória</w:t>
      </w:r>
    </w:p>
    <w:p w:rsidR="00CF7DF7" w:rsidRDefault="00CF7DF7">
      <w:pPr>
        <w:spacing w:line="360" w:lineRule="auto"/>
        <w:sectPr w:rsidR="00CF7DF7">
          <w:pgSz w:w="11910" w:h="16840"/>
          <w:pgMar w:top="140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tabs>
          <w:tab w:val="left" w:pos="1881"/>
          <w:tab w:val="left" w:pos="2749"/>
          <w:tab w:val="left" w:pos="3617"/>
          <w:tab w:val="left" w:pos="4111"/>
          <w:tab w:val="left" w:pos="5406"/>
          <w:tab w:val="left" w:pos="5765"/>
          <w:tab w:val="left" w:pos="7113"/>
          <w:tab w:val="left" w:pos="7473"/>
          <w:tab w:val="left" w:pos="8355"/>
        </w:tabs>
        <w:spacing w:before="75" w:line="362" w:lineRule="auto"/>
        <w:ind w:left="242" w:right="544"/>
      </w:pPr>
      <w:r>
        <w:lastRenderedPageBreak/>
        <w:t>desenvolvem</w:t>
      </w:r>
      <w:r>
        <w:tab/>
        <w:t>várias</w:t>
      </w:r>
      <w:r>
        <w:tab/>
        <w:t>ações</w:t>
      </w:r>
      <w:r>
        <w:tab/>
        <w:t>de</w:t>
      </w:r>
      <w:r>
        <w:tab/>
        <w:t>promoção</w:t>
      </w:r>
      <w:r>
        <w:tab/>
        <w:t>e</w:t>
      </w:r>
      <w:r>
        <w:tab/>
        <w:t>prevenção</w:t>
      </w:r>
      <w:r>
        <w:tab/>
        <w:t>à</w:t>
      </w:r>
      <w:r>
        <w:tab/>
        <w:t>saúde</w:t>
      </w:r>
      <w:r>
        <w:tab/>
      </w:r>
      <w:r>
        <w:rPr>
          <w:spacing w:val="-2"/>
        </w:rPr>
        <w:t>nos</w:t>
      </w:r>
      <w:r>
        <w:rPr>
          <w:spacing w:val="-64"/>
        </w:rPr>
        <w:t xml:space="preserve"> </w:t>
      </w:r>
      <w:r>
        <w:t>estabelecimentos</w:t>
      </w:r>
      <w:r>
        <w:rPr>
          <w:spacing w:val="-1"/>
        </w:rPr>
        <w:t xml:space="preserve"> </w:t>
      </w:r>
      <w:r>
        <w:t>escolares.</w:t>
      </w:r>
    </w:p>
    <w:p w:rsidR="00CF7DF7" w:rsidRDefault="00CF7DF7">
      <w:pPr>
        <w:pStyle w:val="Corpodetexto"/>
        <w:spacing w:before="5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4" w:firstLine="775"/>
        <w:jc w:val="both"/>
      </w:pPr>
      <w:r>
        <w:t>Em</w:t>
      </w:r>
      <w:r>
        <w:rPr>
          <w:spacing w:val="1"/>
        </w:rPr>
        <w:t xml:space="preserve"> </w:t>
      </w:r>
      <w:r>
        <w:t>26/04/2017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publicado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Interministerial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1.055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25/04/2017 que redefiniu as regras e os critérios para adesão ao PSE por</w:t>
      </w:r>
      <w:r>
        <w:rPr>
          <w:spacing w:val="1"/>
        </w:rPr>
        <w:t xml:space="preserve"> </w:t>
      </w:r>
      <w:r>
        <w:t>estados, Distrito Federal e municípios, e dispôs sobre o respectivo incentivo</w:t>
      </w:r>
      <w:r>
        <w:rPr>
          <w:spacing w:val="1"/>
        </w:rPr>
        <w:t xml:space="preserve"> </w:t>
      </w:r>
      <w:r>
        <w:t>financeiro para custeio das ações. A Adesão do PSE referente ao Ciclo 2017-</w:t>
      </w:r>
      <w:r>
        <w:rPr>
          <w:spacing w:val="1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concluída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21/06/2017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celebração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Termo</w:t>
      </w:r>
      <w:r>
        <w:rPr>
          <w:spacing w:val="6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Compromisso Municipal do Programa Saúde na Escola (PSE) nº 03205304364,</w:t>
      </w:r>
      <w:r>
        <w:rPr>
          <w:spacing w:val="-64"/>
        </w:rPr>
        <w:t xml:space="preserve"> </w:t>
      </w:r>
      <w:r>
        <w:t>no qual foram estabelecidas ações para 49 dos Centros Municipais de Ensino</w:t>
      </w:r>
      <w:r>
        <w:rPr>
          <w:spacing w:val="1"/>
        </w:rPr>
        <w:t xml:space="preserve"> </w:t>
      </w:r>
      <w:r>
        <w:t xml:space="preserve">Infantil (100% dos CMEIs serão atendidos) e 47 </w:t>
      </w:r>
      <w:r>
        <w:t>Escolas Municipais de Ensino</w:t>
      </w:r>
      <w:r>
        <w:rPr>
          <w:spacing w:val="1"/>
        </w:rPr>
        <w:t xml:space="preserve"> </w:t>
      </w:r>
      <w:r>
        <w:t>Fundamental</w:t>
      </w:r>
      <w:r>
        <w:rPr>
          <w:spacing w:val="-1"/>
        </w:rPr>
        <w:t xml:space="preserve"> </w:t>
      </w:r>
      <w:r>
        <w:t>(EMEFs), das</w:t>
      </w:r>
      <w:r>
        <w:rPr>
          <w:spacing w:val="-2"/>
        </w:rPr>
        <w:t xml:space="preserve"> </w:t>
      </w:r>
      <w:r>
        <w:t>53</w:t>
      </w:r>
      <w:r>
        <w:rPr>
          <w:spacing w:val="-2"/>
        </w:rPr>
        <w:t xml:space="preserve"> </w:t>
      </w:r>
      <w:r>
        <w:t>unidades</w:t>
      </w:r>
      <w:r>
        <w:rPr>
          <w:spacing w:val="-4"/>
        </w:rPr>
        <w:t xml:space="preserve"> </w:t>
      </w:r>
      <w:r>
        <w:t>escolares no</w:t>
      </w:r>
      <w:r>
        <w:rPr>
          <w:spacing w:val="-1"/>
        </w:rPr>
        <w:t xml:space="preserve"> </w:t>
      </w:r>
      <w:r>
        <w:t>município.</w:t>
      </w:r>
    </w:p>
    <w:p w:rsidR="00CF7DF7" w:rsidRDefault="00CF7DF7">
      <w:pPr>
        <w:pStyle w:val="Corpodetexto"/>
        <w:spacing w:before="1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Não integraram a adesão desse ciclo as escolas: Maria Madalena de</w:t>
      </w:r>
      <w:r>
        <w:rPr>
          <w:spacing w:val="1"/>
        </w:rPr>
        <w:t xml:space="preserve"> </w:t>
      </w:r>
      <w:r>
        <w:t>Oliveira Domingues, Elzira Vivácqua dos Santos, Prof. Adilson da Silva Castro,</w:t>
      </w:r>
      <w:r>
        <w:rPr>
          <w:spacing w:val="1"/>
        </w:rPr>
        <w:t xml:space="preserve"> </w:t>
      </w:r>
      <w:r>
        <w:t>Padre Anchieta, José Áureo Monjardim, EJA Professor Admardo Serafim de</w:t>
      </w:r>
      <w:r>
        <w:rPr>
          <w:spacing w:val="1"/>
        </w:rPr>
        <w:t xml:space="preserve"> </w:t>
      </w:r>
      <w:r>
        <w:t>Oliveira, que serão incorporadas na adesão referente ao ciclo 2018-2019, a ser</w:t>
      </w:r>
      <w:r>
        <w:rPr>
          <w:spacing w:val="1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julho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2018.</w:t>
      </w:r>
    </w:p>
    <w:p w:rsidR="00CF7DF7" w:rsidRDefault="00CF7DF7">
      <w:pPr>
        <w:pStyle w:val="Corpodetexto"/>
        <w:spacing w:before="10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45" w:firstLine="707"/>
        <w:jc w:val="both"/>
      </w:pPr>
      <w:r>
        <w:t>A referida norma redefine as regras e os critérios para adesão ao PSE</w:t>
      </w:r>
      <w:r>
        <w:rPr>
          <w:spacing w:val="1"/>
        </w:rPr>
        <w:t xml:space="preserve"> </w:t>
      </w:r>
      <w:r>
        <w:t xml:space="preserve">como a </w:t>
      </w:r>
      <w:r>
        <w:t>gestão ocorrer de forma intersetorial, integrando gestores e ações da</w:t>
      </w:r>
      <w:r>
        <w:rPr>
          <w:spacing w:val="1"/>
        </w:rPr>
        <w:t xml:space="preserve"> </w:t>
      </w:r>
      <w:r>
        <w:t>saúde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educação.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47" w:firstLine="707"/>
        <w:jc w:val="both"/>
      </w:pPr>
      <w:r>
        <w:t>O foco da mudança é dar ênfase à saúde e não a doença, tem como</w:t>
      </w:r>
      <w:r>
        <w:rPr>
          <w:spacing w:val="1"/>
        </w:rPr>
        <w:t xml:space="preserve"> </w:t>
      </w:r>
      <w:r>
        <w:t>prioridade o combate à obesidade (no país 8,4% dos adolescentes entre 12 a</w:t>
      </w:r>
      <w:r>
        <w:rPr>
          <w:spacing w:val="1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anos</w:t>
      </w:r>
      <w:r>
        <w:rPr>
          <w:spacing w:val="-2"/>
        </w:rPr>
        <w:t xml:space="preserve"> </w:t>
      </w:r>
      <w:r>
        <w:t>estão obesos).</w:t>
      </w:r>
    </w:p>
    <w:p w:rsidR="00CF7DF7" w:rsidRDefault="00CF7DF7">
      <w:pPr>
        <w:pStyle w:val="Corpodetexto"/>
        <w:spacing w:before="10"/>
        <w:rPr>
          <w:sz w:val="23"/>
        </w:rPr>
      </w:pPr>
    </w:p>
    <w:p w:rsidR="00CF7DF7" w:rsidRDefault="007E19AD">
      <w:pPr>
        <w:pStyle w:val="Corpodetexto"/>
        <w:spacing w:before="1" w:line="360" w:lineRule="auto"/>
        <w:ind w:left="242" w:right="529" w:firstLine="707"/>
      </w:pPr>
      <w:r>
        <w:t>Com</w:t>
      </w:r>
      <w:r>
        <w:rPr>
          <w:spacing w:val="40"/>
        </w:rPr>
        <w:t xml:space="preserve"> </w:t>
      </w:r>
      <w:r>
        <w:t>relação</w:t>
      </w:r>
      <w:r>
        <w:rPr>
          <w:spacing w:val="38"/>
        </w:rPr>
        <w:t xml:space="preserve"> </w:t>
      </w:r>
      <w:r>
        <w:t>às</w:t>
      </w:r>
      <w:r>
        <w:rPr>
          <w:spacing w:val="36"/>
        </w:rPr>
        <w:t xml:space="preserve"> </w:t>
      </w:r>
      <w:r>
        <w:t>ações</w:t>
      </w:r>
      <w:r>
        <w:rPr>
          <w:spacing w:val="39"/>
        </w:rPr>
        <w:t xml:space="preserve"> </w:t>
      </w:r>
      <w:r>
        <w:t>pactuadas,</w:t>
      </w:r>
      <w:r>
        <w:rPr>
          <w:spacing w:val="38"/>
        </w:rPr>
        <w:t xml:space="preserve"> </w:t>
      </w:r>
      <w:r>
        <w:t>são</w:t>
      </w:r>
      <w:r>
        <w:rPr>
          <w:spacing w:val="37"/>
        </w:rPr>
        <w:t xml:space="preserve"> </w:t>
      </w:r>
      <w:r>
        <w:t>doze</w:t>
      </w:r>
      <w:r>
        <w:rPr>
          <w:spacing w:val="39"/>
        </w:rPr>
        <w:t xml:space="preserve"> </w:t>
      </w:r>
      <w:r>
        <w:t>(12)</w:t>
      </w:r>
      <w:r>
        <w:rPr>
          <w:spacing w:val="35"/>
        </w:rPr>
        <w:t xml:space="preserve"> </w:t>
      </w:r>
      <w:r>
        <w:t>os</w:t>
      </w:r>
      <w:r>
        <w:rPr>
          <w:spacing w:val="39"/>
        </w:rPr>
        <w:t xml:space="preserve"> </w:t>
      </w:r>
      <w:r>
        <w:t>temas</w:t>
      </w:r>
      <w:r>
        <w:rPr>
          <w:spacing w:val="38"/>
        </w:rPr>
        <w:t xml:space="preserve"> </w:t>
      </w:r>
      <w:r>
        <w:t>prioritários</w:t>
      </w:r>
      <w:r>
        <w:rPr>
          <w:spacing w:val="-6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compõem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em questão,</w:t>
      </w:r>
      <w:r>
        <w:rPr>
          <w:spacing w:val="-2"/>
        </w:rPr>
        <w:t xml:space="preserve"> </w:t>
      </w:r>
      <w:r>
        <w:t>considerando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perfil</w:t>
      </w:r>
      <w:r>
        <w:rPr>
          <w:spacing w:val="-3"/>
        </w:rPr>
        <w:t xml:space="preserve"> </w:t>
      </w:r>
      <w:r>
        <w:t>epidemiológico:</w:t>
      </w:r>
    </w:p>
    <w:p w:rsidR="00CF7DF7" w:rsidRDefault="007E19AD">
      <w:pPr>
        <w:pStyle w:val="PargrafodaLista"/>
        <w:numPr>
          <w:ilvl w:val="0"/>
          <w:numId w:val="38"/>
        </w:numPr>
        <w:tabs>
          <w:tab w:val="left" w:pos="444"/>
        </w:tabs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Ações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combate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mosquito</w:t>
      </w:r>
      <w:r>
        <w:rPr>
          <w:spacing w:val="-4"/>
          <w:sz w:val="24"/>
        </w:rPr>
        <w:t xml:space="preserve"> </w:t>
      </w:r>
      <w:r>
        <w:rPr>
          <w:sz w:val="24"/>
        </w:rPr>
        <w:t>Aedes</w:t>
      </w:r>
      <w:r>
        <w:rPr>
          <w:spacing w:val="-2"/>
          <w:sz w:val="24"/>
        </w:rPr>
        <w:t xml:space="preserve"> </w:t>
      </w:r>
      <w:r>
        <w:rPr>
          <w:sz w:val="24"/>
        </w:rPr>
        <w:t>aegypti;</w:t>
      </w:r>
    </w:p>
    <w:p w:rsidR="00CF7DF7" w:rsidRDefault="007E19AD">
      <w:pPr>
        <w:pStyle w:val="PargrafodaLista"/>
        <w:numPr>
          <w:ilvl w:val="0"/>
          <w:numId w:val="38"/>
        </w:numPr>
        <w:tabs>
          <w:tab w:val="left" w:pos="516"/>
        </w:tabs>
        <w:spacing w:before="140" w:line="360" w:lineRule="auto"/>
        <w:ind w:left="242" w:right="543" w:firstLine="0"/>
        <w:rPr>
          <w:sz w:val="24"/>
        </w:rPr>
      </w:pPr>
      <w:r>
        <w:rPr>
          <w:sz w:val="24"/>
        </w:rPr>
        <w:t>-</w:t>
      </w:r>
      <w:r>
        <w:rPr>
          <w:spacing w:val="4"/>
          <w:sz w:val="24"/>
        </w:rPr>
        <w:t xml:space="preserve"> </w:t>
      </w:r>
      <w:r>
        <w:rPr>
          <w:sz w:val="24"/>
        </w:rPr>
        <w:t>Promoção</w:t>
      </w:r>
      <w:r>
        <w:rPr>
          <w:spacing w:val="2"/>
          <w:sz w:val="24"/>
        </w:rPr>
        <w:t xml:space="preserve"> </w:t>
      </w:r>
      <w:r>
        <w:rPr>
          <w:sz w:val="24"/>
        </w:rPr>
        <w:t>das</w:t>
      </w:r>
      <w:r>
        <w:rPr>
          <w:spacing w:val="2"/>
          <w:sz w:val="24"/>
        </w:rPr>
        <w:t xml:space="preserve"> </w:t>
      </w:r>
      <w:r>
        <w:rPr>
          <w:sz w:val="24"/>
        </w:rPr>
        <w:t>práticas</w:t>
      </w:r>
      <w:r>
        <w:rPr>
          <w:spacing w:val="4"/>
          <w:sz w:val="24"/>
        </w:rPr>
        <w:t xml:space="preserve"> </w:t>
      </w:r>
      <w:r>
        <w:rPr>
          <w:sz w:val="24"/>
        </w:rPr>
        <w:t>Corporais,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Atividade</w:t>
      </w:r>
      <w:r>
        <w:rPr>
          <w:spacing w:val="5"/>
          <w:sz w:val="24"/>
        </w:rPr>
        <w:t xml:space="preserve"> </w:t>
      </w:r>
      <w:r>
        <w:rPr>
          <w:sz w:val="24"/>
        </w:rPr>
        <w:t>Física</w:t>
      </w:r>
      <w:r>
        <w:rPr>
          <w:spacing w:val="5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5"/>
          <w:sz w:val="24"/>
        </w:rPr>
        <w:t xml:space="preserve"> </w:t>
      </w:r>
      <w:r>
        <w:rPr>
          <w:sz w:val="24"/>
        </w:rPr>
        <w:t>lazer</w:t>
      </w:r>
      <w:r>
        <w:rPr>
          <w:spacing w:val="3"/>
          <w:sz w:val="24"/>
        </w:rPr>
        <w:t xml:space="preserve"> </w:t>
      </w:r>
      <w:r>
        <w:rPr>
          <w:sz w:val="24"/>
        </w:rPr>
        <w:t>nas</w:t>
      </w:r>
      <w:r>
        <w:rPr>
          <w:spacing w:val="-64"/>
          <w:sz w:val="24"/>
        </w:rPr>
        <w:t xml:space="preserve"> </w:t>
      </w:r>
      <w:r>
        <w:rPr>
          <w:sz w:val="24"/>
        </w:rPr>
        <w:t>escolas;</w:t>
      </w:r>
    </w:p>
    <w:p w:rsidR="00CF7DF7" w:rsidRDefault="007E19AD">
      <w:pPr>
        <w:pStyle w:val="PargrafodaLista"/>
        <w:numPr>
          <w:ilvl w:val="0"/>
          <w:numId w:val="38"/>
        </w:numPr>
        <w:tabs>
          <w:tab w:val="left" w:pos="444"/>
        </w:tabs>
        <w:spacing w:line="274" w:lineRule="exac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Prevenção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uso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álcool,</w:t>
      </w:r>
      <w:r>
        <w:rPr>
          <w:spacing w:val="-2"/>
          <w:sz w:val="24"/>
        </w:rPr>
        <w:t xml:space="preserve"> </w:t>
      </w:r>
      <w:r>
        <w:rPr>
          <w:sz w:val="24"/>
        </w:rPr>
        <w:t>tabaco,</w:t>
      </w:r>
      <w:r>
        <w:rPr>
          <w:spacing w:val="-2"/>
          <w:sz w:val="24"/>
        </w:rPr>
        <w:t xml:space="preserve"> </w:t>
      </w:r>
      <w:r>
        <w:rPr>
          <w:sz w:val="24"/>
        </w:rPr>
        <w:t>crack</w:t>
      </w:r>
      <w:r>
        <w:rPr>
          <w:spacing w:val="-2"/>
          <w:sz w:val="24"/>
        </w:rPr>
        <w:t xml:space="preserve"> </w:t>
      </w:r>
      <w:r>
        <w:rPr>
          <w:sz w:val="24"/>
        </w:rPr>
        <w:t>e outras</w:t>
      </w:r>
      <w:r>
        <w:rPr>
          <w:spacing w:val="-1"/>
          <w:sz w:val="24"/>
        </w:rPr>
        <w:t xml:space="preserve"> </w:t>
      </w:r>
      <w:r>
        <w:rPr>
          <w:sz w:val="24"/>
        </w:rPr>
        <w:t>drogas;</w:t>
      </w:r>
    </w:p>
    <w:p w:rsidR="00CF7DF7" w:rsidRDefault="007E19AD">
      <w:pPr>
        <w:pStyle w:val="PargrafodaLista"/>
        <w:numPr>
          <w:ilvl w:val="0"/>
          <w:numId w:val="38"/>
        </w:numPr>
        <w:tabs>
          <w:tab w:val="left" w:pos="444"/>
        </w:tabs>
        <w:spacing w:before="139" w:line="360" w:lineRule="auto"/>
        <w:ind w:left="242" w:right="2162" w:firstLine="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Promoção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Cultura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Paz,</w:t>
      </w:r>
      <w:r>
        <w:rPr>
          <w:spacing w:val="-2"/>
          <w:sz w:val="24"/>
        </w:rPr>
        <w:t xml:space="preserve"> </w:t>
      </w:r>
      <w:r>
        <w:rPr>
          <w:sz w:val="24"/>
        </w:rPr>
        <w:t>Cidadania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Direitos</w:t>
      </w:r>
      <w:r>
        <w:rPr>
          <w:spacing w:val="-2"/>
          <w:sz w:val="24"/>
        </w:rPr>
        <w:t xml:space="preserve"> </w:t>
      </w:r>
      <w:r>
        <w:rPr>
          <w:sz w:val="24"/>
        </w:rPr>
        <w:t>Humanos;</w:t>
      </w:r>
      <w:r>
        <w:rPr>
          <w:spacing w:val="-63"/>
          <w:sz w:val="24"/>
        </w:rPr>
        <w:t xml:space="preserve"> </w:t>
      </w:r>
      <w:r>
        <w:rPr>
          <w:sz w:val="24"/>
        </w:rPr>
        <w:t>5 -</w:t>
      </w:r>
      <w:r>
        <w:rPr>
          <w:spacing w:val="-1"/>
          <w:sz w:val="24"/>
        </w:rPr>
        <w:t xml:space="preserve"> </w:t>
      </w:r>
      <w:r>
        <w:rPr>
          <w:sz w:val="24"/>
        </w:rPr>
        <w:t>Prevenção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violências</w:t>
      </w:r>
      <w:r>
        <w:rPr>
          <w:spacing w:val="-2"/>
          <w:sz w:val="24"/>
        </w:rPr>
        <w:t xml:space="preserve"> </w:t>
      </w:r>
      <w:r>
        <w:rPr>
          <w:sz w:val="24"/>
        </w:rPr>
        <w:t>e dos</w:t>
      </w:r>
      <w:r>
        <w:rPr>
          <w:spacing w:val="-3"/>
          <w:sz w:val="24"/>
        </w:rPr>
        <w:t xml:space="preserve"> </w:t>
      </w:r>
      <w:r>
        <w:rPr>
          <w:sz w:val="24"/>
        </w:rPr>
        <w:t>acidentes;</w:t>
      </w:r>
    </w:p>
    <w:p w:rsidR="00CF7DF7" w:rsidRDefault="00CF7DF7">
      <w:pPr>
        <w:spacing w:line="360" w:lineRule="auto"/>
        <w:rPr>
          <w:sz w:val="24"/>
        </w:rPr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PargrafodaLista"/>
        <w:numPr>
          <w:ilvl w:val="0"/>
          <w:numId w:val="37"/>
        </w:numPr>
        <w:tabs>
          <w:tab w:val="left" w:pos="444"/>
        </w:tabs>
        <w:spacing w:before="75" w:line="362" w:lineRule="auto"/>
        <w:ind w:right="544" w:firstLine="0"/>
        <w:rPr>
          <w:sz w:val="24"/>
        </w:rPr>
      </w:pPr>
      <w:r>
        <w:rPr>
          <w:sz w:val="24"/>
        </w:rPr>
        <w:lastRenderedPageBreak/>
        <w:t>- Identificação de educandos com possíveis sinais de agravos de doenças em</w:t>
      </w:r>
      <w:r>
        <w:rPr>
          <w:spacing w:val="-64"/>
          <w:sz w:val="24"/>
        </w:rPr>
        <w:t xml:space="preserve"> </w:t>
      </w:r>
      <w:r>
        <w:rPr>
          <w:sz w:val="24"/>
        </w:rPr>
        <w:t>eliminação;</w:t>
      </w:r>
    </w:p>
    <w:p w:rsidR="00CF7DF7" w:rsidRDefault="007E19AD">
      <w:pPr>
        <w:pStyle w:val="PargrafodaLista"/>
        <w:numPr>
          <w:ilvl w:val="0"/>
          <w:numId w:val="37"/>
        </w:numPr>
        <w:tabs>
          <w:tab w:val="left" w:pos="444"/>
        </w:tabs>
        <w:spacing w:line="360" w:lineRule="auto"/>
        <w:ind w:right="545" w:firstLine="0"/>
        <w:rPr>
          <w:sz w:val="24"/>
        </w:rPr>
      </w:pPr>
      <w:r>
        <w:rPr>
          <w:sz w:val="24"/>
        </w:rPr>
        <w:t>- Promoção e Avaliação de Saúde Bucal e aplicação tópica de flúor ( interface</w:t>
      </w:r>
      <w:r>
        <w:rPr>
          <w:spacing w:val="-64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o Programa Sorria Vitória);</w:t>
      </w:r>
    </w:p>
    <w:p w:rsidR="00CF7DF7" w:rsidRDefault="007E19AD">
      <w:pPr>
        <w:pStyle w:val="PargrafodaLista"/>
        <w:numPr>
          <w:ilvl w:val="0"/>
          <w:numId w:val="37"/>
        </w:numPr>
        <w:tabs>
          <w:tab w:val="left" w:pos="444"/>
        </w:tabs>
        <w:ind w:left="443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situação</w:t>
      </w:r>
      <w:r>
        <w:rPr>
          <w:spacing w:val="-2"/>
          <w:sz w:val="24"/>
        </w:rPr>
        <w:t xml:space="preserve"> </w:t>
      </w:r>
      <w:r>
        <w:rPr>
          <w:sz w:val="24"/>
        </w:rPr>
        <w:t>vacinal;</w:t>
      </w:r>
    </w:p>
    <w:p w:rsidR="00CF7DF7" w:rsidRDefault="007E19AD">
      <w:pPr>
        <w:pStyle w:val="PargrafodaLista"/>
        <w:numPr>
          <w:ilvl w:val="0"/>
          <w:numId w:val="37"/>
        </w:numPr>
        <w:tabs>
          <w:tab w:val="left" w:pos="444"/>
        </w:tabs>
        <w:spacing w:before="135" w:line="360" w:lineRule="auto"/>
        <w:ind w:right="546" w:firstLine="0"/>
        <w:rPr>
          <w:sz w:val="24"/>
        </w:rPr>
      </w:pPr>
      <w:r>
        <w:rPr>
          <w:sz w:val="24"/>
        </w:rPr>
        <w:t xml:space="preserve">- Promoção da segurança </w:t>
      </w:r>
      <w:r>
        <w:rPr>
          <w:sz w:val="24"/>
        </w:rPr>
        <w:t>alimentar e nutricional e da alimentação saudável e</w:t>
      </w:r>
      <w:r>
        <w:rPr>
          <w:spacing w:val="-65"/>
          <w:sz w:val="24"/>
        </w:rPr>
        <w:t xml:space="preserve"> </w:t>
      </w:r>
      <w:r>
        <w:rPr>
          <w:sz w:val="24"/>
        </w:rPr>
        <w:t>prevenção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obesidade infantil;</w:t>
      </w:r>
    </w:p>
    <w:p w:rsidR="00CF7DF7" w:rsidRDefault="007E19AD">
      <w:pPr>
        <w:pStyle w:val="PargrafodaLista"/>
        <w:numPr>
          <w:ilvl w:val="0"/>
          <w:numId w:val="37"/>
        </w:numPr>
        <w:tabs>
          <w:tab w:val="left" w:pos="598"/>
        </w:tabs>
        <w:spacing w:line="360" w:lineRule="auto"/>
        <w:ind w:right="544" w:firstLine="0"/>
        <w:rPr>
          <w:sz w:val="24"/>
        </w:rPr>
      </w:pPr>
      <w:r>
        <w:rPr>
          <w:sz w:val="24"/>
        </w:rPr>
        <w:t>-</w:t>
      </w:r>
      <w:r>
        <w:rPr>
          <w:spacing w:val="16"/>
          <w:sz w:val="24"/>
        </w:rPr>
        <w:t xml:space="preserve"> </w:t>
      </w:r>
      <w:r>
        <w:rPr>
          <w:sz w:val="24"/>
        </w:rPr>
        <w:t>Promoção</w:t>
      </w:r>
      <w:r>
        <w:rPr>
          <w:spacing w:val="15"/>
          <w:sz w:val="24"/>
        </w:rPr>
        <w:t xml:space="preserve"> </w:t>
      </w:r>
      <w:r>
        <w:rPr>
          <w:sz w:val="24"/>
        </w:rPr>
        <w:t>da</w:t>
      </w:r>
      <w:r>
        <w:rPr>
          <w:spacing w:val="18"/>
          <w:sz w:val="24"/>
        </w:rPr>
        <w:t xml:space="preserve"> </w:t>
      </w:r>
      <w:r>
        <w:rPr>
          <w:sz w:val="24"/>
        </w:rPr>
        <w:t>saúde</w:t>
      </w:r>
      <w:r>
        <w:rPr>
          <w:spacing w:val="18"/>
          <w:sz w:val="24"/>
        </w:rPr>
        <w:t xml:space="preserve"> </w:t>
      </w:r>
      <w:r>
        <w:rPr>
          <w:sz w:val="24"/>
        </w:rPr>
        <w:t>auditiva</w:t>
      </w:r>
      <w:r>
        <w:rPr>
          <w:spacing w:val="18"/>
          <w:sz w:val="24"/>
        </w:rPr>
        <w:t xml:space="preserve"> </w:t>
      </w:r>
      <w:r>
        <w:rPr>
          <w:sz w:val="24"/>
        </w:rPr>
        <w:t>e</w:t>
      </w:r>
      <w:r>
        <w:rPr>
          <w:spacing w:val="18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educandos</w:t>
      </w:r>
      <w:r>
        <w:rPr>
          <w:spacing w:val="17"/>
          <w:sz w:val="24"/>
        </w:rPr>
        <w:t xml:space="preserve"> </w:t>
      </w:r>
      <w:r>
        <w:rPr>
          <w:sz w:val="24"/>
        </w:rPr>
        <w:t>com</w:t>
      </w:r>
      <w:r>
        <w:rPr>
          <w:spacing w:val="18"/>
          <w:sz w:val="24"/>
        </w:rPr>
        <w:t xml:space="preserve"> </w:t>
      </w:r>
      <w:r>
        <w:rPr>
          <w:sz w:val="24"/>
        </w:rPr>
        <w:t>possíveis</w:t>
      </w:r>
      <w:r>
        <w:rPr>
          <w:spacing w:val="-64"/>
          <w:sz w:val="24"/>
        </w:rPr>
        <w:t xml:space="preserve"> </w:t>
      </w:r>
      <w:r>
        <w:rPr>
          <w:sz w:val="24"/>
        </w:rPr>
        <w:t>sinais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alteração;</w:t>
      </w:r>
    </w:p>
    <w:p w:rsidR="00CF7DF7" w:rsidRDefault="007E19AD">
      <w:pPr>
        <w:pStyle w:val="PargrafodaLista"/>
        <w:numPr>
          <w:ilvl w:val="0"/>
          <w:numId w:val="37"/>
        </w:numPr>
        <w:tabs>
          <w:tab w:val="left" w:pos="578"/>
        </w:tabs>
        <w:ind w:left="578" w:hanging="336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Direito</w:t>
      </w:r>
      <w:r>
        <w:rPr>
          <w:spacing w:val="-1"/>
          <w:sz w:val="24"/>
        </w:rPr>
        <w:t xml:space="preserve"> </w:t>
      </w:r>
      <w:r>
        <w:rPr>
          <w:sz w:val="24"/>
        </w:rPr>
        <w:t>sexual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reprodutivo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prevenção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IST/AIDS;</w:t>
      </w:r>
    </w:p>
    <w:p w:rsidR="00CF7DF7" w:rsidRDefault="007E19AD">
      <w:pPr>
        <w:pStyle w:val="PargrafodaLista"/>
        <w:numPr>
          <w:ilvl w:val="0"/>
          <w:numId w:val="37"/>
        </w:numPr>
        <w:tabs>
          <w:tab w:val="left" w:pos="614"/>
        </w:tabs>
        <w:spacing w:before="137" w:line="360" w:lineRule="auto"/>
        <w:ind w:right="547" w:firstLine="0"/>
        <w:rPr>
          <w:sz w:val="24"/>
        </w:rPr>
      </w:pPr>
      <w:r>
        <w:rPr>
          <w:sz w:val="24"/>
        </w:rPr>
        <w:t>-</w:t>
      </w:r>
      <w:r>
        <w:rPr>
          <w:spacing w:val="32"/>
          <w:sz w:val="24"/>
        </w:rPr>
        <w:t xml:space="preserve"> </w:t>
      </w:r>
      <w:r>
        <w:rPr>
          <w:sz w:val="24"/>
        </w:rPr>
        <w:t>Promoção</w:t>
      </w:r>
      <w:r>
        <w:rPr>
          <w:spacing w:val="32"/>
          <w:sz w:val="24"/>
        </w:rPr>
        <w:t xml:space="preserve"> </w:t>
      </w:r>
      <w:r>
        <w:rPr>
          <w:sz w:val="24"/>
        </w:rPr>
        <w:t>da</w:t>
      </w:r>
      <w:r>
        <w:rPr>
          <w:spacing w:val="31"/>
          <w:sz w:val="24"/>
        </w:rPr>
        <w:t xml:space="preserve"> </w:t>
      </w:r>
      <w:r>
        <w:rPr>
          <w:sz w:val="24"/>
        </w:rPr>
        <w:t>saúde</w:t>
      </w:r>
      <w:r>
        <w:rPr>
          <w:spacing w:val="31"/>
          <w:sz w:val="24"/>
        </w:rPr>
        <w:t xml:space="preserve"> </w:t>
      </w:r>
      <w:r>
        <w:rPr>
          <w:sz w:val="24"/>
        </w:rPr>
        <w:t>ocular</w:t>
      </w:r>
      <w:r>
        <w:rPr>
          <w:spacing w:val="29"/>
          <w:sz w:val="24"/>
        </w:rPr>
        <w:t xml:space="preserve"> </w:t>
      </w:r>
      <w:r>
        <w:rPr>
          <w:sz w:val="24"/>
        </w:rPr>
        <w:t>e</w:t>
      </w:r>
      <w:r>
        <w:rPr>
          <w:spacing w:val="34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educandos</w:t>
      </w:r>
      <w:r>
        <w:rPr>
          <w:spacing w:val="33"/>
          <w:sz w:val="24"/>
        </w:rPr>
        <w:t xml:space="preserve"> </w:t>
      </w:r>
      <w:r>
        <w:rPr>
          <w:sz w:val="24"/>
        </w:rPr>
        <w:t>com</w:t>
      </w:r>
      <w:r>
        <w:rPr>
          <w:spacing w:val="34"/>
          <w:sz w:val="24"/>
        </w:rPr>
        <w:t xml:space="preserve"> </w:t>
      </w:r>
      <w:r>
        <w:rPr>
          <w:sz w:val="24"/>
        </w:rPr>
        <w:t>possíveis</w:t>
      </w:r>
      <w:r>
        <w:rPr>
          <w:spacing w:val="-64"/>
          <w:sz w:val="24"/>
        </w:rPr>
        <w:t xml:space="preserve"> </w:t>
      </w:r>
      <w:r>
        <w:rPr>
          <w:sz w:val="24"/>
        </w:rPr>
        <w:t>sinais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alteração.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As ações de prevenção e tratamento da pediculose não constaram do</w:t>
      </w:r>
      <w:r>
        <w:rPr>
          <w:spacing w:val="1"/>
        </w:rPr>
        <w:t xml:space="preserve"> </w:t>
      </w:r>
      <w:r>
        <w:t>Termo de Compromisso, porque a partir do registro a atividade tornava-se</w:t>
      </w:r>
      <w:r>
        <w:rPr>
          <w:spacing w:val="1"/>
        </w:rPr>
        <w:t xml:space="preserve"> </w:t>
      </w:r>
      <w:r>
        <w:t>obrigatória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agregaria</w:t>
      </w:r>
      <w:r>
        <w:rPr>
          <w:spacing w:val="-2"/>
        </w:rPr>
        <w:t xml:space="preserve"> </w:t>
      </w:r>
      <w:r>
        <w:t>incentivo</w:t>
      </w:r>
      <w:r>
        <w:rPr>
          <w:spacing w:val="-3"/>
        </w:rPr>
        <w:t xml:space="preserve"> </w:t>
      </w:r>
      <w:r>
        <w:t>financeiro,</w:t>
      </w:r>
      <w:r>
        <w:rPr>
          <w:spacing w:val="-1"/>
        </w:rPr>
        <w:t xml:space="preserve"> </w:t>
      </w:r>
      <w:r>
        <w:t>contudo</w:t>
      </w:r>
      <w:r>
        <w:rPr>
          <w:spacing w:val="-2"/>
        </w:rPr>
        <w:t xml:space="preserve"> </w:t>
      </w:r>
      <w:r>
        <w:t>elas</w:t>
      </w:r>
      <w:r>
        <w:rPr>
          <w:spacing w:val="-4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realizadas.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Quanto ao Programa Sorria Vitória, este contempla a população escolar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zero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instituições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ensino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privada,</w:t>
      </w:r>
      <w:r>
        <w:rPr>
          <w:spacing w:val="1"/>
        </w:rPr>
        <w:t xml:space="preserve"> </w:t>
      </w:r>
      <w:r>
        <w:t>atingindo, atualmente, mais de 50.000 escolares. O seu objetivo é a redução da</w:t>
      </w:r>
      <w:r>
        <w:rPr>
          <w:spacing w:val="-64"/>
        </w:rPr>
        <w:t xml:space="preserve"> </w:t>
      </w:r>
      <w:r>
        <w:t>incidência e a velocidade de progressão das doenças bucais, principalmente a</w:t>
      </w:r>
      <w:r>
        <w:rPr>
          <w:spacing w:val="1"/>
        </w:rPr>
        <w:t xml:space="preserve"> </w:t>
      </w:r>
      <w:r>
        <w:t>cárie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doença periodontal.</w:t>
      </w:r>
    </w:p>
    <w:p w:rsidR="00CF7DF7" w:rsidRDefault="00CF7DF7">
      <w:pPr>
        <w:pStyle w:val="Corpodetexto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As ações de promoção em saúde (orientadas pela Política Nacional de</w:t>
      </w:r>
      <w:r>
        <w:rPr>
          <w:spacing w:val="1"/>
        </w:rPr>
        <w:t xml:space="preserve"> </w:t>
      </w:r>
      <w:r>
        <w:t>S</w:t>
      </w:r>
      <w:r>
        <w:t>aúde Bucal) desenvolvidas são: escovação dental supervisionada, atividades</w:t>
      </w:r>
      <w:r>
        <w:rPr>
          <w:spacing w:val="1"/>
        </w:rPr>
        <w:t xml:space="preserve"> </w:t>
      </w:r>
      <w:r>
        <w:t>educativas,</w:t>
      </w:r>
      <w:r>
        <w:rPr>
          <w:spacing w:val="1"/>
        </w:rPr>
        <w:t xml:space="preserve"> </w:t>
      </w:r>
      <w:r>
        <w:t>distribuição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escova,</w:t>
      </w:r>
      <w:r>
        <w:rPr>
          <w:spacing w:val="1"/>
        </w:rPr>
        <w:t xml:space="preserve"> </w:t>
      </w:r>
      <w:r>
        <w:t>creme</w:t>
      </w:r>
      <w:r>
        <w:rPr>
          <w:spacing w:val="1"/>
        </w:rPr>
        <w:t xml:space="preserve"> </w:t>
      </w:r>
      <w:r>
        <w:t>dental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fio</w:t>
      </w:r>
      <w:r>
        <w:rPr>
          <w:spacing w:val="1"/>
        </w:rPr>
        <w:t xml:space="preserve"> </w:t>
      </w:r>
      <w:r>
        <w:t>dental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exame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clínica,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encaminhamento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(Unidade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</w:t>
      </w:r>
      <w:r>
        <w:t>úde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próxima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residência</w:t>
      </w:r>
      <w:r>
        <w:rPr>
          <w:spacing w:val="6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escolar). A efetividade dessas ações foi constatada por meio da redução da</w:t>
      </w:r>
      <w:r>
        <w:rPr>
          <w:spacing w:val="1"/>
        </w:rPr>
        <w:t xml:space="preserve"> </w:t>
      </w:r>
      <w:r>
        <w:t>demanda por atenção clínica da população acompanhada, que decresceu de</w:t>
      </w:r>
      <w:r>
        <w:rPr>
          <w:spacing w:val="1"/>
        </w:rPr>
        <w:t xml:space="preserve"> </w:t>
      </w:r>
      <w:r>
        <w:t>56%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1996 para</w:t>
      </w:r>
      <w:r>
        <w:rPr>
          <w:spacing w:val="-2"/>
        </w:rPr>
        <w:t xml:space="preserve"> </w:t>
      </w:r>
      <w:r>
        <w:t>26% em</w:t>
      </w:r>
      <w:r>
        <w:rPr>
          <w:spacing w:val="-1"/>
        </w:rPr>
        <w:t xml:space="preserve"> </w:t>
      </w:r>
      <w:r>
        <w:t>2016.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numPr>
          <w:ilvl w:val="2"/>
          <w:numId w:val="39"/>
        </w:numPr>
        <w:tabs>
          <w:tab w:val="left" w:pos="946"/>
        </w:tabs>
        <w:spacing w:before="74"/>
      </w:pPr>
      <w:r>
        <w:lastRenderedPageBreak/>
        <w:t>Território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Ambiente</w:t>
      </w:r>
    </w:p>
    <w:p w:rsidR="00CF7DF7" w:rsidRDefault="00CF7DF7">
      <w:pPr>
        <w:pStyle w:val="Corpodetexto"/>
        <w:spacing w:before="8"/>
        <w:rPr>
          <w:rFonts w:ascii="Arial"/>
          <w:b/>
          <w:sz w:val="38"/>
        </w:rPr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t>Os indicadores socioeconômicos do município no último censo de 2010</w:t>
      </w:r>
      <w:r>
        <w:rPr>
          <w:spacing w:val="1"/>
        </w:rPr>
        <w:t xml:space="preserve"> </w:t>
      </w:r>
      <w:r>
        <w:t>evidenciaram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maioria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munícipes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saneamento básico (água tratada, rede de esgoto, energia elétrica e coleta do</w:t>
      </w:r>
      <w:r>
        <w:rPr>
          <w:spacing w:val="1"/>
        </w:rPr>
        <w:t xml:space="preserve"> </w:t>
      </w:r>
      <w:r>
        <w:t>lixo),</w:t>
      </w:r>
      <w:r>
        <w:rPr>
          <w:spacing w:val="-1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demonstra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Tabela</w:t>
      </w:r>
      <w:r>
        <w:rPr>
          <w:spacing w:val="-2"/>
        </w:rPr>
        <w:t xml:space="preserve"> </w:t>
      </w:r>
      <w:r>
        <w:t>2 a</w:t>
      </w:r>
      <w:r>
        <w:rPr>
          <w:spacing w:val="1"/>
        </w:rPr>
        <w:t xml:space="preserve"> </w:t>
      </w:r>
      <w:r>
        <w:t>seg</w:t>
      </w:r>
      <w:r>
        <w:t>uir.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spacing w:after="37"/>
        <w:ind w:left="825"/>
        <w:rPr>
          <w:rFonts w:ascii="Arial" w:hAnsi="Arial"/>
          <w:b/>
          <w:sz w:val="20"/>
        </w:rPr>
      </w:pPr>
      <w:r>
        <w:rPr>
          <w:rFonts w:ascii="Arial" w:hAnsi="Arial"/>
          <w:b/>
          <w:color w:val="000009"/>
          <w:sz w:val="20"/>
        </w:rPr>
        <w:t>Tabela</w:t>
      </w:r>
      <w:r>
        <w:rPr>
          <w:rFonts w:ascii="Arial" w:hAnsi="Arial"/>
          <w:b/>
          <w:color w:val="000009"/>
          <w:spacing w:val="-4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2-</w:t>
      </w:r>
      <w:r>
        <w:rPr>
          <w:rFonts w:ascii="Arial" w:hAnsi="Arial"/>
          <w:b/>
          <w:color w:val="000009"/>
          <w:spacing w:val="-2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Percentual</w:t>
      </w:r>
      <w:r>
        <w:rPr>
          <w:rFonts w:ascii="Arial" w:hAnsi="Arial"/>
          <w:b/>
          <w:color w:val="000009"/>
          <w:spacing w:val="-1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de</w:t>
      </w:r>
      <w:r>
        <w:rPr>
          <w:rFonts w:ascii="Arial" w:hAnsi="Arial"/>
          <w:b/>
          <w:color w:val="000009"/>
          <w:spacing w:val="-3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domicílios</w:t>
      </w:r>
      <w:r>
        <w:rPr>
          <w:rFonts w:ascii="Arial" w:hAnsi="Arial"/>
          <w:b/>
          <w:color w:val="000009"/>
          <w:spacing w:val="-1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com</w:t>
      </w:r>
      <w:r>
        <w:rPr>
          <w:rFonts w:ascii="Arial" w:hAnsi="Arial"/>
          <w:b/>
          <w:color w:val="000009"/>
          <w:spacing w:val="-2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saneamento</w:t>
      </w:r>
      <w:r>
        <w:rPr>
          <w:rFonts w:ascii="Arial" w:hAnsi="Arial"/>
          <w:b/>
          <w:color w:val="000009"/>
          <w:spacing w:val="-2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básico,</w:t>
      </w:r>
      <w:r>
        <w:rPr>
          <w:rFonts w:ascii="Arial" w:hAnsi="Arial"/>
          <w:b/>
          <w:color w:val="000009"/>
          <w:spacing w:val="3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Vitória-ES,</w:t>
      </w:r>
      <w:r>
        <w:rPr>
          <w:rFonts w:ascii="Arial" w:hAnsi="Arial"/>
          <w:b/>
          <w:color w:val="000009"/>
          <w:spacing w:val="-2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2010.</w:t>
      </w:r>
    </w:p>
    <w:tbl>
      <w:tblPr>
        <w:tblStyle w:val="TableNormal"/>
        <w:tblW w:w="0" w:type="auto"/>
        <w:tblInd w:w="225" w:type="dxa"/>
        <w:tblBorders>
          <w:top w:val="single" w:sz="12" w:space="0" w:color="000009"/>
          <w:left w:val="single" w:sz="12" w:space="0" w:color="000009"/>
          <w:bottom w:val="single" w:sz="12" w:space="0" w:color="000009"/>
          <w:right w:val="single" w:sz="12" w:space="0" w:color="000009"/>
          <w:insideH w:val="single" w:sz="12" w:space="0" w:color="000009"/>
          <w:insideV w:val="single" w:sz="12" w:space="0" w:color="000009"/>
        </w:tblBorders>
        <w:tblLayout w:type="fixed"/>
        <w:tblLook w:val="01E0"/>
      </w:tblPr>
      <w:tblGrid>
        <w:gridCol w:w="6858"/>
        <w:gridCol w:w="1683"/>
      </w:tblGrid>
      <w:tr w:rsidR="00CF7DF7">
        <w:trPr>
          <w:trHeight w:val="248"/>
        </w:trPr>
        <w:tc>
          <w:tcPr>
            <w:tcW w:w="6858" w:type="dxa"/>
            <w:tcBorders>
              <w:left w:val="nil"/>
              <w:right w:val="nil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228" w:lineRule="exact"/>
              <w:ind w:left="2955" w:right="294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000009"/>
              </w:rPr>
              <w:t>Serviços</w:t>
            </w:r>
          </w:p>
        </w:tc>
        <w:tc>
          <w:tcPr>
            <w:tcW w:w="1683" w:type="dxa"/>
            <w:tcBorders>
              <w:left w:val="nil"/>
              <w:right w:val="nil"/>
            </w:tcBorders>
            <w:shd w:val="clear" w:color="auto" w:fill="D7D7D7"/>
          </w:tcPr>
          <w:p w:rsidR="00CF7DF7" w:rsidRDefault="007E19AD">
            <w:pPr>
              <w:pStyle w:val="TableParagraph"/>
              <w:spacing w:line="228" w:lineRule="exact"/>
              <w:ind w:left="576" w:right="57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09"/>
              </w:rPr>
              <w:t>2010</w:t>
            </w:r>
          </w:p>
        </w:tc>
      </w:tr>
      <w:tr w:rsidR="00CF7DF7">
        <w:trPr>
          <w:trHeight w:val="368"/>
        </w:trPr>
        <w:tc>
          <w:tcPr>
            <w:tcW w:w="6858" w:type="dxa"/>
            <w:tcBorders>
              <w:left w:val="nil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229" w:lineRule="exact"/>
              <w:ind w:left="24"/>
              <w:rPr>
                <w:sz w:val="20"/>
              </w:rPr>
            </w:pPr>
            <w:r>
              <w:rPr>
                <w:color w:val="000009"/>
                <w:sz w:val="20"/>
              </w:rPr>
              <w:t>Percentual</w:t>
            </w:r>
            <w:r>
              <w:rPr>
                <w:color w:val="000009"/>
                <w:spacing w:val="-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da</w:t>
            </w:r>
            <w:r>
              <w:rPr>
                <w:color w:val="000009"/>
                <w:spacing w:val="-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população</w:t>
            </w:r>
            <w:r>
              <w:rPr>
                <w:color w:val="000009"/>
                <w:spacing w:val="-1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em</w:t>
            </w:r>
            <w:r>
              <w:rPr>
                <w:color w:val="000009"/>
                <w:spacing w:val="1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domicílios</w:t>
            </w:r>
            <w:r>
              <w:rPr>
                <w:color w:val="000009"/>
                <w:spacing w:val="-3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com água</w:t>
            </w:r>
            <w:r>
              <w:rPr>
                <w:color w:val="000009"/>
                <w:spacing w:val="-3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encanada</w:t>
            </w:r>
          </w:p>
        </w:tc>
        <w:tc>
          <w:tcPr>
            <w:tcW w:w="1683" w:type="dxa"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66"/>
              <w:ind w:left="471" w:right="483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99,92%</w:t>
            </w:r>
          </w:p>
        </w:tc>
      </w:tr>
      <w:tr w:rsidR="00CF7DF7">
        <w:trPr>
          <w:trHeight w:val="376"/>
        </w:trPr>
        <w:tc>
          <w:tcPr>
            <w:tcW w:w="68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227" w:lineRule="exact"/>
              <w:ind w:left="24"/>
              <w:rPr>
                <w:sz w:val="20"/>
              </w:rPr>
            </w:pPr>
            <w:r>
              <w:rPr>
                <w:color w:val="000009"/>
                <w:sz w:val="20"/>
              </w:rPr>
              <w:t>Percentual</w:t>
            </w:r>
            <w:r>
              <w:rPr>
                <w:color w:val="000009"/>
                <w:spacing w:val="-3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da</w:t>
            </w:r>
            <w:r>
              <w:rPr>
                <w:color w:val="000009"/>
                <w:spacing w:val="-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população</w:t>
            </w:r>
            <w:r>
              <w:rPr>
                <w:color w:val="000009"/>
                <w:spacing w:val="-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em</w:t>
            </w:r>
            <w:r>
              <w:rPr>
                <w:color w:val="000009"/>
                <w:spacing w:val="1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domicílios</w:t>
            </w:r>
            <w:r>
              <w:rPr>
                <w:color w:val="000009"/>
                <w:spacing w:val="-3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com energia</w:t>
            </w:r>
            <w:r>
              <w:rPr>
                <w:color w:val="000009"/>
                <w:spacing w:val="-4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elétrica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71"/>
              <w:ind w:left="471" w:right="483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99,98%</w:t>
            </w:r>
          </w:p>
        </w:tc>
      </w:tr>
      <w:tr w:rsidR="00CF7DF7">
        <w:trPr>
          <w:trHeight w:val="378"/>
        </w:trPr>
        <w:tc>
          <w:tcPr>
            <w:tcW w:w="68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229" w:lineRule="exact"/>
              <w:ind w:left="24"/>
              <w:rPr>
                <w:sz w:val="20"/>
              </w:rPr>
            </w:pPr>
            <w:r>
              <w:rPr>
                <w:color w:val="000009"/>
                <w:sz w:val="20"/>
              </w:rPr>
              <w:t>Percentual</w:t>
            </w:r>
            <w:r>
              <w:rPr>
                <w:color w:val="000009"/>
                <w:spacing w:val="-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da</w:t>
            </w:r>
            <w:r>
              <w:rPr>
                <w:color w:val="000009"/>
                <w:spacing w:val="-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população</w:t>
            </w:r>
            <w:r>
              <w:rPr>
                <w:color w:val="000009"/>
                <w:spacing w:val="-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em</w:t>
            </w:r>
            <w:r>
              <w:rPr>
                <w:color w:val="000009"/>
                <w:spacing w:val="1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domicílios</w:t>
            </w:r>
            <w:r>
              <w:rPr>
                <w:color w:val="000009"/>
                <w:spacing w:val="-3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com</w:t>
            </w:r>
            <w:r>
              <w:rPr>
                <w:color w:val="000009"/>
                <w:spacing w:val="1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coleta</w:t>
            </w:r>
            <w:r>
              <w:rPr>
                <w:color w:val="000009"/>
                <w:spacing w:val="-4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de</w:t>
            </w:r>
            <w:r>
              <w:rPr>
                <w:color w:val="000009"/>
                <w:spacing w:val="-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lixo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72"/>
              <w:ind w:left="471" w:right="483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99,88%</w:t>
            </w:r>
          </w:p>
        </w:tc>
      </w:tr>
      <w:tr w:rsidR="00CF7DF7">
        <w:trPr>
          <w:trHeight w:val="378"/>
        </w:trPr>
        <w:tc>
          <w:tcPr>
            <w:tcW w:w="6858" w:type="dxa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CF7DF7" w:rsidRDefault="007E19AD">
            <w:pPr>
              <w:pStyle w:val="TableParagraph"/>
              <w:spacing w:line="227" w:lineRule="exact"/>
              <w:ind w:left="24"/>
              <w:rPr>
                <w:sz w:val="20"/>
              </w:rPr>
            </w:pPr>
            <w:r>
              <w:rPr>
                <w:color w:val="000009"/>
                <w:sz w:val="20"/>
              </w:rPr>
              <w:t>Percentual</w:t>
            </w:r>
            <w:r>
              <w:rPr>
                <w:color w:val="000009"/>
                <w:spacing w:val="-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da</w:t>
            </w:r>
            <w:r>
              <w:rPr>
                <w:color w:val="000009"/>
                <w:spacing w:val="-1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população</w:t>
            </w:r>
            <w:r>
              <w:rPr>
                <w:color w:val="000009"/>
                <w:spacing w:val="-1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em</w:t>
            </w:r>
            <w:r>
              <w:rPr>
                <w:color w:val="000009"/>
                <w:spacing w:val="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domicílios</w:t>
            </w:r>
            <w:r>
              <w:rPr>
                <w:color w:val="000009"/>
                <w:spacing w:val="-3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com</w:t>
            </w:r>
            <w:r>
              <w:rPr>
                <w:color w:val="000009"/>
                <w:spacing w:val="1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rede</w:t>
            </w:r>
            <w:r>
              <w:rPr>
                <w:color w:val="000009"/>
                <w:spacing w:val="-3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geral</w:t>
            </w:r>
            <w:r>
              <w:rPr>
                <w:color w:val="000009"/>
                <w:spacing w:val="-3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de</w:t>
            </w:r>
            <w:r>
              <w:rPr>
                <w:color w:val="000009"/>
                <w:spacing w:val="-3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esgoto</w:t>
            </w:r>
            <w:r>
              <w:rPr>
                <w:color w:val="000009"/>
                <w:spacing w:val="-1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ou</w:t>
            </w:r>
            <w:r>
              <w:rPr>
                <w:color w:val="000009"/>
                <w:spacing w:val="-4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pluvial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71"/>
              <w:ind w:left="471" w:right="483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96,57%</w:t>
            </w:r>
          </w:p>
        </w:tc>
      </w:tr>
    </w:tbl>
    <w:p w:rsidR="00CF7DF7" w:rsidRDefault="007E19AD">
      <w:pPr>
        <w:ind w:left="242"/>
        <w:rPr>
          <w:sz w:val="16"/>
        </w:rPr>
      </w:pPr>
      <w:r>
        <w:rPr>
          <w:color w:val="000009"/>
          <w:sz w:val="16"/>
        </w:rPr>
        <w:t>Fonte: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IBGE,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PNUD,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IPEA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e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FJP.</w:t>
      </w: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spacing w:before="11"/>
        <w:rPr>
          <w:sz w:val="26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Dados mais recentes, de 2015, demonstraram uma melhora no índice de</w:t>
      </w:r>
      <w:r>
        <w:rPr>
          <w:spacing w:val="-64"/>
        </w:rPr>
        <w:t xml:space="preserve"> </w:t>
      </w:r>
      <w:r>
        <w:t>domicílios com esgotamento sanitário adequado, passando para 98,1%. Neste</w:t>
      </w:r>
      <w:r>
        <w:rPr>
          <w:spacing w:val="1"/>
        </w:rPr>
        <w:t xml:space="preserve"> </w:t>
      </w:r>
      <w:r>
        <w:t>mesmo estudo do IBGE, 65,4% de domicílios urbanos de Vitória estão em vias</w:t>
      </w:r>
      <w:r>
        <w:rPr>
          <w:spacing w:val="1"/>
        </w:rPr>
        <w:t xml:space="preserve"> </w:t>
      </w:r>
      <w:r>
        <w:t>públicas com arborização e 78,7% de domicílios urbanos em vias públicas com</w:t>
      </w:r>
      <w:r>
        <w:rPr>
          <w:spacing w:val="1"/>
        </w:rPr>
        <w:t xml:space="preserve"> </w:t>
      </w:r>
      <w:r>
        <w:t xml:space="preserve">urbanização adequada (presença </w:t>
      </w:r>
      <w:r>
        <w:t>de bueiro, calçada, pavimentação e meio-fio).</w:t>
      </w:r>
      <w:r>
        <w:rPr>
          <w:spacing w:val="-64"/>
        </w:rPr>
        <w:t xml:space="preserve"> </w:t>
      </w:r>
      <w:r>
        <w:t>Quando comparado com os outros municípios do estado, fica na posição 1 de</w:t>
      </w:r>
      <w:r>
        <w:rPr>
          <w:spacing w:val="1"/>
        </w:rPr>
        <w:t xml:space="preserve"> </w:t>
      </w:r>
      <w:r>
        <w:t>78,</w:t>
      </w:r>
      <w:r>
        <w:rPr>
          <w:spacing w:val="-3"/>
        </w:rPr>
        <w:t xml:space="preserve"> </w:t>
      </w:r>
      <w:r>
        <w:t>37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78 e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78,</w:t>
      </w:r>
      <w:r>
        <w:rPr>
          <w:spacing w:val="4"/>
        </w:rPr>
        <w:t xml:space="preserve"> </w:t>
      </w:r>
      <w:r>
        <w:t>respectivamente</w:t>
      </w:r>
      <w:r>
        <w:rPr>
          <w:spacing w:val="-1"/>
        </w:rPr>
        <w:t xml:space="preserve"> </w:t>
      </w:r>
      <w:r>
        <w:t>(IBGE, 2015).</w:t>
      </w:r>
    </w:p>
    <w:p w:rsidR="00CF7DF7" w:rsidRDefault="00CF7DF7">
      <w:pPr>
        <w:pStyle w:val="Corpodetexto"/>
        <w:spacing w:before="7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5" w:firstLine="525"/>
        <w:jc w:val="both"/>
      </w:pPr>
      <w:r>
        <w:t>Em relação às questões ambientais, o Centro de Vigilância em Saúde</w:t>
      </w:r>
      <w:r>
        <w:rPr>
          <w:spacing w:val="1"/>
        </w:rPr>
        <w:t xml:space="preserve"> </w:t>
      </w:r>
      <w:r>
        <w:t>Ambiental</w:t>
      </w:r>
      <w:r>
        <w:rPr>
          <w:spacing w:val="1"/>
        </w:rPr>
        <w:t xml:space="preserve"> </w:t>
      </w:r>
      <w:r>
        <w:t>(CVS</w:t>
      </w:r>
      <w:r>
        <w:t>A) por meio do Programa Vigiágua realiza coleta de amostras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água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consumo</w:t>
      </w:r>
      <w:r>
        <w:rPr>
          <w:spacing w:val="1"/>
        </w:rPr>
        <w:t xml:space="preserve"> </w:t>
      </w:r>
      <w:r>
        <w:t>humano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monitorar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da</w:t>
      </w:r>
      <w:r>
        <w:rPr>
          <w:spacing w:val="66"/>
        </w:rPr>
        <w:t xml:space="preserve"> </w:t>
      </w:r>
      <w:r>
        <w:t>água</w:t>
      </w:r>
      <w:r>
        <w:rPr>
          <w:spacing w:val="1"/>
        </w:rPr>
        <w:t xml:space="preserve"> </w:t>
      </w:r>
      <w:r>
        <w:t>tratada,</w:t>
      </w:r>
      <w:r>
        <w:rPr>
          <w:spacing w:val="1"/>
        </w:rPr>
        <w:t xml:space="preserve"> </w:t>
      </w:r>
      <w:r>
        <w:t>fornecida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concessionária</w:t>
      </w:r>
      <w:r>
        <w:rPr>
          <w:spacing w:val="1"/>
        </w:rPr>
        <w:t xml:space="preserve"> </w:t>
      </w:r>
      <w:r>
        <w:t>Companhia</w:t>
      </w:r>
      <w:r>
        <w:rPr>
          <w:spacing w:val="1"/>
        </w:rPr>
        <w:t xml:space="preserve"> </w:t>
      </w:r>
      <w:r>
        <w:t>Espírito-Santense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(CESAN).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analisados</w:t>
      </w:r>
      <w:r>
        <w:rPr>
          <w:spacing w:val="1"/>
        </w:rPr>
        <w:t xml:space="preserve"> </w:t>
      </w:r>
      <w:r>
        <w:t>são:</w:t>
      </w:r>
      <w:r>
        <w:rPr>
          <w:spacing w:val="1"/>
        </w:rPr>
        <w:t xml:space="preserve"> </w:t>
      </w:r>
      <w:r>
        <w:t>potabilidade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consumo</w:t>
      </w:r>
      <w:r>
        <w:rPr>
          <w:spacing w:val="1"/>
        </w:rPr>
        <w:t xml:space="preserve"> </w:t>
      </w:r>
      <w:r>
        <w:t>humano</w:t>
      </w:r>
      <w:r>
        <w:rPr>
          <w:spacing w:val="1"/>
        </w:rPr>
        <w:t xml:space="preserve"> </w:t>
      </w:r>
      <w:r>
        <w:t>(residual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cloro,</w:t>
      </w:r>
      <w:r>
        <w:rPr>
          <w:spacing w:val="1"/>
        </w:rPr>
        <w:t xml:space="preserve"> </w:t>
      </w:r>
      <w:r>
        <w:t>PH,</w:t>
      </w:r>
      <w:r>
        <w:rPr>
          <w:spacing w:val="1"/>
        </w:rPr>
        <w:t xml:space="preserve"> </w:t>
      </w:r>
      <w:r>
        <w:t>turbidez,</w:t>
      </w:r>
      <w:r>
        <w:rPr>
          <w:spacing w:val="1"/>
        </w:rPr>
        <w:t xml:space="preserve"> </w:t>
      </w:r>
      <w:r>
        <w:t>fluoreto,</w:t>
      </w:r>
      <w:r>
        <w:rPr>
          <w:spacing w:val="1"/>
        </w:rPr>
        <w:t xml:space="preserve"> </w:t>
      </w:r>
      <w:r>
        <w:t>presença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coliformes totais e E. coli ). As amostras de água são coletadas direto da 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abastecimento</w:t>
      </w:r>
      <w:r>
        <w:rPr>
          <w:spacing w:val="1"/>
        </w:rPr>
        <w:t xml:space="preserve"> </w:t>
      </w:r>
      <w:r>
        <w:t>(“água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rua”)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vários</w:t>
      </w:r>
      <w:r>
        <w:rPr>
          <w:spacing w:val="1"/>
        </w:rPr>
        <w:t xml:space="preserve"> </w:t>
      </w:r>
      <w:r>
        <w:t>estabelecimentos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interesse a saú</w:t>
      </w:r>
      <w:r>
        <w:t>de (unidades de saúde, CMEIs, EMEFs, hospitais) e nos dois</w:t>
      </w:r>
      <w:r>
        <w:rPr>
          <w:spacing w:val="1"/>
        </w:rPr>
        <w:t xml:space="preserve"> </w:t>
      </w:r>
      <w:r>
        <w:t>rios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abastecem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(Rio</w:t>
      </w:r>
      <w:r>
        <w:rPr>
          <w:spacing w:val="1"/>
        </w:rPr>
        <w:t xml:space="preserve"> </w:t>
      </w:r>
      <w:r>
        <w:t>Jucu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Rio</w:t>
      </w:r>
      <w:r>
        <w:rPr>
          <w:spacing w:val="1"/>
        </w:rPr>
        <w:t xml:space="preserve"> </w:t>
      </w:r>
      <w:r>
        <w:t>Santa</w:t>
      </w:r>
      <w:r>
        <w:rPr>
          <w:spacing w:val="1"/>
        </w:rPr>
        <w:t xml:space="preserve"> </w:t>
      </w:r>
      <w:r>
        <w:t>Maria)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determinação da concentração de cianobactérias (microorganismos presentes</w:t>
      </w:r>
      <w:r>
        <w:rPr>
          <w:spacing w:val="1"/>
        </w:rPr>
        <w:t xml:space="preserve"> </w:t>
      </w:r>
      <w:r>
        <w:t>na água quando há risco à saúde). Caso esteja contaminada, a água fornecida</w:t>
      </w:r>
      <w:r>
        <w:rPr>
          <w:spacing w:val="1"/>
        </w:rPr>
        <w:t xml:space="preserve"> </w:t>
      </w:r>
      <w:r>
        <w:t>pode</w:t>
      </w:r>
      <w:r>
        <w:rPr>
          <w:spacing w:val="44"/>
        </w:rPr>
        <w:t xml:space="preserve"> </w:t>
      </w:r>
      <w:r>
        <w:t>ser</w:t>
      </w:r>
      <w:r>
        <w:rPr>
          <w:spacing w:val="43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origem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algumas</w:t>
      </w:r>
      <w:r>
        <w:rPr>
          <w:spacing w:val="44"/>
        </w:rPr>
        <w:t xml:space="preserve"> </w:t>
      </w:r>
      <w:r>
        <w:t>enfermidades</w:t>
      </w:r>
      <w:r>
        <w:rPr>
          <w:spacing w:val="44"/>
        </w:rPr>
        <w:t xml:space="preserve"> </w:t>
      </w:r>
      <w:r>
        <w:t>causadas</w:t>
      </w:r>
      <w:r>
        <w:rPr>
          <w:spacing w:val="43"/>
        </w:rPr>
        <w:t xml:space="preserve"> </w:t>
      </w:r>
      <w:r>
        <w:t>por</w:t>
      </w:r>
      <w:r>
        <w:rPr>
          <w:spacing w:val="43"/>
        </w:rPr>
        <w:t xml:space="preserve"> </w:t>
      </w:r>
      <w:r>
        <w:t>bactérias,</w:t>
      </w:r>
      <w:r>
        <w:rPr>
          <w:spacing w:val="44"/>
        </w:rPr>
        <w:t xml:space="preserve"> </w:t>
      </w:r>
      <w:r>
        <w:t>vírus,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40"/>
        <w:jc w:val="both"/>
      </w:pPr>
      <w:r>
        <w:lastRenderedPageBreak/>
        <w:t>protozoários,</w:t>
      </w:r>
      <w:r>
        <w:rPr>
          <w:spacing w:val="1"/>
        </w:rPr>
        <w:t xml:space="preserve"> </w:t>
      </w:r>
      <w:r>
        <w:t>helmintos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substâncias</w:t>
      </w:r>
      <w:r>
        <w:rPr>
          <w:spacing w:val="1"/>
        </w:rPr>
        <w:t xml:space="preserve"> </w:t>
      </w:r>
      <w:r>
        <w:t>químicas.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Unidades de Saúde notificam casos de doenças transmitidas pela água, como</w:t>
      </w:r>
      <w:r>
        <w:rPr>
          <w:spacing w:val="1"/>
        </w:rPr>
        <w:t xml:space="preserve"> </w:t>
      </w:r>
      <w:r>
        <w:t>hepatite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diarreia,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equipe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realiza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coleta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água</w:t>
      </w:r>
      <w:r>
        <w:rPr>
          <w:spacing w:val="6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reservatório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residência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estabelecimento</w:t>
      </w:r>
      <w:r>
        <w:rPr>
          <w:spacing w:val="1"/>
        </w:rPr>
        <w:t xml:space="preserve"> </w:t>
      </w:r>
      <w:r>
        <w:t>(caixa</w:t>
      </w:r>
      <w:r>
        <w:rPr>
          <w:spacing w:val="1"/>
        </w:rPr>
        <w:t xml:space="preserve"> </w:t>
      </w:r>
      <w:r>
        <w:t>d’água,</w:t>
      </w:r>
      <w:r>
        <w:rPr>
          <w:spacing w:val="1"/>
        </w:rPr>
        <w:t xml:space="preserve"> </w:t>
      </w:r>
      <w:r>
        <w:t>bebedouro,</w:t>
      </w:r>
      <w:r>
        <w:rPr>
          <w:spacing w:val="1"/>
        </w:rPr>
        <w:t xml:space="preserve"> </w:t>
      </w:r>
      <w:r>
        <w:t>torneira da cozinha, entre outros) para i</w:t>
      </w:r>
      <w:r>
        <w:t>nvestigação da presença de coliformes</w:t>
      </w:r>
      <w:r>
        <w:rPr>
          <w:spacing w:val="1"/>
        </w:rPr>
        <w:t xml:space="preserve"> </w:t>
      </w:r>
      <w:r>
        <w:t>totais e E. coli. A população pode solicitar orientações sobre limpeza e boa</w:t>
      </w:r>
      <w:r>
        <w:rPr>
          <w:spacing w:val="1"/>
        </w:rPr>
        <w:t xml:space="preserve"> </w:t>
      </w:r>
      <w:r>
        <w:t>conservação</w:t>
      </w:r>
      <w:r>
        <w:rPr>
          <w:spacing w:val="-3"/>
        </w:rPr>
        <w:t xml:space="preserve"> </w:t>
      </w:r>
      <w:r>
        <w:t>dos reservatórios</w:t>
      </w:r>
      <w:r>
        <w:rPr>
          <w:spacing w:val="-1"/>
        </w:rPr>
        <w:t xml:space="preserve"> </w:t>
      </w:r>
      <w:r>
        <w:t>de água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Telefone 156.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O município (CVSA) realiza também análises e pesquisa de parasitas e</w:t>
      </w:r>
      <w:r>
        <w:rPr>
          <w:spacing w:val="1"/>
        </w:rPr>
        <w:t xml:space="preserve"> </w:t>
      </w:r>
      <w:r>
        <w:t>fungos causadores de zoonoses, transmitidas por meio do contato com areias</w:t>
      </w:r>
      <w:r>
        <w:rPr>
          <w:spacing w:val="1"/>
        </w:rPr>
        <w:t xml:space="preserve"> </w:t>
      </w:r>
      <w:r>
        <w:t>contaminadas por fezes de animais (cães e gatos) em praias e tanques de</w:t>
      </w:r>
      <w:r>
        <w:rPr>
          <w:spacing w:val="1"/>
        </w:rPr>
        <w:t xml:space="preserve"> </w:t>
      </w:r>
      <w:r>
        <w:t>areias</w:t>
      </w:r>
      <w:r>
        <w:rPr>
          <w:spacing w:val="1"/>
        </w:rPr>
        <w:t xml:space="preserve"> </w:t>
      </w:r>
      <w:r>
        <w:t>de praças, parques</w:t>
      </w:r>
      <w:r>
        <w:rPr>
          <w:spacing w:val="1"/>
        </w:rPr>
        <w:t xml:space="preserve"> </w:t>
      </w:r>
      <w:r>
        <w:t>e escolas públicas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 06</w:t>
      </w:r>
      <w:r>
        <w:rPr>
          <w:spacing w:val="66"/>
        </w:rPr>
        <w:t xml:space="preserve"> </w:t>
      </w:r>
      <w:r>
        <w:t>(seis) meses. Os</w:t>
      </w:r>
      <w:r>
        <w:rPr>
          <w:spacing w:val="1"/>
        </w:rPr>
        <w:t xml:space="preserve"> </w:t>
      </w:r>
      <w:r>
        <w:t xml:space="preserve">laudos das análises são encaminhados </w:t>
      </w:r>
      <w:r>
        <w:t>para as Secretarias e Unidades de</w:t>
      </w:r>
      <w:r>
        <w:rPr>
          <w:spacing w:val="1"/>
        </w:rPr>
        <w:t xml:space="preserve"> </w:t>
      </w:r>
      <w:r>
        <w:t>Ensino</w:t>
      </w:r>
      <w:r>
        <w:rPr>
          <w:spacing w:val="1"/>
        </w:rPr>
        <w:t xml:space="preserve"> </w:t>
      </w:r>
      <w:r>
        <w:t>responsáveis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limpeza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manutenção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espaços,</w:t>
      </w:r>
      <w:r>
        <w:rPr>
          <w:spacing w:val="67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troca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areia</w:t>
      </w:r>
      <w:r>
        <w:rPr>
          <w:spacing w:val="1"/>
        </w:rPr>
        <w:t xml:space="preserve"> </w:t>
      </w:r>
      <w:r>
        <w:t>contaminada</w:t>
      </w:r>
      <w:r>
        <w:rPr>
          <w:spacing w:val="1"/>
        </w:rPr>
        <w:t xml:space="preserve"> </w:t>
      </w:r>
      <w:r>
        <w:t>(quando</w:t>
      </w:r>
      <w:r>
        <w:rPr>
          <w:spacing w:val="1"/>
        </w:rPr>
        <w:t xml:space="preserve"> </w:t>
      </w:r>
      <w:r>
        <w:t>há</w:t>
      </w:r>
      <w:r>
        <w:rPr>
          <w:spacing w:val="1"/>
        </w:rPr>
        <w:t xml:space="preserve"> </w:t>
      </w:r>
      <w:r>
        <w:t>presença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parasitas)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preventivas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corretivas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manejo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espaço.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referentes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areias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EMEFs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CMEIs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encaminhadas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Vigilância Sanitária</w:t>
      </w:r>
      <w:r>
        <w:rPr>
          <w:spacing w:val="-1"/>
        </w:rPr>
        <w:t xml:space="preserve"> </w:t>
      </w:r>
      <w:r>
        <w:t>Municipal.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2"/>
        <w:rPr>
          <w:sz w:val="23"/>
        </w:rPr>
      </w:pPr>
    </w:p>
    <w:p w:rsidR="00CF7DF7" w:rsidRDefault="007E19AD">
      <w:pPr>
        <w:pStyle w:val="Heading2"/>
        <w:numPr>
          <w:ilvl w:val="0"/>
          <w:numId w:val="39"/>
        </w:numPr>
        <w:tabs>
          <w:tab w:val="left" w:pos="556"/>
        </w:tabs>
        <w:ind w:left="555" w:hanging="314"/>
        <w:jc w:val="left"/>
      </w:pP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SAÚDE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CF7DF7">
      <w:pPr>
        <w:pStyle w:val="Corpodetexto"/>
        <w:spacing w:before="10"/>
        <w:rPr>
          <w:rFonts w:ascii="Arial"/>
          <w:b/>
          <w:sz w:val="25"/>
        </w:rPr>
      </w:pPr>
    </w:p>
    <w:p w:rsidR="00CF7DF7" w:rsidRDefault="007E19AD">
      <w:pPr>
        <w:pStyle w:val="PargrafodaLista"/>
        <w:numPr>
          <w:ilvl w:val="1"/>
          <w:numId w:val="39"/>
        </w:numPr>
        <w:tabs>
          <w:tab w:val="left" w:pos="790"/>
        </w:tabs>
        <w:spacing w:before="1"/>
        <w:rPr>
          <w:rFonts w:ascii="Arial"/>
          <w:b/>
          <w:sz w:val="28"/>
        </w:rPr>
      </w:pPr>
      <w:r>
        <w:rPr>
          <w:rFonts w:ascii="Arial"/>
          <w:b/>
          <w:sz w:val="28"/>
        </w:rPr>
        <w:t>Perfil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>de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>mortalidade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198" w:line="360" w:lineRule="auto"/>
        <w:ind w:left="242" w:right="538" w:firstLine="707"/>
        <w:jc w:val="both"/>
      </w:pPr>
      <w:r>
        <w:t>De acordo com o Relatório do Ministério da</w:t>
      </w:r>
      <w:r>
        <w:rPr>
          <w:spacing w:val="66"/>
        </w:rPr>
        <w:t xml:space="preserve"> </w:t>
      </w:r>
      <w:r>
        <w:t>Saúde intitulado Saúde</w:t>
      </w:r>
      <w:r>
        <w:rPr>
          <w:spacing w:val="1"/>
        </w:rPr>
        <w:t xml:space="preserve"> </w:t>
      </w:r>
      <w:r>
        <w:t>Brasil 2015/2016 (BRASIL, 2016), o estudo do p</w:t>
      </w:r>
      <w:r>
        <w:t>erfil da mortalidade de uma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indispensável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subsidiar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visem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melhoria das condições de saúde. O conhecimento das principais causas de</w:t>
      </w:r>
      <w:r>
        <w:rPr>
          <w:spacing w:val="1"/>
        </w:rPr>
        <w:t xml:space="preserve"> </w:t>
      </w:r>
      <w:r>
        <w:t>morte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primordiais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atingir</w:t>
      </w:r>
      <w:r>
        <w:rPr>
          <w:spacing w:val="1"/>
        </w:rPr>
        <w:t xml:space="preserve"> </w:t>
      </w:r>
      <w:r>
        <w:t>esses</w:t>
      </w:r>
      <w:r>
        <w:rPr>
          <w:spacing w:val="1"/>
        </w:rPr>
        <w:t xml:space="preserve"> </w:t>
      </w:r>
      <w:r>
        <w:t>objetivos,</w:t>
      </w:r>
      <w:r>
        <w:rPr>
          <w:spacing w:val="1"/>
        </w:rPr>
        <w:t xml:space="preserve"> </w:t>
      </w:r>
      <w:r>
        <w:t>especialmente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possibilitam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identificação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desigualdades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vários</w:t>
      </w:r>
      <w:r>
        <w:rPr>
          <w:spacing w:val="-1"/>
        </w:rPr>
        <w:t xml:space="preserve"> </w:t>
      </w:r>
      <w:r>
        <w:t>segmentos</w:t>
      </w:r>
      <w:r>
        <w:rPr>
          <w:spacing w:val="-2"/>
        </w:rPr>
        <w:t xml:space="preserve"> </w:t>
      </w:r>
      <w:r>
        <w:t>populacionais.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9" w:firstLine="707"/>
        <w:jc w:val="both"/>
      </w:pPr>
      <w:r>
        <w:lastRenderedPageBreak/>
        <w:t>No Brasil, os dados e as informações sobre o padrão de óbitos mostram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prevalência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crônico-degenerativas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-64"/>
        </w:rPr>
        <w:t xml:space="preserve"> </w:t>
      </w:r>
      <w:r>
        <w:t>problemas cardiovasculares e as neoplasias, como também com as causas</w:t>
      </w:r>
      <w:r>
        <w:rPr>
          <w:spacing w:val="1"/>
        </w:rPr>
        <w:t xml:space="preserve"> </w:t>
      </w:r>
      <w:r>
        <w:t>externas de óbito. Entretanto, ainda são observados muitos óbitos por doenças</w:t>
      </w:r>
      <w:r>
        <w:rPr>
          <w:spacing w:val="1"/>
        </w:rPr>
        <w:t xml:space="preserve"> </w:t>
      </w:r>
      <w:r>
        <w:t>infecciosas,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mortes</w:t>
      </w:r>
      <w:r>
        <w:rPr>
          <w:spacing w:val="-2"/>
        </w:rPr>
        <w:t xml:space="preserve"> </w:t>
      </w:r>
      <w:r>
        <w:t>maternas</w:t>
      </w:r>
      <w:r>
        <w:rPr>
          <w:spacing w:val="-2"/>
        </w:rPr>
        <w:t xml:space="preserve"> </w:t>
      </w:r>
      <w:r>
        <w:t>e infantis.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 xml:space="preserve">Em 2013, o cenário brasileiro apresentou predomínio das doenças </w:t>
      </w:r>
      <w:r>
        <w:t>não</w:t>
      </w:r>
      <w:r>
        <w:rPr>
          <w:spacing w:val="1"/>
        </w:rPr>
        <w:t xml:space="preserve"> </w:t>
      </w:r>
      <w:r>
        <w:t>transmissíveis</w:t>
      </w:r>
      <w:r>
        <w:rPr>
          <w:spacing w:val="1"/>
        </w:rPr>
        <w:t xml:space="preserve"> </w:t>
      </w:r>
      <w:r>
        <w:t>(73%)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importante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mortes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externas,</w:t>
      </w:r>
      <w:r>
        <w:rPr>
          <w:spacing w:val="1"/>
        </w:rPr>
        <w:t xml:space="preserve"> </w:t>
      </w:r>
      <w:r>
        <w:t>predominantes no sexo masculino. Desde 2000, as causas específicas de óbito</w:t>
      </w:r>
      <w:r>
        <w:rPr>
          <w:spacing w:val="-64"/>
        </w:rPr>
        <w:t xml:space="preserve"> </w:t>
      </w:r>
      <w:r>
        <w:t>são lideradas pelas doenças cerebrovasculares (DCV) e o infarto agudo de</w:t>
      </w:r>
      <w:r>
        <w:rPr>
          <w:spacing w:val="1"/>
        </w:rPr>
        <w:t xml:space="preserve"> </w:t>
      </w:r>
      <w:r>
        <w:t>miocárdio, sendo as doenças do aparelho circulatório o grupo de doenças</w:t>
      </w:r>
      <w:r>
        <w:rPr>
          <w:spacing w:val="1"/>
        </w:rPr>
        <w:t xml:space="preserve"> </w:t>
      </w:r>
      <w:r>
        <w:t>dentre os quatro grupos de doenças crônicas não transmissíveis, com a maior</w:t>
      </w:r>
      <w:r>
        <w:rPr>
          <w:spacing w:val="1"/>
        </w:rPr>
        <w:t xml:space="preserve"> </w:t>
      </w:r>
      <w:r>
        <w:t>carga de mortalidade prematura (entre 30 e 69 anos de idade), seguida pelas</w:t>
      </w:r>
      <w:r>
        <w:rPr>
          <w:spacing w:val="1"/>
        </w:rPr>
        <w:t xml:space="preserve"> </w:t>
      </w:r>
      <w:r>
        <w:t>neoplasias,</w:t>
      </w:r>
      <w:r>
        <w:rPr>
          <w:spacing w:val="-3"/>
        </w:rPr>
        <w:t xml:space="preserve"> </w:t>
      </w:r>
      <w:r>
        <w:t>doenças respiratória</w:t>
      </w:r>
      <w:r>
        <w:t>s crônicas e</w:t>
      </w:r>
      <w:r>
        <w:rPr>
          <w:spacing w:val="-2"/>
        </w:rPr>
        <w:t xml:space="preserve"> </w:t>
      </w:r>
      <w:r>
        <w:t>diabetes.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41" w:firstLine="775"/>
        <w:jc w:val="both"/>
      </w:pPr>
      <w:r>
        <w:t>Considerando-se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faixa</w:t>
      </w:r>
      <w:r>
        <w:rPr>
          <w:spacing w:val="1"/>
        </w:rPr>
        <w:t xml:space="preserve"> </w:t>
      </w:r>
      <w:r>
        <w:t>etária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identificadas</w:t>
      </w:r>
      <w:r>
        <w:rPr>
          <w:spacing w:val="1"/>
        </w:rPr>
        <w:t xml:space="preserve"> </w:t>
      </w:r>
      <w:r>
        <w:t>diferenças</w:t>
      </w:r>
      <w:r>
        <w:rPr>
          <w:spacing w:val="1"/>
        </w:rPr>
        <w:t xml:space="preserve"> </w:t>
      </w:r>
      <w:r>
        <w:t>importantes, os acidentes de transporte terrestre (ATT) lideraram a lista de</w:t>
      </w:r>
      <w:r>
        <w:rPr>
          <w:spacing w:val="1"/>
        </w:rPr>
        <w:t xml:space="preserve"> </w:t>
      </w:r>
      <w:r>
        <w:t>causa de morte em crianças de 5 a 9 anos e em adolescentes do sexo feminino</w:t>
      </w:r>
      <w:r>
        <w:rPr>
          <w:spacing w:val="-64"/>
        </w:rPr>
        <w:t xml:space="preserve"> </w:t>
      </w:r>
      <w:r>
        <w:t>(10 a</w:t>
      </w:r>
      <w:r>
        <w:rPr>
          <w:spacing w:val="-1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anos).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before="1" w:line="360" w:lineRule="auto"/>
        <w:ind w:left="242" w:right="540" w:firstLine="707"/>
        <w:jc w:val="both"/>
      </w:pPr>
      <w:r>
        <w:t>Outra causa importante foram os homicídios que apareceram como a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morte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homens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59</w:t>
      </w:r>
      <w:r>
        <w:rPr>
          <w:spacing w:val="1"/>
        </w:rPr>
        <w:t xml:space="preserve"> </w:t>
      </w:r>
      <w:r>
        <w:t>anos,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adolescentes foram a primeira causa em ambos os sexos, com aumento da</w:t>
      </w:r>
      <w:r>
        <w:rPr>
          <w:spacing w:val="1"/>
        </w:rPr>
        <w:t xml:space="preserve"> </w:t>
      </w:r>
      <w:r>
        <w:t>taxa de mortalidade no sexo masculino desde 2000, chegan</w:t>
      </w:r>
      <w:r>
        <w:t>do a ser mais de</w:t>
      </w:r>
      <w:r>
        <w:rPr>
          <w:spacing w:val="1"/>
        </w:rPr>
        <w:t xml:space="preserve"> </w:t>
      </w:r>
      <w:r>
        <w:t>dez vezes maior que ao sexo feminino em 2013. Os homicídios nas mulheres</w:t>
      </w:r>
      <w:r>
        <w:rPr>
          <w:spacing w:val="1"/>
        </w:rPr>
        <w:t xml:space="preserve"> </w:t>
      </w:r>
      <w:r>
        <w:t>na faixa etária de 20 a 59 anos, não se destacaram entre as cinco causas mais</w:t>
      </w:r>
      <w:r>
        <w:rPr>
          <w:spacing w:val="1"/>
        </w:rPr>
        <w:t xml:space="preserve"> </w:t>
      </w:r>
      <w:r>
        <w:t>frequentes.</w:t>
      </w:r>
    </w:p>
    <w:p w:rsidR="00CF7DF7" w:rsidRDefault="00CF7DF7">
      <w:pPr>
        <w:pStyle w:val="Corpodetexto"/>
        <w:spacing w:before="10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40" w:firstLine="707"/>
        <w:jc w:val="both"/>
      </w:pP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quesito</w:t>
      </w:r>
      <w:r>
        <w:rPr>
          <w:spacing w:val="1"/>
        </w:rPr>
        <w:t xml:space="preserve"> </w:t>
      </w:r>
      <w:r>
        <w:t>raça/cor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pele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identificadas</w:t>
      </w:r>
      <w:r>
        <w:rPr>
          <w:spacing w:val="1"/>
        </w:rPr>
        <w:t xml:space="preserve"> </w:t>
      </w:r>
      <w:r>
        <w:t>desigualdades no perfil da mortalidade entre diferentes grupos populacionais. A</w:t>
      </w:r>
      <w:r>
        <w:rPr>
          <w:spacing w:val="-64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preta</w:t>
      </w:r>
      <w:r>
        <w:rPr>
          <w:spacing w:val="1"/>
        </w:rPr>
        <w:t xml:space="preserve"> </w:t>
      </w:r>
      <w:r>
        <w:t>teve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maiores</w:t>
      </w:r>
      <w:r>
        <w:rPr>
          <w:spacing w:val="1"/>
        </w:rPr>
        <w:t xml:space="preserve"> </w:t>
      </w:r>
      <w:r>
        <w:t>taxas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DCV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diabetes,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branca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pneumonia e a parda de homicídios e ATT. Os homicídios estiveram entre as</w:t>
      </w:r>
      <w:r>
        <w:rPr>
          <w:spacing w:val="1"/>
        </w:rPr>
        <w:t xml:space="preserve"> </w:t>
      </w:r>
      <w:r>
        <w:t>cinco</w:t>
      </w:r>
      <w:r>
        <w:rPr>
          <w:spacing w:val="1"/>
        </w:rPr>
        <w:t xml:space="preserve"> </w:t>
      </w:r>
      <w:r>
        <w:t>principais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morte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raça/cor</w:t>
      </w:r>
      <w:r>
        <w:rPr>
          <w:spacing w:val="1"/>
        </w:rPr>
        <w:t xml:space="preserve"> </w:t>
      </w:r>
      <w:r>
        <w:t>parda,</w:t>
      </w:r>
      <w:r>
        <w:rPr>
          <w:spacing w:val="1"/>
        </w:rPr>
        <w:t xml:space="preserve"> </w:t>
      </w:r>
      <w:r>
        <w:t>preta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indígena,</w:t>
      </w:r>
      <w:r>
        <w:rPr>
          <w:spacing w:val="66"/>
        </w:rPr>
        <w:t xml:space="preserve"> </w:t>
      </w:r>
      <w:r>
        <w:t>sendo</w:t>
      </w:r>
      <w:r>
        <w:rPr>
          <w:spacing w:val="64"/>
        </w:rPr>
        <w:t xml:space="preserve"> </w:t>
      </w:r>
      <w:r>
        <w:t>necessário</w:t>
      </w:r>
      <w:r>
        <w:rPr>
          <w:spacing w:val="66"/>
        </w:rPr>
        <w:t xml:space="preserve"> </w:t>
      </w:r>
      <w:r>
        <w:t>análises</w:t>
      </w:r>
      <w:r>
        <w:rPr>
          <w:spacing w:val="63"/>
        </w:rPr>
        <w:t xml:space="preserve"> </w:t>
      </w:r>
      <w:r>
        <w:t>mais</w:t>
      </w:r>
      <w:r>
        <w:rPr>
          <w:spacing w:val="60"/>
        </w:rPr>
        <w:t xml:space="preserve"> </w:t>
      </w:r>
      <w:r>
        <w:t>aprofundadas</w:t>
      </w:r>
      <w:r>
        <w:rPr>
          <w:spacing w:val="63"/>
        </w:rPr>
        <w:t xml:space="preserve"> </w:t>
      </w:r>
      <w:r>
        <w:t>para  avaliação</w:t>
      </w:r>
      <w:r>
        <w:rPr>
          <w:spacing w:val="66"/>
        </w:rPr>
        <w:t xml:space="preserve"> </w:t>
      </w:r>
      <w:r>
        <w:t>de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existência</w:t>
      </w:r>
      <w:r>
        <w:rPr>
          <w:spacing w:val="55"/>
        </w:rPr>
        <w:t xml:space="preserve"> </w:t>
      </w:r>
      <w:r>
        <w:t>ou</w:t>
      </w:r>
      <w:r>
        <w:rPr>
          <w:spacing w:val="56"/>
        </w:rPr>
        <w:t xml:space="preserve"> </w:t>
      </w:r>
      <w:r>
        <w:t>não</w:t>
      </w:r>
      <w:r>
        <w:rPr>
          <w:spacing w:val="56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diferenças</w:t>
      </w:r>
      <w:r>
        <w:rPr>
          <w:spacing w:val="56"/>
        </w:rPr>
        <w:t xml:space="preserve"> </w:t>
      </w:r>
      <w:r>
        <w:t>por</w:t>
      </w:r>
      <w:r>
        <w:rPr>
          <w:spacing w:val="53"/>
        </w:rPr>
        <w:t xml:space="preserve"> </w:t>
      </w:r>
      <w:r>
        <w:t>faixa</w:t>
      </w:r>
      <w:r>
        <w:rPr>
          <w:spacing w:val="54"/>
        </w:rPr>
        <w:t xml:space="preserve"> </w:t>
      </w:r>
      <w:r>
        <w:t>etária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sexo</w:t>
      </w:r>
      <w:r>
        <w:rPr>
          <w:spacing w:val="56"/>
        </w:rPr>
        <w:t xml:space="preserve"> </w:t>
      </w:r>
      <w:r>
        <w:t>nesse</w:t>
      </w:r>
      <w:r>
        <w:rPr>
          <w:spacing w:val="54"/>
        </w:rPr>
        <w:t xml:space="preserve"> </w:t>
      </w:r>
      <w:r>
        <w:t>quesito</w:t>
      </w:r>
      <w:r>
        <w:rPr>
          <w:spacing w:val="56"/>
        </w:rPr>
        <w:t xml:space="preserve"> </w:t>
      </w:r>
      <w:r>
        <w:t>nos</w:t>
      </w:r>
      <w:r>
        <w:rPr>
          <w:spacing w:val="-64"/>
        </w:rPr>
        <w:t xml:space="preserve"> </w:t>
      </w:r>
      <w:r>
        <w:t>diversos</w:t>
      </w:r>
      <w:r>
        <w:rPr>
          <w:spacing w:val="-1"/>
        </w:rPr>
        <w:t xml:space="preserve"> </w:t>
      </w:r>
      <w:r>
        <w:t>grupos populacionais.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8"/>
        <w:rPr>
          <w:sz w:val="33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</w:t>
      </w:r>
      <w:r>
        <w:rPr>
          <w:spacing w:val="1"/>
        </w:rPr>
        <w:t xml:space="preserve"> </w:t>
      </w:r>
      <w:r>
        <w:t>escolaridade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inversamente</w:t>
      </w:r>
      <w:r>
        <w:rPr>
          <w:spacing w:val="1"/>
        </w:rPr>
        <w:t xml:space="preserve"> </w:t>
      </w:r>
      <w:r>
        <w:t>associada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mortalidade</w:t>
      </w:r>
      <w:r>
        <w:rPr>
          <w:spacing w:val="1"/>
        </w:rPr>
        <w:t xml:space="preserve"> </w:t>
      </w:r>
      <w:r>
        <w:t>precoce por doenças cardiovasculares e com mortalidade por causas externas</w:t>
      </w:r>
      <w:r>
        <w:rPr>
          <w:spacing w:val="1"/>
        </w:rPr>
        <w:t xml:space="preserve"> </w:t>
      </w:r>
      <w:r>
        <w:t>como homicídios no Brasil. No entanto, ela não é um fator associado às taxas</w:t>
      </w:r>
      <w:r>
        <w:rPr>
          <w:spacing w:val="1"/>
        </w:rPr>
        <w:t xml:space="preserve"> </w:t>
      </w:r>
      <w:r>
        <w:t>de mortalidade por homicídios ao comparar por categoria de r</w:t>
      </w:r>
      <w:r>
        <w:t>aça/cor da pele,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negros e brancos.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2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No</w:t>
      </w:r>
      <w:r>
        <w:rPr>
          <w:spacing w:val="1"/>
        </w:rPr>
        <w:t xml:space="preserve"> </w:t>
      </w:r>
      <w:r>
        <w:t>período de 2010 a</w:t>
      </w:r>
      <w:r>
        <w:rPr>
          <w:spacing w:val="1"/>
        </w:rPr>
        <w:t xml:space="preserve"> </w:t>
      </w:r>
      <w:r>
        <w:t>2016, o</w:t>
      </w:r>
      <w:r>
        <w:rPr>
          <w:spacing w:val="1"/>
        </w:rPr>
        <w:t xml:space="preserve"> </w:t>
      </w:r>
      <w:r>
        <w:t>Brasil</w:t>
      </w:r>
      <w:r>
        <w:rPr>
          <w:spacing w:val="1"/>
        </w:rPr>
        <w:t xml:space="preserve"> </w:t>
      </w:r>
      <w:r>
        <w:t>e o estado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Espírito</w:t>
      </w:r>
      <w:r>
        <w:rPr>
          <w:spacing w:val="1"/>
        </w:rPr>
        <w:t xml:space="preserve"> </w:t>
      </w:r>
      <w:r>
        <w:t>Santo</w:t>
      </w:r>
      <w:r>
        <w:rPr>
          <w:spacing w:val="1"/>
        </w:rPr>
        <w:t xml:space="preserve"> </w:t>
      </w:r>
      <w:r>
        <w:t>apresentaram coeficiente de mortalidade geral em torno de cinco a</w:t>
      </w:r>
      <w:r>
        <w:rPr>
          <w:spacing w:val="1"/>
        </w:rPr>
        <w:t xml:space="preserve"> </w:t>
      </w:r>
      <w:r>
        <w:t>seis óbitos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mil</w:t>
      </w:r>
      <w:r>
        <w:rPr>
          <w:spacing w:val="-3"/>
        </w:rPr>
        <w:t xml:space="preserve"> </w:t>
      </w:r>
      <w:r>
        <w:t>habitantes</w:t>
      </w:r>
      <w:r>
        <w:rPr>
          <w:spacing w:val="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pequenas</w:t>
      </w:r>
      <w:r>
        <w:rPr>
          <w:spacing w:val="-1"/>
        </w:rPr>
        <w:t xml:space="preserve"> </w:t>
      </w:r>
      <w:r>
        <w:t>variações.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34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No município de Vitória, o Coeficiente de Mortalidade Geral permaneceu</w:t>
      </w:r>
      <w:r>
        <w:rPr>
          <w:spacing w:val="1"/>
        </w:rPr>
        <w:t xml:space="preserve"> </w:t>
      </w:r>
      <w:r>
        <w:t>inferior a seis óbitos por mil habitantes, alcançando um coeficiente de 5,52</w:t>
      </w:r>
      <w:r>
        <w:rPr>
          <w:spacing w:val="1"/>
        </w:rPr>
        <w:t xml:space="preserve"> </w:t>
      </w:r>
      <w:r>
        <w:t>óbitos/1.000</w:t>
      </w:r>
      <w:r>
        <w:rPr>
          <w:spacing w:val="-3"/>
        </w:rPr>
        <w:t xml:space="preserve"> </w:t>
      </w:r>
      <w:r>
        <w:t>hab. em</w:t>
      </w:r>
      <w:r>
        <w:rPr>
          <w:spacing w:val="-1"/>
        </w:rPr>
        <w:t xml:space="preserve"> </w:t>
      </w:r>
      <w:r>
        <w:t>2016.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1"/>
        <w:rPr>
          <w:sz w:val="22"/>
        </w:rPr>
      </w:pPr>
    </w:p>
    <w:p w:rsidR="00CF7DF7" w:rsidRDefault="007E19AD">
      <w:pPr>
        <w:pStyle w:val="Corpodetexto"/>
        <w:spacing w:before="1" w:line="360" w:lineRule="auto"/>
        <w:ind w:left="242" w:right="536" w:firstLine="707"/>
        <w:jc w:val="both"/>
      </w:pPr>
      <w:r>
        <w:t>No período de 2010 a 2016 mais da metade dos óbitos ocorridos foram</w:t>
      </w:r>
      <w:r>
        <w:rPr>
          <w:spacing w:val="1"/>
        </w:rPr>
        <w:t xml:space="preserve"> </w:t>
      </w:r>
      <w:r>
        <w:t>em</w:t>
      </w:r>
      <w:r>
        <w:rPr>
          <w:spacing w:val="27"/>
        </w:rPr>
        <w:t xml:space="preserve"> </w:t>
      </w:r>
      <w:r>
        <w:t>razão</w:t>
      </w:r>
      <w:r>
        <w:rPr>
          <w:spacing w:val="26"/>
        </w:rPr>
        <w:t xml:space="preserve"> </w:t>
      </w:r>
      <w:r>
        <w:t>do</w:t>
      </w:r>
      <w:r>
        <w:t>s</w:t>
      </w:r>
      <w:r>
        <w:rPr>
          <w:spacing w:val="23"/>
        </w:rPr>
        <w:t xml:space="preserve"> </w:t>
      </w:r>
      <w:r>
        <w:t>quatro</w:t>
      </w:r>
      <w:r>
        <w:rPr>
          <w:spacing w:val="23"/>
        </w:rPr>
        <w:t xml:space="preserve"> </w:t>
      </w:r>
      <w:r>
        <w:t>principais</w:t>
      </w:r>
      <w:r>
        <w:rPr>
          <w:spacing w:val="25"/>
        </w:rPr>
        <w:t xml:space="preserve"> </w:t>
      </w:r>
      <w:r>
        <w:t>grandes</w:t>
      </w:r>
      <w:r>
        <w:rPr>
          <w:spacing w:val="27"/>
        </w:rPr>
        <w:t xml:space="preserve"> </w:t>
      </w:r>
      <w:r>
        <w:t>grupos</w:t>
      </w:r>
      <w:r>
        <w:rPr>
          <w:spacing w:val="23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causas</w:t>
      </w:r>
      <w:r>
        <w:rPr>
          <w:spacing w:val="24"/>
        </w:rPr>
        <w:t xml:space="preserve"> </w:t>
      </w:r>
      <w:r>
        <w:t>da</w:t>
      </w:r>
      <w:r>
        <w:rPr>
          <w:spacing w:val="26"/>
        </w:rPr>
        <w:t xml:space="preserve"> </w:t>
      </w:r>
      <w:r>
        <w:t>décima</w:t>
      </w:r>
      <w:r>
        <w:rPr>
          <w:spacing w:val="26"/>
        </w:rPr>
        <w:t xml:space="preserve"> </w:t>
      </w:r>
      <w:r>
        <w:t>revisão</w:t>
      </w:r>
      <w:r>
        <w:rPr>
          <w:spacing w:val="-64"/>
        </w:rPr>
        <w:t xml:space="preserve"> </w:t>
      </w:r>
      <w:r>
        <w:t>da Classificação Internacional de Doenças (CID 010): doenças do aparelho</w:t>
      </w:r>
      <w:r>
        <w:rPr>
          <w:spacing w:val="1"/>
        </w:rPr>
        <w:t xml:space="preserve"> </w:t>
      </w:r>
      <w:r>
        <w:t>circulatório, neoplasias (tumores), causas externas de mortalidade</w:t>
      </w:r>
      <w:r>
        <w:rPr>
          <w:spacing w:val="1"/>
        </w:rPr>
        <w:t xml:space="preserve"> </w:t>
      </w:r>
      <w:r>
        <w:t>e doenças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aparelho</w:t>
      </w:r>
      <w:r>
        <w:rPr>
          <w:spacing w:val="-1"/>
        </w:rPr>
        <w:t xml:space="preserve"> </w:t>
      </w:r>
      <w:r>
        <w:t>respiratório,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ordem decresce</w:t>
      </w:r>
      <w:r>
        <w:t>nte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prevalência.</w:t>
      </w:r>
    </w:p>
    <w:p w:rsidR="00CF7DF7" w:rsidRDefault="007E19AD">
      <w:pPr>
        <w:pStyle w:val="Corpodetexto"/>
        <w:spacing w:line="360" w:lineRule="auto"/>
        <w:ind w:left="242" w:right="546" w:firstLine="707"/>
        <w:jc w:val="both"/>
      </w:pPr>
      <w:r>
        <w:t>O padrão de mortalidade em Vitória variou no período, com declínio dos</w:t>
      </w:r>
      <w:r>
        <w:rPr>
          <w:spacing w:val="1"/>
        </w:rPr>
        <w:t xml:space="preserve"> </w:t>
      </w:r>
      <w:r>
        <w:t>óbitos por causas externas e aumento das mortes por doenças respiratórias e</w:t>
      </w:r>
      <w:r>
        <w:rPr>
          <w:spacing w:val="1"/>
        </w:rPr>
        <w:t xml:space="preserve"> </w:t>
      </w:r>
      <w:r>
        <w:t>causas</w:t>
      </w:r>
      <w:r>
        <w:rPr>
          <w:spacing w:val="-3"/>
        </w:rPr>
        <w:t xml:space="preserve"> </w:t>
      </w:r>
      <w:r>
        <w:t>perinatais, conforme</w:t>
      </w:r>
      <w:r>
        <w:rPr>
          <w:spacing w:val="-2"/>
        </w:rPr>
        <w:t xml:space="preserve"> </w:t>
      </w:r>
      <w:r>
        <w:t>pode ser visualizado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Gráfico</w:t>
      </w:r>
      <w:r>
        <w:rPr>
          <w:spacing w:val="-2"/>
        </w:rPr>
        <w:t xml:space="preserve"> </w:t>
      </w:r>
      <w:r>
        <w:t>2.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CF7DF7">
      <w:pPr>
        <w:spacing w:before="72"/>
        <w:ind w:left="242" w:right="538"/>
        <w:jc w:val="both"/>
        <w:rPr>
          <w:rFonts w:ascii="Arial" w:hAnsi="Arial"/>
          <w:b/>
          <w:sz w:val="20"/>
        </w:rPr>
      </w:pPr>
      <w:r w:rsidRPr="00CF7DF7">
        <w:lastRenderedPageBreak/>
        <w:pict>
          <v:group id="_x0000_s1162" style="position:absolute;left:0;text-align:left;margin-left:86.2pt;margin-top:38pt;width:425.95pt;height:214pt;z-index:15735808;mso-position-horizontal-relative:page" coordorigin="1724,760" coordsize="8519,4280">
            <v:shape id="_x0000_s1204" type="#_x0000_t75" style="position:absolute;left:2889;top:1107;width:7166;height:2876">
              <v:imagedata r:id="rId28" o:title=""/>
            </v:shape>
            <v:shape id="_x0000_s1203" style="position:absolute;left:2892;top:1106;width:7164;height:2590" coordorigin="2892,1107" coordsize="7164,2590" o:spt="100" adj="0,,0" path="m2892,3696r7164,m2892,3408r7164,m2892,3120r7164,m2892,2832r7164,m2892,2547r7164,m2892,2259r7164,m2892,1971r7164,m2892,1683r7164,m2892,1395r7164,m2892,1107r7164,e" filled="f" strokecolor="white" strokeweight=".72pt">
              <v:stroke joinstyle="round"/>
              <v:formulas/>
              <v:path arrowok="t" o:connecttype="segments"/>
            </v:shape>
            <v:shape id="_x0000_s1202" style="position:absolute;left:2892;top:1106;width:7164;height:2878" coordorigin="2892,1107" coordsize="7164,2878" o:spt="100" adj="0,,0" path="m2892,3984r,-2877m2892,3984r7164,e" filled="f" strokecolor="#858585" strokeweight=".72pt">
              <v:stroke joinstyle="round"/>
              <v:formulas/>
              <v:path arrowok="t" o:connecttype="segments"/>
            </v:shape>
            <v:shape id="_x0000_s1201" style="position:absolute;left:3403;top:1303;width:6142;height:531" coordorigin="3403,1304" coordsize="6142,531" path="m3403,1304r1023,225l5450,1613r1023,41l7498,1656r1022,178l9545,1704e" filled="f" strokecolor="red" strokeweight="2.16pt">
              <v:path arrowok="t"/>
            </v:shape>
            <v:shape id="_x0000_s1200" style="position:absolute;left:3403;top:2129;width:6142;height:185" coordorigin="3403,2129" coordsize="6142,185" path="m3403,2273r1023,-96l5450,2223r1023,36l7498,2290r1022,24l9545,2129e" filled="f" strokecolor="#e36c09" strokeweight="2.16pt">
              <v:path arrowok="t"/>
            </v:shape>
            <v:shape id="_x0000_s1199" style="position:absolute;left:3403;top:2580;width:6142;height:704" coordorigin="3403,2580" coordsize="6142,704" path="m3403,2580r1023,286l5450,2856,6473,2720r1025,-68l8520,3003r1025,281e" filled="f" strokecolor="#5f497a" strokeweight="2.16pt">
              <v:path arrowok="t"/>
            </v:shape>
            <v:shape id="_x0000_s1198" style="position:absolute;left:3403;top:3228;width:6142;height:224" coordorigin="3403,3228" coordsize="6142,224" path="m3403,3365r1023,-7l5450,3324r1023,128l7498,3384r1022,-31l9545,3228e" filled="f" strokecolor="#77923b" strokeweight="2.16pt">
              <v:path arrowok="t"/>
            </v:shape>
            <v:line id="_x0000_s1197" style="position:absolute" from="2923,4522" to="3307,4522" strokecolor="red" strokeweight="2.16pt"/>
            <v:line id="_x0000_s1196" style="position:absolute" from="6410,4522" to="6794,4522" strokecolor="#e36c09" strokeweight="2.16pt"/>
            <v:line id="_x0000_s1195" style="position:absolute" from="2923,4772" to="3307,4772" strokecolor="#5f497a" strokeweight="2.16pt"/>
            <v:line id="_x0000_s1194" style="position:absolute" from="6410,4772" to="6794,4772" strokecolor="#77923b" strokeweight="2.16pt"/>
            <v:rect id="_x0000_s1193" style="position:absolute;left:1731;top:768;width:8504;height:4265" filled="f" strokecolor="#858585"/>
            <v:shape id="_x0000_s1192" type="#_x0000_t202" style="position:absolute;left:2485;top:1016;width:287;height:1331" filled="f" stroked="f">
              <v:textbox inset="0,0,0,0">
                <w:txbxContent>
                  <w:p w:rsidR="00CF7DF7" w:rsidRDefault="007E19AD">
                    <w:pPr>
                      <w:spacing w:line="179" w:lineRule="exac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200</w:t>
                    </w:r>
                  </w:p>
                  <w:p w:rsidR="00CF7DF7" w:rsidRDefault="007E19AD">
                    <w:pPr>
                      <w:spacing w:before="103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180</w:t>
                    </w:r>
                  </w:p>
                  <w:p w:rsidR="00CF7DF7" w:rsidRDefault="007E19AD">
                    <w:pPr>
                      <w:spacing w:before="104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160</w:t>
                    </w:r>
                  </w:p>
                  <w:p w:rsidR="00CF7DF7" w:rsidRDefault="007E19AD">
                    <w:pPr>
                      <w:spacing w:before="104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140</w:t>
                    </w:r>
                  </w:p>
                  <w:p w:rsidR="00CF7DF7" w:rsidRDefault="007E19AD">
                    <w:pPr>
                      <w:spacing w:before="103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120</w:t>
                    </w:r>
                  </w:p>
                </w:txbxContent>
              </v:textbox>
            </v:shape>
            <v:shape id="_x0000_s1191" type="#_x0000_t202" style="position:absolute;left:4559;top:1218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0000"/>
                        <w:sz w:val="18"/>
                      </w:rPr>
                      <w:t>170,64</w:t>
                    </w:r>
                  </w:p>
                </w:txbxContent>
              </v:textbox>
            </v:shape>
            <v:shape id="_x0000_s1190" type="#_x0000_t202" style="position:absolute;left:3109;top:1401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0000"/>
                        <w:sz w:val="18"/>
                      </w:rPr>
                      <w:t>186,39</w:t>
                    </w:r>
                  </w:p>
                </w:txbxContent>
              </v:textbox>
            </v:shape>
            <v:shape id="_x0000_s1189" type="#_x0000_t202" style="position:absolute;left:5419;top:1253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0000"/>
                        <w:sz w:val="18"/>
                      </w:rPr>
                      <w:t>164,78</w:t>
                    </w:r>
                  </w:p>
                </w:txbxContent>
              </v:textbox>
            </v:shape>
            <v:shape id="_x0000_s1188" type="#_x0000_t202" style="position:absolute;left:6312;top:1327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0000"/>
                        <w:sz w:val="18"/>
                      </w:rPr>
                      <w:t>161,94</w:t>
                    </w:r>
                  </w:p>
                </w:txbxContent>
              </v:textbox>
            </v:shape>
            <v:shape id="_x0000_s1187" type="#_x0000_t202" style="position:absolute;left:7319;top:1262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0000"/>
                        <w:sz w:val="18"/>
                      </w:rPr>
                      <w:t>161,88</w:t>
                    </w:r>
                  </w:p>
                </w:txbxContent>
              </v:textbox>
            </v:shape>
            <v:shape id="_x0000_s1186" type="#_x0000_t202" style="position:absolute;left:9327;top:1327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0000"/>
                        <w:sz w:val="18"/>
                      </w:rPr>
                      <w:t>158,53</w:t>
                    </w:r>
                  </w:p>
                </w:txbxContent>
              </v:textbox>
            </v:shape>
            <v:shape id="_x0000_s1185" type="#_x0000_t202" style="position:absolute;left:8425;top:1539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0000"/>
                        <w:sz w:val="18"/>
                      </w:rPr>
                      <w:t>149,49</w:t>
                    </w:r>
                  </w:p>
                </w:txbxContent>
              </v:textbox>
            </v:shape>
            <v:shape id="_x0000_s1184" type="#_x0000_t202" style="position:absolute;left:3175;top:1945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E36C09"/>
                        <w:sz w:val="18"/>
                      </w:rPr>
                      <w:t>118,97</w:t>
                    </w:r>
                  </w:p>
                </w:txbxContent>
              </v:textbox>
            </v:shape>
            <v:shape id="_x0000_s1183" type="#_x0000_t202" style="position:absolute;left:4297;top:1866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E36C09"/>
                        <w:sz w:val="18"/>
                      </w:rPr>
                      <w:t>125,56</w:t>
                    </w:r>
                  </w:p>
                </w:txbxContent>
              </v:textbox>
            </v:shape>
            <v:shape id="_x0000_s1182" type="#_x0000_t202" style="position:absolute;left:5468;top:1927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E36C09"/>
                        <w:sz w:val="18"/>
                      </w:rPr>
                      <w:t>122,46</w:t>
                    </w:r>
                  </w:p>
                </w:txbxContent>
              </v:textbox>
            </v:shape>
            <v:shape id="_x0000_s1181" type="#_x0000_t202" style="position:absolute;left:6492;top:1962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E36C09"/>
                        <w:sz w:val="18"/>
                      </w:rPr>
                      <w:t>120,02</w:t>
                    </w:r>
                  </w:p>
                </w:txbxContent>
              </v:textbox>
            </v:shape>
            <v:shape id="_x0000_s1180" type="#_x0000_t202" style="position:absolute;left:7466;top:1945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E36C09"/>
                        <w:sz w:val="18"/>
                      </w:rPr>
                      <w:t>117,86</w:t>
                    </w:r>
                  </w:p>
                </w:txbxContent>
              </v:textbox>
            </v:shape>
            <v:shape id="_x0000_s1179" type="#_x0000_t202" style="position:absolute;left:8359;top:2036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E36C09"/>
                        <w:sz w:val="18"/>
                      </w:rPr>
                      <w:t>116,05</w:t>
                    </w:r>
                  </w:p>
                </w:txbxContent>
              </v:textbox>
            </v:shape>
            <v:shape id="_x0000_s1178" type="#_x0000_t202" style="position:absolute;left:9475;top:1882;width:5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E36C09"/>
                        <w:sz w:val="18"/>
                      </w:rPr>
                      <w:t>129,05</w:t>
                    </w:r>
                  </w:p>
                </w:txbxContent>
              </v:textbox>
            </v:shape>
            <v:shape id="_x0000_s1177" type="#_x0000_t202" style="position:absolute;left:2485;top:2455;width:766;height:1043" filled="f" stroked="f">
              <v:textbox inset="0,0,0,0">
                <w:txbxContent>
                  <w:p w:rsidR="00CF7DF7" w:rsidRDefault="007E19AD">
                    <w:pPr>
                      <w:spacing w:line="228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spacing w:val="-1"/>
                        <w:position w:val="4"/>
                        <w:sz w:val="16"/>
                      </w:rPr>
                      <w:t>100</w:t>
                    </w:r>
                    <w:r>
                      <w:rPr>
                        <w:spacing w:val="-18"/>
                        <w:position w:val="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5F497A"/>
                        <w:sz w:val="18"/>
                      </w:rPr>
                      <w:t>97,62</w:t>
                    </w:r>
                  </w:p>
                  <w:p w:rsidR="00CF7DF7" w:rsidRDefault="007E19AD">
                    <w:pPr>
                      <w:spacing w:before="55"/>
                      <w:ind w:left="87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80</w:t>
                    </w:r>
                  </w:p>
                  <w:p w:rsidR="00CF7DF7" w:rsidRDefault="007E19AD">
                    <w:pPr>
                      <w:spacing w:before="103"/>
                      <w:ind w:left="87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60</w:t>
                    </w:r>
                  </w:p>
                  <w:p w:rsidR="00CF7DF7" w:rsidRDefault="007E19AD">
                    <w:pPr>
                      <w:spacing w:before="104"/>
                      <w:ind w:left="87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40</w:t>
                    </w:r>
                  </w:p>
                </w:txbxContent>
              </v:textbox>
            </v:shape>
            <v:shape id="_x0000_s1176" type="#_x0000_t202" style="position:absolute;left:6873;top:2554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5F497A"/>
                        <w:sz w:val="18"/>
                      </w:rPr>
                      <w:t>92,59</w:t>
                    </w:r>
                  </w:p>
                </w:txbxContent>
              </v:textbox>
            </v:shape>
            <v:shape id="_x0000_s1175" type="#_x0000_t202" style="position:absolute;left:3802;top:2767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5F497A"/>
                        <w:sz w:val="18"/>
                      </w:rPr>
                      <w:t>77,75</w:t>
                    </w:r>
                  </w:p>
                </w:txbxContent>
              </v:textbox>
            </v:shape>
            <v:shape id="_x0000_s1174" type="#_x0000_t202" style="position:absolute;left:4826;top:2759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5F497A"/>
                        <w:sz w:val="18"/>
                      </w:rPr>
                      <w:t>78,34</w:t>
                    </w:r>
                  </w:p>
                </w:txbxContent>
              </v:textbox>
            </v:shape>
            <v:shape id="_x0000_s1173" type="#_x0000_t202" style="position:absolute;left:5849;top:2622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5F497A"/>
                        <w:sz w:val="18"/>
                      </w:rPr>
                      <w:t>87,86</w:t>
                    </w:r>
                  </w:p>
                </w:txbxContent>
              </v:textbox>
            </v:shape>
            <v:shape id="_x0000_s1172" type="#_x0000_t202" style="position:absolute;left:7897;top:2903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5F497A"/>
                        <w:sz w:val="18"/>
                      </w:rPr>
                      <w:t>68,28</w:t>
                    </w:r>
                  </w:p>
                </w:txbxContent>
              </v:textbox>
            </v:shape>
            <v:shape id="_x0000_s1171" type="#_x0000_t202" style="position:absolute;left:2572;top:3605;width:200;height:468" filled="f" stroked="f">
              <v:textbox inset="0,0,0,0">
                <w:txbxContent>
                  <w:p w:rsidR="00CF7DF7" w:rsidRDefault="007E19AD">
                    <w:pPr>
                      <w:spacing w:line="179" w:lineRule="exac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20</w:t>
                    </w:r>
                  </w:p>
                  <w:p w:rsidR="00CF7DF7" w:rsidRDefault="007E19AD">
                    <w:pPr>
                      <w:spacing w:before="103"/>
                      <w:ind w:left="9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0</w:t>
                    </w:r>
                  </w:p>
                </w:txbxContent>
              </v:textbox>
            </v:shape>
            <v:shape id="_x0000_s1170" type="#_x0000_t202" style="position:absolute;left:3173;top:3510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43,01</w:t>
                    </w:r>
                  </w:p>
                </w:txbxContent>
              </v:textbox>
            </v:shape>
            <v:shape id="_x0000_s1169" type="#_x0000_t202" style="position:absolute;left:4197;top:3502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43,57</w:t>
                    </w:r>
                  </w:p>
                </w:txbxContent>
              </v:textbox>
            </v:shape>
            <v:shape id="_x0000_s1168" type="#_x0000_t202" style="position:absolute;left:5221;top:3468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45,92</w:t>
                    </w:r>
                  </w:p>
                </w:txbxContent>
              </v:textbox>
            </v:shape>
            <v:shape id="_x0000_s1167" type="#_x0000_t202" style="position:absolute;left:8920;top:3185;width:868;height:389" filled="f" stroked="f">
              <v:textbox inset="0,0,0,0">
                <w:txbxContent>
                  <w:p w:rsidR="00CF7DF7" w:rsidRDefault="007E19AD">
                    <w:pPr>
                      <w:spacing w:line="19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5F497A"/>
                        <w:sz w:val="18"/>
                      </w:rPr>
                      <w:t>48,67</w:t>
                    </w:r>
                  </w:p>
                  <w:p w:rsidR="00CF7DF7" w:rsidRDefault="007E19AD">
                    <w:pPr>
                      <w:spacing w:line="197" w:lineRule="exact"/>
                      <w:ind w:left="395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52,56</w:t>
                    </w:r>
                  </w:p>
                </w:txbxContent>
              </v:textbox>
            </v:shape>
            <v:shape id="_x0000_s1166" type="#_x0000_t202" style="position:absolute;left:6244;top:3596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37,04</w:t>
                    </w:r>
                  </w:p>
                </w:txbxContent>
              </v:textbox>
            </v:shape>
            <v:shape id="_x0000_s1165" type="#_x0000_t202" style="position:absolute;left:7268;top:3528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41,75</w:t>
                    </w:r>
                  </w:p>
                </w:txbxContent>
              </v:textbox>
            </v:shape>
            <v:shape id="_x0000_s1164" type="#_x0000_t202" style="position:absolute;left:8292;top:3498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43,84</w:t>
                    </w:r>
                  </w:p>
                </w:txbxContent>
              </v:textbox>
            </v:shape>
            <v:shape id="_x0000_s1163" type="#_x0000_t202" style="position:absolute;left:3199;top:4151;width:6567;height:720" filled="f" stroked="f">
              <v:textbox inset="0,0,0,0">
                <w:txbxContent>
                  <w:p w:rsidR="00CF7DF7" w:rsidRDefault="007E19AD">
                    <w:pPr>
                      <w:tabs>
                        <w:tab w:val="left" w:pos="1023"/>
                        <w:tab w:val="left" w:pos="2047"/>
                        <w:tab w:val="left" w:pos="3071"/>
                        <w:tab w:val="left" w:pos="4095"/>
                        <w:tab w:val="left" w:pos="5119"/>
                        <w:tab w:val="left" w:pos="6143"/>
                      </w:tabs>
                      <w:spacing w:line="203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2010</w:t>
                    </w:r>
                    <w:r>
                      <w:rPr>
                        <w:rFonts w:ascii="Calibri"/>
                        <w:b/>
                        <w:sz w:val="20"/>
                      </w:rPr>
                      <w:tab/>
                      <w:t>2011</w:t>
                    </w:r>
                    <w:r>
                      <w:rPr>
                        <w:rFonts w:ascii="Calibri"/>
                        <w:b/>
                        <w:sz w:val="20"/>
                      </w:rPr>
                      <w:tab/>
                      <w:t>2012</w:t>
                    </w:r>
                    <w:r>
                      <w:rPr>
                        <w:rFonts w:ascii="Calibri"/>
                        <w:b/>
                        <w:sz w:val="20"/>
                      </w:rPr>
                      <w:tab/>
                      <w:t>2013</w:t>
                    </w:r>
                    <w:r>
                      <w:rPr>
                        <w:rFonts w:ascii="Calibri"/>
                        <w:b/>
                        <w:sz w:val="20"/>
                      </w:rPr>
                      <w:tab/>
                      <w:t>2014</w:t>
                    </w:r>
                    <w:r>
                      <w:rPr>
                        <w:rFonts w:ascii="Calibri"/>
                        <w:b/>
                        <w:sz w:val="20"/>
                      </w:rPr>
                      <w:tab/>
                      <w:t>2015</w:t>
                    </w:r>
                    <w:r>
                      <w:rPr>
                        <w:rFonts w:ascii="Calibri"/>
                        <w:b/>
                        <w:sz w:val="20"/>
                      </w:rPr>
                      <w:tab/>
                      <w:t>2016</w:t>
                    </w:r>
                  </w:p>
                  <w:p w:rsidR="00CF7DF7" w:rsidRDefault="007E19AD">
                    <w:pPr>
                      <w:tabs>
                        <w:tab w:val="left" w:pos="3634"/>
                      </w:tabs>
                      <w:spacing w:before="16" w:line="250" w:lineRule="atLeast"/>
                      <w:ind w:left="148" w:right="207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Aparelho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Circulatório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(I00-I99)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ab/>
                      <w:t>Neoplasia Maligna (C00-C97)</w:t>
                    </w:r>
                    <w:r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Causas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Externas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(V01-Y98)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ab/>
                      <w:t>Aparelho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Respiratório</w:t>
                    </w:r>
                    <w:r>
                      <w:rPr>
                        <w:rFonts w:ascii="Arial" w:hAnsi="Arial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(J00-J99)</w:t>
                    </w:r>
                  </w:p>
                </w:txbxContent>
              </v:textbox>
            </v:shape>
            <w10:wrap anchorx="page"/>
          </v:group>
        </w:pict>
      </w:r>
      <w:r w:rsidRPr="00CF7DF7">
        <w:pict>
          <v:shape id="_x0000_s1161" type="#_x0000_t202" style="position:absolute;left:0;text-align:left;margin-left:97.15pt;margin-top:58.45pt;width:22.5pt;height:154.85pt;z-index:15736320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14"/>
                    <w:ind w:left="20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Taxa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mortalidade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específica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(por</w:t>
                  </w:r>
                </w:p>
                <w:p w:rsidR="00CF7DF7" w:rsidRDefault="007E19AD">
                  <w:pPr>
                    <w:spacing w:before="2"/>
                    <w:ind w:left="1008"/>
                    <w:rPr>
                      <w:rFonts w:ascii="Arial"/>
                      <w:b/>
                      <w:sz w:val="18"/>
                    </w:rPr>
                  </w:pPr>
                  <w:r>
                    <w:rPr>
                      <w:rFonts w:ascii="Arial"/>
                      <w:b/>
                      <w:sz w:val="18"/>
                    </w:rPr>
                    <w:t>100.000</w:t>
                  </w:r>
                  <w:r>
                    <w:rPr>
                      <w:rFonts w:ascii="Arial"/>
                      <w:b/>
                      <w:spacing w:val="-8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b/>
                      <w:sz w:val="18"/>
                    </w:rPr>
                    <w:t>hab)</w:t>
                  </w:r>
                </w:p>
              </w:txbxContent>
            </v:textbox>
            <w10:wrap anchorx="page"/>
          </v:shape>
        </w:pict>
      </w:r>
      <w:r w:rsidR="007E19AD">
        <w:rPr>
          <w:rFonts w:ascii="Arial" w:hAnsi="Arial"/>
          <w:b/>
          <w:sz w:val="20"/>
        </w:rPr>
        <w:t>Gráfico 2 - Taxas de Mortalidade Específica por Doenças do Aparelho Circulatório e</w:t>
      </w:r>
      <w:r w:rsidR="007E19AD">
        <w:rPr>
          <w:rFonts w:ascii="Arial" w:hAnsi="Arial"/>
          <w:b/>
          <w:spacing w:val="1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Respiratório, Neoplasias (tumores) e por Causas Externas por 100.000 hab., Vitória/ES,</w:t>
      </w:r>
      <w:r w:rsidR="007E19AD">
        <w:rPr>
          <w:rFonts w:ascii="Arial" w:hAnsi="Arial"/>
          <w:b/>
          <w:spacing w:val="1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2010 a</w:t>
      </w:r>
      <w:r w:rsidR="007E19AD">
        <w:rPr>
          <w:rFonts w:ascii="Arial" w:hAnsi="Arial"/>
          <w:b/>
          <w:spacing w:val="-1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2016.</w:t>
      </w: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spacing w:before="3"/>
        <w:rPr>
          <w:rFonts w:ascii="Arial"/>
          <w:b/>
          <w:sz w:val="29"/>
        </w:rPr>
      </w:pPr>
    </w:p>
    <w:p w:rsidR="00CF7DF7" w:rsidRDefault="007E19AD">
      <w:pPr>
        <w:ind w:left="242" w:right="537"/>
        <w:jc w:val="both"/>
        <w:rPr>
          <w:sz w:val="16"/>
        </w:rPr>
      </w:pPr>
      <w:r>
        <w:rPr>
          <w:sz w:val="16"/>
        </w:rPr>
        <w:t>Fontes:</w:t>
      </w:r>
      <w:r>
        <w:rPr>
          <w:spacing w:val="1"/>
          <w:sz w:val="16"/>
        </w:rPr>
        <w:t xml:space="preserve"> </w:t>
      </w:r>
      <w:r>
        <w:rPr>
          <w:sz w:val="16"/>
        </w:rPr>
        <w:t>2009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2015</w:t>
      </w:r>
      <w:r>
        <w:rPr>
          <w:spacing w:val="1"/>
          <w:sz w:val="16"/>
        </w:rPr>
        <w:t xml:space="preserve"> </w:t>
      </w:r>
      <w:r>
        <w:rPr>
          <w:sz w:val="16"/>
        </w:rPr>
        <w:t>-</w:t>
      </w:r>
      <w:r>
        <w:rPr>
          <w:spacing w:val="1"/>
          <w:sz w:val="16"/>
        </w:rPr>
        <w:t xml:space="preserve"> </w:t>
      </w:r>
      <w:r>
        <w:rPr>
          <w:sz w:val="16"/>
        </w:rPr>
        <w:t>SIM</w:t>
      </w:r>
      <w:r>
        <w:rPr>
          <w:spacing w:val="1"/>
          <w:sz w:val="16"/>
        </w:rPr>
        <w:t xml:space="preserve"> </w:t>
      </w:r>
      <w:r>
        <w:rPr>
          <w:sz w:val="16"/>
        </w:rPr>
        <w:t>-</w:t>
      </w:r>
      <w:r>
        <w:rPr>
          <w:spacing w:val="1"/>
          <w:sz w:val="16"/>
        </w:rPr>
        <w:t xml:space="preserve"> </w:t>
      </w:r>
      <w:r>
        <w:rPr>
          <w:sz w:val="16"/>
        </w:rPr>
        <w:t>DATASUS</w:t>
      </w:r>
      <w:r>
        <w:rPr>
          <w:spacing w:val="1"/>
          <w:sz w:val="16"/>
        </w:rPr>
        <w:t xml:space="preserve"> </w:t>
      </w:r>
      <w:r>
        <w:rPr>
          <w:sz w:val="16"/>
        </w:rPr>
        <w:t>/</w:t>
      </w:r>
      <w:r>
        <w:rPr>
          <w:spacing w:val="1"/>
          <w:sz w:val="16"/>
        </w:rPr>
        <w:t xml:space="preserve"> </w:t>
      </w:r>
      <w:r>
        <w:rPr>
          <w:sz w:val="16"/>
        </w:rPr>
        <w:t>2016:</w:t>
      </w:r>
      <w:r>
        <w:rPr>
          <w:spacing w:val="1"/>
          <w:sz w:val="16"/>
        </w:rPr>
        <w:t xml:space="preserve"> </w:t>
      </w:r>
      <w:r>
        <w:rPr>
          <w:sz w:val="16"/>
        </w:rPr>
        <w:t>SIM</w:t>
      </w:r>
      <w:r>
        <w:rPr>
          <w:spacing w:val="1"/>
          <w:sz w:val="16"/>
        </w:rPr>
        <w:t xml:space="preserve"> </w:t>
      </w:r>
      <w:r>
        <w:rPr>
          <w:sz w:val="16"/>
        </w:rPr>
        <w:t>base</w:t>
      </w:r>
      <w:r>
        <w:rPr>
          <w:spacing w:val="1"/>
          <w:sz w:val="16"/>
        </w:rPr>
        <w:t xml:space="preserve"> </w:t>
      </w:r>
      <w:r>
        <w:rPr>
          <w:sz w:val="16"/>
        </w:rPr>
        <w:t>municipal-</w:t>
      </w:r>
      <w:r>
        <w:rPr>
          <w:spacing w:val="1"/>
          <w:sz w:val="16"/>
        </w:rPr>
        <w:t xml:space="preserve"> </w:t>
      </w:r>
      <w:r>
        <w:rPr>
          <w:sz w:val="16"/>
        </w:rPr>
        <w:t>SEMUS/GVS/CVE</w:t>
      </w:r>
      <w:r>
        <w:rPr>
          <w:spacing w:val="1"/>
          <w:sz w:val="16"/>
        </w:rPr>
        <w:t xml:space="preserve"> </w:t>
      </w:r>
      <w:r>
        <w:rPr>
          <w:sz w:val="16"/>
        </w:rPr>
        <w:t>-</w:t>
      </w:r>
      <w:r>
        <w:rPr>
          <w:spacing w:val="1"/>
          <w:sz w:val="16"/>
        </w:rPr>
        <w:t xml:space="preserve"> </w:t>
      </w:r>
      <w:r>
        <w:rPr>
          <w:sz w:val="16"/>
        </w:rPr>
        <w:t>Cálculos</w:t>
      </w:r>
      <w:r>
        <w:rPr>
          <w:spacing w:val="1"/>
          <w:sz w:val="16"/>
        </w:rPr>
        <w:t xml:space="preserve"> </w:t>
      </w:r>
      <w:r>
        <w:rPr>
          <w:sz w:val="16"/>
        </w:rPr>
        <w:t>efetuados</w:t>
      </w:r>
      <w:r>
        <w:rPr>
          <w:spacing w:val="1"/>
          <w:sz w:val="16"/>
        </w:rPr>
        <w:t xml:space="preserve"> </w:t>
      </w:r>
      <w:r>
        <w:rPr>
          <w:sz w:val="16"/>
        </w:rPr>
        <w:t>SEMUS/CIS (Dados sujeitos à alteração, emitidos em 31/03/2017); População: 2000 e 2010 Censos IBGE / 2006</w:t>
      </w:r>
      <w:r>
        <w:rPr>
          <w:spacing w:val="1"/>
          <w:sz w:val="16"/>
        </w:rPr>
        <w:t xml:space="preserve"> </w:t>
      </w:r>
      <w:r>
        <w:rPr>
          <w:sz w:val="16"/>
        </w:rPr>
        <w:t>Contagem populacional</w:t>
      </w:r>
      <w:r>
        <w:rPr>
          <w:spacing w:val="1"/>
          <w:sz w:val="16"/>
        </w:rPr>
        <w:t xml:space="preserve"> </w:t>
      </w:r>
      <w:r>
        <w:rPr>
          <w:sz w:val="16"/>
        </w:rPr>
        <w:t>/</w:t>
      </w:r>
      <w:r>
        <w:rPr>
          <w:spacing w:val="-1"/>
          <w:sz w:val="16"/>
        </w:rPr>
        <w:t xml:space="preserve"> </w:t>
      </w:r>
      <w:r>
        <w:rPr>
          <w:sz w:val="16"/>
        </w:rPr>
        <w:t>Demais</w:t>
      </w:r>
      <w:r>
        <w:rPr>
          <w:spacing w:val="-1"/>
          <w:sz w:val="16"/>
        </w:rPr>
        <w:t xml:space="preserve"> </w:t>
      </w:r>
      <w:r>
        <w:rPr>
          <w:sz w:val="16"/>
        </w:rPr>
        <w:t>anos, projeções</w:t>
      </w:r>
      <w:r>
        <w:rPr>
          <w:spacing w:val="-1"/>
          <w:sz w:val="16"/>
        </w:rPr>
        <w:t xml:space="preserve"> </w:t>
      </w:r>
      <w:r>
        <w:rPr>
          <w:sz w:val="16"/>
        </w:rPr>
        <w:t>intercensitárias.</w:t>
      </w: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5"/>
        </w:rPr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No ano de 2016 constatou-se que 28,72% dos óbitos foram por doenças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aparelho</w:t>
      </w:r>
      <w:r>
        <w:rPr>
          <w:spacing w:val="1"/>
        </w:rPr>
        <w:t xml:space="preserve"> </w:t>
      </w:r>
      <w:r>
        <w:t>circulatório,</w:t>
      </w:r>
      <w:r>
        <w:rPr>
          <w:spacing w:val="1"/>
        </w:rPr>
        <w:t xml:space="preserve"> </w:t>
      </w:r>
      <w:r>
        <w:t>23,48%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neoplasias,</w:t>
      </w:r>
      <w:r>
        <w:rPr>
          <w:spacing w:val="1"/>
        </w:rPr>
        <w:t xml:space="preserve"> </w:t>
      </w:r>
      <w:r>
        <w:t>9,52%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aparelho</w:t>
      </w:r>
      <w:r>
        <w:rPr>
          <w:spacing w:val="1"/>
        </w:rPr>
        <w:t xml:space="preserve"> </w:t>
      </w:r>
      <w:r>
        <w:t>respiratório,</w:t>
      </w:r>
      <w:r>
        <w:rPr>
          <w:spacing w:val="1"/>
        </w:rPr>
        <w:t xml:space="preserve"> </w:t>
      </w:r>
      <w:r>
        <w:t>8,82%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externas,</w:t>
      </w:r>
      <w:r>
        <w:rPr>
          <w:spacing w:val="1"/>
        </w:rPr>
        <w:t xml:space="preserve"> </w:t>
      </w:r>
      <w:r>
        <w:t>6,50%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doenças do sistema nervoso, concentrando nesse</w:t>
      </w:r>
      <w:r>
        <w:t>s grandes grupos de causa,</w:t>
      </w:r>
      <w:r>
        <w:rPr>
          <w:spacing w:val="1"/>
        </w:rPr>
        <w:t xml:space="preserve"> </w:t>
      </w:r>
      <w:r>
        <w:t>77,04%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mortalidade observada</w:t>
      </w:r>
      <w:r>
        <w:rPr>
          <w:spacing w:val="-1"/>
        </w:rPr>
        <w:t xml:space="preserve"> </w:t>
      </w:r>
      <w:r>
        <w:t>no município.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morte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Capítulo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Aparelho</w:t>
      </w:r>
      <w:r>
        <w:rPr>
          <w:spacing w:val="1"/>
        </w:rPr>
        <w:t xml:space="preserve"> </w:t>
      </w:r>
      <w:r>
        <w:t>Circulatório foi o Infarto Agudo do Miocárdio (IAM), seguido pelo câncer de</w:t>
      </w:r>
      <w:r>
        <w:rPr>
          <w:spacing w:val="1"/>
        </w:rPr>
        <w:t xml:space="preserve"> </w:t>
      </w:r>
      <w:r>
        <w:t>pulmão do Capítulo II das Neoplasias, cenár</w:t>
      </w:r>
      <w:r>
        <w:t>io que se repete na maioria das</w:t>
      </w:r>
      <w:r>
        <w:rPr>
          <w:spacing w:val="1"/>
        </w:rPr>
        <w:t xml:space="preserve"> </w:t>
      </w:r>
      <w:r>
        <w:t>regiões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exceto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região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Pedro.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evento</w:t>
      </w:r>
      <w:r>
        <w:rPr>
          <w:spacing w:val="-64"/>
        </w:rPr>
        <w:t xml:space="preserve"> </w:t>
      </w:r>
      <w:r>
        <w:t>violento agressão por disparo de arma de fogo foi a terceira causa de morte,</w:t>
      </w:r>
      <w:r>
        <w:rPr>
          <w:spacing w:val="1"/>
        </w:rPr>
        <w:t xml:space="preserve"> </w:t>
      </w:r>
      <w:r>
        <w:t>ocupando</w:t>
      </w:r>
      <w:r>
        <w:rPr>
          <w:spacing w:val="43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primeiro</w:t>
      </w:r>
      <w:r>
        <w:rPr>
          <w:spacing w:val="44"/>
        </w:rPr>
        <w:t xml:space="preserve"> </w:t>
      </w:r>
      <w:r>
        <w:t>lugar</w:t>
      </w:r>
      <w:r>
        <w:rPr>
          <w:spacing w:val="42"/>
        </w:rPr>
        <w:t xml:space="preserve"> </w:t>
      </w:r>
      <w:r>
        <w:t>entre</w:t>
      </w:r>
      <w:r>
        <w:rPr>
          <w:spacing w:val="41"/>
        </w:rPr>
        <w:t xml:space="preserve"> </w:t>
      </w:r>
      <w:r>
        <w:t>as</w:t>
      </w:r>
      <w:r>
        <w:rPr>
          <w:spacing w:val="44"/>
        </w:rPr>
        <w:t xml:space="preserve"> </w:t>
      </w:r>
      <w:r>
        <w:t>Causas</w:t>
      </w:r>
      <w:r>
        <w:rPr>
          <w:spacing w:val="40"/>
        </w:rPr>
        <w:t xml:space="preserve"> </w:t>
      </w:r>
      <w:r>
        <w:t>Externas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mortalidade,</w:t>
      </w:r>
      <w:r>
        <w:rPr>
          <w:spacing w:val="41"/>
        </w:rPr>
        <w:t xml:space="preserve"> </w:t>
      </w:r>
      <w:r>
        <w:t>o</w:t>
      </w:r>
      <w:r>
        <w:rPr>
          <w:spacing w:val="43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está associado às características da vida urbana onde persiste os problemas</w:t>
      </w:r>
      <w:r>
        <w:rPr>
          <w:spacing w:val="1"/>
        </w:rPr>
        <w:t xml:space="preserve"> </w:t>
      </w:r>
      <w:r>
        <w:t>inerentes</w:t>
      </w:r>
      <w:r>
        <w:rPr>
          <w:spacing w:val="15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desigualdade</w:t>
      </w:r>
      <w:r>
        <w:rPr>
          <w:spacing w:val="16"/>
        </w:rPr>
        <w:t xml:space="preserve"> </w:t>
      </w:r>
      <w:r>
        <w:t>social</w:t>
      </w:r>
      <w:r>
        <w:rPr>
          <w:spacing w:val="15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falta</w:t>
      </w:r>
      <w:r>
        <w:rPr>
          <w:spacing w:val="1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segurança</w:t>
      </w:r>
      <w:r>
        <w:rPr>
          <w:spacing w:val="13"/>
        </w:rPr>
        <w:t xml:space="preserve"> </w:t>
      </w:r>
      <w:r>
        <w:t>pública,</w:t>
      </w:r>
      <w:r>
        <w:rPr>
          <w:spacing w:val="16"/>
        </w:rPr>
        <w:t xml:space="preserve"> </w:t>
      </w:r>
      <w:r>
        <w:t>destacando-se</w:t>
      </w:r>
      <w:r>
        <w:rPr>
          <w:spacing w:val="-64"/>
        </w:rPr>
        <w:t xml:space="preserve"> </w:t>
      </w:r>
      <w:r>
        <w:t>a região de São Pedro. Chama atenção também, o aumento das mortes por</w:t>
      </w:r>
      <w:r>
        <w:rPr>
          <w:spacing w:val="1"/>
        </w:rPr>
        <w:t xml:space="preserve"> </w:t>
      </w:r>
      <w:r>
        <w:t>doenças do aparelho respiratório</w:t>
      </w:r>
      <w:r>
        <w:t xml:space="preserve"> nos últimos dois anos (2015 e 2016), fato que</w:t>
      </w:r>
      <w:r>
        <w:rPr>
          <w:spacing w:val="-64"/>
        </w:rPr>
        <w:t xml:space="preserve"> </w:t>
      </w:r>
      <w:r>
        <w:t>necessita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análises</w:t>
      </w:r>
      <w:r>
        <w:rPr>
          <w:spacing w:val="-4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criteriosas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identificação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causalidade.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4" w:firstLine="707"/>
        <w:jc w:val="both"/>
      </w:pPr>
      <w:r>
        <w:lastRenderedPageBreak/>
        <w:t>Na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mortalidade</w:t>
      </w:r>
      <w:r>
        <w:rPr>
          <w:spacing w:val="1"/>
        </w:rPr>
        <w:t xml:space="preserve"> </w:t>
      </w:r>
      <w:r>
        <w:t>geral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sexo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observado no período em análise (2010 a 2016) que a população masculina</w:t>
      </w:r>
      <w:r>
        <w:rPr>
          <w:spacing w:val="1"/>
        </w:rPr>
        <w:t xml:space="preserve"> </w:t>
      </w:r>
      <w:r>
        <w:t>apresentou maior número de óbitos relacionados com as doenças do aparelho</w:t>
      </w:r>
      <w:r>
        <w:rPr>
          <w:spacing w:val="1"/>
        </w:rPr>
        <w:t xml:space="preserve"> </w:t>
      </w:r>
      <w:r>
        <w:t>circulatório (infarto agudo do miocárdio, acidente vascular cerebral), neoplasias</w:t>
      </w:r>
      <w:r>
        <w:rPr>
          <w:spacing w:val="1"/>
        </w:rPr>
        <w:t xml:space="preserve"> </w:t>
      </w:r>
      <w:r>
        <w:t>(brônquios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pulmões,</w:t>
      </w:r>
      <w:r>
        <w:rPr>
          <w:spacing w:val="1"/>
        </w:rPr>
        <w:t xml:space="preserve"> </w:t>
      </w:r>
      <w:r>
        <w:t>prósta</w:t>
      </w:r>
      <w:r>
        <w:t>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esôfago)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externas</w:t>
      </w:r>
      <w:r>
        <w:rPr>
          <w:spacing w:val="1"/>
        </w:rPr>
        <w:t xml:space="preserve"> </w:t>
      </w:r>
      <w:r>
        <w:t>(agressões-</w:t>
      </w:r>
      <w:r>
        <w:rPr>
          <w:spacing w:val="-64"/>
        </w:rPr>
        <w:t xml:space="preserve"> </w:t>
      </w:r>
      <w:r>
        <w:t>homicídios, acidentes de transporte), enquanto as mulheres foram acometidas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mortes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aparelho</w:t>
      </w:r>
      <w:r>
        <w:rPr>
          <w:spacing w:val="1"/>
        </w:rPr>
        <w:t xml:space="preserve"> </w:t>
      </w:r>
      <w:r>
        <w:t>circulatório</w:t>
      </w:r>
      <w:r>
        <w:rPr>
          <w:spacing w:val="1"/>
        </w:rPr>
        <w:t xml:space="preserve"> </w:t>
      </w:r>
      <w:r>
        <w:t>(infarto</w:t>
      </w:r>
      <w:r>
        <w:rPr>
          <w:spacing w:val="1"/>
        </w:rPr>
        <w:t xml:space="preserve"> </w:t>
      </w:r>
      <w:r>
        <w:t>agudo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miocárdio,</w:t>
      </w:r>
      <w:r>
        <w:rPr>
          <w:spacing w:val="1"/>
        </w:rPr>
        <w:t xml:space="preserve"> </w:t>
      </w:r>
      <w:r>
        <w:t>acidente</w:t>
      </w:r>
      <w:r>
        <w:rPr>
          <w:spacing w:val="1"/>
        </w:rPr>
        <w:t xml:space="preserve"> </w:t>
      </w:r>
      <w:r>
        <w:t>vascular</w:t>
      </w:r>
      <w:r>
        <w:rPr>
          <w:spacing w:val="1"/>
        </w:rPr>
        <w:t xml:space="preserve"> </w:t>
      </w:r>
      <w:r>
        <w:t>cerebral),</w:t>
      </w:r>
      <w:r>
        <w:rPr>
          <w:spacing w:val="1"/>
        </w:rPr>
        <w:t xml:space="preserve"> </w:t>
      </w:r>
      <w:r>
        <w:t>neoplasias</w:t>
      </w:r>
      <w:r>
        <w:rPr>
          <w:spacing w:val="1"/>
        </w:rPr>
        <w:t xml:space="preserve"> </w:t>
      </w:r>
      <w:r>
        <w:t>(mama,</w:t>
      </w:r>
      <w:r>
        <w:rPr>
          <w:spacing w:val="67"/>
        </w:rPr>
        <w:t xml:space="preserve"> </w:t>
      </w:r>
      <w:r>
        <w:t>brôn</w:t>
      </w:r>
      <w:r>
        <w:t>quios</w:t>
      </w:r>
      <w:r>
        <w:rPr>
          <w:spacing w:val="67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pulmões</w:t>
      </w:r>
      <w:r>
        <w:rPr>
          <w:spacing w:val="38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cólon)</w:t>
      </w:r>
      <w:r>
        <w:rPr>
          <w:spacing w:val="40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doenças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aparelho</w:t>
      </w:r>
      <w:r>
        <w:rPr>
          <w:spacing w:val="41"/>
        </w:rPr>
        <w:t xml:space="preserve"> </w:t>
      </w:r>
      <w:r>
        <w:t>respiratório</w:t>
      </w:r>
      <w:r>
        <w:rPr>
          <w:spacing w:val="41"/>
        </w:rPr>
        <w:t xml:space="preserve"> </w:t>
      </w:r>
      <w:r>
        <w:t>(doenças</w:t>
      </w:r>
      <w:r>
        <w:rPr>
          <w:spacing w:val="43"/>
        </w:rPr>
        <w:t xml:space="preserve"> </w:t>
      </w:r>
      <w:r>
        <w:t>crônicas</w:t>
      </w:r>
      <w:r>
        <w:rPr>
          <w:spacing w:val="41"/>
        </w:rPr>
        <w:t xml:space="preserve"> </w:t>
      </w:r>
      <w:r>
        <w:t>das</w:t>
      </w:r>
      <w:r>
        <w:rPr>
          <w:spacing w:val="-64"/>
        </w:rPr>
        <w:t xml:space="preserve"> </w:t>
      </w:r>
      <w:r>
        <w:t>vias</w:t>
      </w:r>
      <w:r>
        <w:rPr>
          <w:spacing w:val="-1"/>
        </w:rPr>
        <w:t xml:space="preserve"> </w:t>
      </w:r>
      <w:r>
        <w:t>aéreas inferiores e</w:t>
      </w:r>
      <w:r>
        <w:rPr>
          <w:spacing w:val="1"/>
        </w:rPr>
        <w:t xml:space="preserve"> </w:t>
      </w:r>
      <w:r>
        <w:t>pneumonias).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Houve redução nos óbitos relativos às Agressões (homicídios - X85 –</w:t>
      </w:r>
      <w:r>
        <w:rPr>
          <w:spacing w:val="1"/>
        </w:rPr>
        <w:t xml:space="preserve"> </w:t>
      </w:r>
      <w:r>
        <w:t>Y09)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2010</w:t>
      </w:r>
      <w:r>
        <w:rPr>
          <w:spacing w:val="1"/>
        </w:rPr>
        <w:t xml:space="preserve"> </w:t>
      </w:r>
      <w:r>
        <w:t>(50%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Externas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mortalidade específica de 48,81/100.000 hab.) a 2016 (25,14% em relação às</w:t>
      </w:r>
      <w:r>
        <w:rPr>
          <w:spacing w:val="1"/>
        </w:rPr>
        <w:t xml:space="preserve"> </w:t>
      </w:r>
      <w:r>
        <w:t>Causas Externas e taxa de mortalidade específica de 12,24/100.000 hab.).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observou</w:t>
      </w:r>
      <w:r>
        <w:rPr>
          <w:spacing w:val="1"/>
        </w:rPr>
        <w:t xml:space="preserve"> </w:t>
      </w:r>
      <w:r>
        <w:t>declínio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óbitos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Acidentes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Transporte (V01-V99) a partir do ano de</w:t>
      </w:r>
      <w:r>
        <w:t xml:space="preserve"> 2013 (20,59%) e as respectivas taxas</w:t>
      </w:r>
      <w:r>
        <w:rPr>
          <w:spacing w:val="1"/>
        </w:rPr>
        <w:t xml:space="preserve"> </w:t>
      </w:r>
      <w:r>
        <w:t>de mortalidade específica de 18,09/ 100.000 hab. em 2013 para 7,79/ 100.000</w:t>
      </w:r>
      <w:r>
        <w:rPr>
          <w:spacing w:val="1"/>
        </w:rPr>
        <w:t xml:space="preserve"> </w:t>
      </w:r>
      <w:r>
        <w:t>hab.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2016.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As taxas de mortalidade específica por sexo das Causas Externas nos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demonstraram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vulnerabilidade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sexo</w:t>
      </w:r>
      <w:r>
        <w:rPr>
          <w:spacing w:val="1"/>
        </w:rPr>
        <w:t xml:space="preserve"> </w:t>
      </w:r>
      <w:r>
        <w:t>masculino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feminino. Destacaram - se as Agressões (homicídios) em torno de 67% de</w:t>
      </w:r>
      <w:r>
        <w:rPr>
          <w:spacing w:val="1"/>
        </w:rPr>
        <w:t xml:space="preserve"> </w:t>
      </w:r>
      <w:r>
        <w:t>todos os óbitos ocorridos por Causas Externas no sexo masculino na faixa</w:t>
      </w:r>
      <w:r>
        <w:rPr>
          <w:spacing w:val="1"/>
        </w:rPr>
        <w:t xml:space="preserve"> </w:t>
      </w:r>
      <w:r>
        <w:t>etária de 15 a 59 anos nos anos, com predomínio das mortes na idade entre 15</w:t>
      </w:r>
      <w:r>
        <w:rPr>
          <w:spacing w:val="-64"/>
        </w:rPr>
        <w:t xml:space="preserve"> </w:t>
      </w:r>
      <w:r>
        <w:t>e 29 anos, contribuindo c</w:t>
      </w:r>
      <w:r>
        <w:t>om 47% desses óbitos. Nas mortes por Acidentes de</w:t>
      </w:r>
      <w:r>
        <w:rPr>
          <w:spacing w:val="1"/>
        </w:rPr>
        <w:t xml:space="preserve"> </w:t>
      </w:r>
      <w:r>
        <w:t>Transporte (V01 – V99) também prevaleceu o sexo masculino, correspondendo</w:t>
      </w:r>
      <w:r>
        <w:rPr>
          <w:spacing w:val="-64"/>
        </w:rPr>
        <w:t xml:space="preserve"> </w:t>
      </w:r>
      <w:r>
        <w:t>a 78,08% dos óbitos neste grupo, dos quais 26,09% foram por atropelamentos</w:t>
      </w:r>
      <w:r>
        <w:rPr>
          <w:spacing w:val="1"/>
        </w:rPr>
        <w:t xml:space="preserve"> </w:t>
      </w:r>
      <w:r>
        <w:t>acima dos 50 anos de idade e 22,53% de mortes por acident</w:t>
      </w:r>
      <w:r>
        <w:t>es de motocicletas</w:t>
      </w:r>
      <w:r>
        <w:rPr>
          <w:spacing w:val="-64"/>
        </w:rPr>
        <w:t xml:space="preserve"> </w:t>
      </w:r>
      <w:r>
        <w:t>entre os 20 e 59 anos, concentrando-se na faixa dos 20 e 39 anos (16,6%). A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proporção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homens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acidentes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trânsito</w:t>
      </w:r>
      <w:r>
        <w:rPr>
          <w:spacing w:val="1"/>
        </w:rPr>
        <w:t xml:space="preserve"> </w:t>
      </w:r>
      <w:r>
        <w:t>denota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probabilidade de um comportamento de risco aumentado. Essa situação requer</w:t>
      </w:r>
      <w:r>
        <w:rPr>
          <w:spacing w:val="-64"/>
        </w:rPr>
        <w:t xml:space="preserve"> </w:t>
      </w:r>
      <w:r>
        <w:t>adoção de estratégi</w:t>
      </w:r>
      <w:r>
        <w:t>as intersetoriais e intergovernamentais para a diminuição</w:t>
      </w:r>
      <w:r>
        <w:rPr>
          <w:spacing w:val="1"/>
        </w:rPr>
        <w:t xml:space="preserve"> </w:t>
      </w:r>
      <w:r>
        <w:t>ainda</w:t>
      </w:r>
      <w:r>
        <w:rPr>
          <w:spacing w:val="-3"/>
        </w:rPr>
        <w:t xml:space="preserve"> </w:t>
      </w:r>
      <w:r>
        <w:t>maior dos</w:t>
      </w:r>
      <w:r>
        <w:rPr>
          <w:spacing w:val="-3"/>
        </w:rPr>
        <w:t xml:space="preserve"> </w:t>
      </w:r>
      <w:r>
        <w:t>acidentes</w:t>
      </w:r>
      <w:r>
        <w:rPr>
          <w:spacing w:val="-2"/>
        </w:rPr>
        <w:t xml:space="preserve"> </w:t>
      </w:r>
      <w:r>
        <w:t>ocorridos.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7" w:firstLine="707"/>
        <w:jc w:val="both"/>
      </w:pPr>
      <w:r>
        <w:lastRenderedPageBreak/>
        <w:t>Quanto à taxa de mortalidade prematura (30 a 69 anos) pelo conjunto</w:t>
      </w:r>
      <w:r>
        <w:rPr>
          <w:spacing w:val="1"/>
        </w:rPr>
        <w:t xml:space="preserve"> </w:t>
      </w:r>
      <w:r>
        <w:t>das quatro principais DCNT (Doenças do aparelho circulatório, câncer, diabe</w:t>
      </w:r>
      <w:r>
        <w:t>tes</w:t>
      </w:r>
      <w:r>
        <w:rPr>
          <w:spacing w:val="-64"/>
        </w:rPr>
        <w:t xml:space="preserve"> </w:t>
      </w:r>
      <w:r>
        <w:t>e doenças respiratórias crônicas) /100.000 ou mais habitantes. é um indicador</w:t>
      </w:r>
      <w:r>
        <w:rPr>
          <w:spacing w:val="1"/>
        </w:rPr>
        <w:t xml:space="preserve"> </w:t>
      </w:r>
      <w:r>
        <w:t>de saúde que permite avaliar a melhoria das condições de saúde do idoso e de</w:t>
      </w:r>
      <w:r>
        <w:rPr>
          <w:spacing w:val="-64"/>
        </w:rPr>
        <w:t xml:space="preserve"> </w:t>
      </w:r>
      <w:r>
        <w:t>portadores das doenças crônicas, mediante a qualificação da gestão e das</w:t>
      </w:r>
      <w:r>
        <w:rPr>
          <w:spacing w:val="1"/>
        </w:rPr>
        <w:t xml:space="preserve"> </w:t>
      </w:r>
      <w:r>
        <w:t>redes</w:t>
      </w:r>
      <w:r>
        <w:rPr>
          <w:spacing w:val="-1"/>
        </w:rPr>
        <w:t xml:space="preserve"> </w:t>
      </w:r>
      <w:r>
        <w:t>de atenção.</w:t>
      </w:r>
    </w:p>
    <w:p w:rsidR="00CF7DF7" w:rsidRDefault="00CF7DF7">
      <w:pPr>
        <w:pStyle w:val="Corpodetexto"/>
        <w:spacing w:before="6"/>
      </w:pPr>
    </w:p>
    <w:p w:rsidR="00CF7DF7" w:rsidRDefault="007E19AD">
      <w:pPr>
        <w:pStyle w:val="Corpodetexto"/>
        <w:spacing w:line="360" w:lineRule="auto"/>
        <w:ind w:left="242" w:right="561" w:firstLine="707"/>
        <w:jc w:val="both"/>
      </w:pPr>
      <w:r>
        <w:t>O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desse</w:t>
      </w:r>
      <w:r>
        <w:rPr>
          <w:spacing w:val="1"/>
        </w:rPr>
        <w:t xml:space="preserve"> </w:t>
      </w:r>
      <w:r>
        <w:t>indicador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apresentou</w:t>
      </w:r>
      <w:r>
        <w:rPr>
          <w:spacing w:val="66"/>
        </w:rPr>
        <w:t xml:space="preserve"> </w:t>
      </w:r>
      <w:r>
        <w:t>importante</w:t>
      </w:r>
      <w:r>
        <w:rPr>
          <w:spacing w:val="1"/>
        </w:rPr>
        <w:t xml:space="preserve"> </w:t>
      </w:r>
      <w:r>
        <w:t>redução no período de 2012 (280,38/100.000 hab.) a 2015 (251,97 /100.000</w:t>
      </w:r>
      <w:r>
        <w:rPr>
          <w:spacing w:val="1"/>
        </w:rPr>
        <w:t xml:space="preserve"> </w:t>
      </w:r>
      <w:r>
        <w:t>hab.).</w:t>
      </w:r>
      <w:r>
        <w:rPr>
          <w:spacing w:val="1"/>
        </w:rPr>
        <w:t xml:space="preserve"> </w:t>
      </w:r>
      <w:r>
        <w:t>Entretanto</w:t>
      </w:r>
      <w:r>
        <w:rPr>
          <w:spacing w:val="1"/>
        </w:rPr>
        <w:t xml:space="preserve"> </w:t>
      </w:r>
      <w:r>
        <w:t>voltou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elevar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2016</w:t>
      </w:r>
      <w:r>
        <w:rPr>
          <w:spacing w:val="1"/>
        </w:rPr>
        <w:t xml:space="preserve"> </w:t>
      </w:r>
      <w:r>
        <w:t>(277,32/100.000</w:t>
      </w:r>
      <w:r>
        <w:rPr>
          <w:spacing w:val="1"/>
        </w:rPr>
        <w:t xml:space="preserve"> </w:t>
      </w:r>
      <w:r>
        <w:t>hab.)</w:t>
      </w:r>
      <w:r>
        <w:rPr>
          <w:spacing w:val="66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ambos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sexos,</w:t>
      </w:r>
      <w:r>
        <w:rPr>
          <w:spacing w:val="1"/>
        </w:rPr>
        <w:t xml:space="preserve"> </w:t>
      </w:r>
      <w:r>
        <w:t>necessitando,</w:t>
      </w:r>
      <w:r>
        <w:rPr>
          <w:spacing w:val="1"/>
        </w:rPr>
        <w:t xml:space="preserve"> </w:t>
      </w:r>
      <w:r>
        <w:t>portanto,</w:t>
      </w:r>
      <w:r>
        <w:rPr>
          <w:spacing w:val="1"/>
        </w:rPr>
        <w:t xml:space="preserve"> </w:t>
      </w:r>
      <w:r>
        <w:t>estudos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acompanhamentos</w:t>
      </w:r>
      <w:r>
        <w:rPr>
          <w:spacing w:val="1"/>
        </w:rPr>
        <w:t xml:space="preserve"> </w:t>
      </w:r>
      <w:r>
        <w:t>rigorosos para obtenção de melhores resultados e adoção de medidas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prevenção e controle das DCNT e seus fatores de risco, principalmente para a</w:t>
      </w:r>
      <w:r>
        <w:rPr>
          <w:spacing w:val="1"/>
        </w:rPr>
        <w:t xml:space="preserve"> </w:t>
      </w:r>
      <w:r>
        <w:t>população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faixa etária de 20 a</w:t>
      </w:r>
      <w:r>
        <w:rPr>
          <w:spacing w:val="-1"/>
        </w:rPr>
        <w:t xml:space="preserve"> </w:t>
      </w:r>
      <w:r>
        <w:t>59</w:t>
      </w:r>
      <w:r>
        <w:rPr>
          <w:spacing w:val="-2"/>
        </w:rPr>
        <w:t xml:space="preserve"> </w:t>
      </w:r>
      <w:r>
        <w:t>anos.</w:t>
      </w:r>
    </w:p>
    <w:p w:rsidR="00CF7DF7" w:rsidRDefault="00CF7DF7">
      <w:pPr>
        <w:pStyle w:val="Corpodetexto"/>
        <w:spacing w:before="11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6" w:firstLine="775"/>
        <w:jc w:val="both"/>
      </w:pPr>
      <w:r>
        <w:t>Em comparação aos dados referentes ao estado do E</w:t>
      </w:r>
      <w:r>
        <w:t>spírito Santo e ao</w:t>
      </w:r>
      <w:r>
        <w:rPr>
          <w:spacing w:val="1"/>
        </w:rPr>
        <w:t xml:space="preserve"> </w:t>
      </w:r>
      <w:r>
        <w:t>Brasil, Vitória vem desde o ano de 2010 apresentando menor resultado para</w:t>
      </w:r>
      <w:r>
        <w:rPr>
          <w:spacing w:val="1"/>
        </w:rPr>
        <w:t xml:space="preserve"> </w:t>
      </w:r>
      <w:r>
        <w:t>esse</w:t>
      </w:r>
      <w:r>
        <w:rPr>
          <w:spacing w:val="-1"/>
        </w:rPr>
        <w:t xml:space="preserve"> </w:t>
      </w:r>
      <w:r>
        <w:t>indicador.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t>Além da mortalidade por DCNT e dessas doenças se constituírem como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principais</w:t>
      </w:r>
      <w:r>
        <w:rPr>
          <w:spacing w:val="1"/>
        </w:rPr>
        <w:t xml:space="preserve"> </w:t>
      </w:r>
      <w:r>
        <w:t>causas de</w:t>
      </w:r>
      <w:r>
        <w:rPr>
          <w:spacing w:val="1"/>
        </w:rPr>
        <w:t xml:space="preserve"> </w:t>
      </w:r>
      <w:r>
        <w:t>internações</w:t>
      </w:r>
      <w:r>
        <w:rPr>
          <w:spacing w:val="1"/>
        </w:rPr>
        <w:t xml:space="preserve"> </w:t>
      </w:r>
      <w:r>
        <w:t>hospitalares,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Brasil,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custos</w:t>
      </w:r>
      <w:r>
        <w:rPr>
          <w:spacing w:val="66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DCNT representam um impacto crescente nos sistemas de saúde (MALTA,</w:t>
      </w:r>
      <w:r>
        <w:rPr>
          <w:spacing w:val="1"/>
        </w:rPr>
        <w:t xml:space="preserve"> </w:t>
      </w:r>
      <w:r>
        <w:t>SILVA JUNIOR, 2013).   Este fato é reforçado pelas médias de permanência</w:t>
      </w:r>
      <w:r>
        <w:rPr>
          <w:spacing w:val="1"/>
        </w:rPr>
        <w:t xml:space="preserve"> </w:t>
      </w:r>
      <w:r>
        <w:t>das principais causas de internações por DCNT obtidas para os residentes de</w:t>
      </w:r>
      <w:r>
        <w:rPr>
          <w:spacing w:val="1"/>
        </w:rPr>
        <w:t xml:space="preserve"> </w:t>
      </w:r>
      <w:r>
        <w:t>Vitória no SUS (faixa etária de 30 a 69</w:t>
      </w:r>
      <w:r>
        <w:t xml:space="preserve"> anos) nos anos de 2010 a 2016, as</w:t>
      </w:r>
      <w:r>
        <w:rPr>
          <w:spacing w:val="1"/>
        </w:rPr>
        <w:t xml:space="preserve"> </w:t>
      </w:r>
      <w:r>
        <w:t>morbidades que alcançaram as maiores médias de internações (acima de 6,3</w:t>
      </w:r>
      <w:r>
        <w:rPr>
          <w:spacing w:val="1"/>
        </w:rPr>
        <w:t xml:space="preserve"> </w:t>
      </w:r>
      <w:r>
        <w:t>dias)</w:t>
      </w:r>
      <w:r>
        <w:rPr>
          <w:spacing w:val="1"/>
        </w:rPr>
        <w:t xml:space="preserve"> </w:t>
      </w:r>
      <w:r>
        <w:t>foram: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cerebrovasculares,</w:t>
      </w:r>
      <w:r>
        <w:rPr>
          <w:spacing w:val="1"/>
        </w:rPr>
        <w:t xml:space="preserve"> </w:t>
      </w:r>
      <w:r>
        <w:t>infarto</w:t>
      </w:r>
      <w:r>
        <w:rPr>
          <w:spacing w:val="1"/>
        </w:rPr>
        <w:t xml:space="preserve"> </w:t>
      </w:r>
      <w:r>
        <w:t>agudo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miocárdio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cânceres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encéfalo,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traqueia,</w:t>
      </w:r>
      <w:r>
        <w:rPr>
          <w:spacing w:val="-1"/>
        </w:rPr>
        <w:t xml:space="preserve"> </w:t>
      </w:r>
      <w:r>
        <w:t>brônquios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pulmões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estômago.</w:t>
      </w:r>
    </w:p>
    <w:p w:rsidR="00CF7DF7" w:rsidRDefault="00CF7DF7">
      <w:pPr>
        <w:pStyle w:val="Corpodetexto"/>
        <w:spacing w:before="1"/>
        <w:rPr>
          <w:sz w:val="36"/>
        </w:rPr>
      </w:pPr>
    </w:p>
    <w:p w:rsidR="00CF7DF7" w:rsidRDefault="007E19AD">
      <w:pPr>
        <w:pStyle w:val="Corpodetexto"/>
        <w:spacing w:before="1" w:line="360" w:lineRule="auto"/>
        <w:ind w:left="242" w:right="570" w:firstLine="707"/>
        <w:jc w:val="both"/>
      </w:pPr>
      <w:r>
        <w:t>As do</w:t>
      </w:r>
      <w:r>
        <w:t>enças e agravos referidos acima e somados às causas externas,</w:t>
      </w:r>
      <w:r>
        <w:rPr>
          <w:spacing w:val="1"/>
        </w:rPr>
        <w:t xml:space="preserve"> </w:t>
      </w:r>
      <w:r>
        <w:t>como violência, homicídios e suicídios, acidentes em geral são responsáveis</w:t>
      </w:r>
      <w:r>
        <w:rPr>
          <w:spacing w:val="1"/>
        </w:rPr>
        <w:t xml:space="preserve"> </w:t>
      </w:r>
      <w:r>
        <w:t>por</w:t>
      </w:r>
      <w:r>
        <w:rPr>
          <w:spacing w:val="29"/>
        </w:rPr>
        <w:t xml:space="preserve"> </w:t>
      </w:r>
      <w:r>
        <w:t>elevado</w:t>
      </w:r>
      <w:r>
        <w:rPr>
          <w:spacing w:val="31"/>
        </w:rPr>
        <w:t xml:space="preserve"> </w:t>
      </w:r>
      <w:r>
        <w:t>número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mortes</w:t>
      </w:r>
      <w:r>
        <w:rPr>
          <w:spacing w:val="29"/>
        </w:rPr>
        <w:t xml:space="preserve"> </w:t>
      </w:r>
      <w:r>
        <w:t>prematuras</w:t>
      </w:r>
      <w:r>
        <w:rPr>
          <w:spacing w:val="28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comprometimento</w:t>
      </w:r>
      <w:r>
        <w:rPr>
          <w:spacing w:val="29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qualidade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vida</w:t>
      </w:r>
      <w:r>
        <w:rPr>
          <w:spacing w:val="1"/>
        </w:rPr>
        <w:t xml:space="preserve"> </w:t>
      </w:r>
      <w:r>
        <w:t>decorrente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alto</w:t>
      </w:r>
      <w:r>
        <w:rPr>
          <w:spacing w:val="1"/>
        </w:rPr>
        <w:t xml:space="preserve"> </w:t>
      </w:r>
      <w:r>
        <w:t>grau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limitações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incapacidade</w:t>
      </w:r>
      <w:r>
        <w:rPr>
          <w:spacing w:val="1"/>
        </w:rPr>
        <w:t xml:space="preserve"> </w:t>
      </w:r>
      <w:r>
        <w:t>para</w:t>
      </w:r>
      <w:r>
        <w:rPr>
          <w:spacing w:val="66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diárias,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acarretam</w:t>
      </w:r>
      <w:r>
        <w:rPr>
          <w:spacing w:val="1"/>
        </w:rPr>
        <w:t xml:space="preserve"> </w:t>
      </w:r>
      <w:r>
        <w:t>consequências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econômica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estrutura</w:t>
      </w:r>
      <w:r>
        <w:rPr>
          <w:spacing w:val="5"/>
        </w:rPr>
        <w:t xml:space="preserve"> </w:t>
      </w:r>
      <w:r>
        <w:t>logística</w:t>
      </w:r>
      <w:r>
        <w:rPr>
          <w:spacing w:val="7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famílias,</w:t>
      </w:r>
      <w:r>
        <w:rPr>
          <w:spacing w:val="5"/>
        </w:rPr>
        <w:t xml:space="preserve"> </w:t>
      </w:r>
      <w:r>
        <w:t>comunidades</w:t>
      </w:r>
      <w:r>
        <w:rPr>
          <w:spacing w:val="4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sociedade.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60"/>
        <w:jc w:val="both"/>
      </w:pPr>
      <w:r>
        <w:lastRenderedPageBreak/>
        <w:t>Conclui-se,</w:t>
      </w:r>
      <w:r>
        <w:rPr>
          <w:spacing w:val="1"/>
        </w:rPr>
        <w:t xml:space="preserve"> </w:t>
      </w:r>
      <w:r>
        <w:t>portanto,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fundamental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monitoramento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morbi</w:t>
      </w:r>
      <w:r>
        <w:t>mortalidade e de seus fatores de risco com o fortalecimento da vigilância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mudança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incremento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intersetoriais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educativos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co-</w:t>
      </w:r>
      <w:r>
        <w:rPr>
          <w:spacing w:val="1"/>
        </w:rPr>
        <w:t xml:space="preserve"> </w:t>
      </w:r>
      <w:r>
        <w:t>responsabilização</w:t>
      </w:r>
      <w:r>
        <w:rPr>
          <w:spacing w:val="-1"/>
        </w:rPr>
        <w:t xml:space="preserve"> </w:t>
      </w:r>
      <w:r>
        <w:t>social.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2"/>
        <w:rPr>
          <w:sz w:val="34"/>
        </w:rPr>
      </w:pPr>
    </w:p>
    <w:p w:rsidR="00CF7DF7" w:rsidRDefault="007E19AD">
      <w:pPr>
        <w:pStyle w:val="Heading2"/>
        <w:numPr>
          <w:ilvl w:val="2"/>
          <w:numId w:val="39"/>
        </w:numPr>
        <w:tabs>
          <w:tab w:val="left" w:pos="943"/>
        </w:tabs>
        <w:ind w:left="942" w:hanging="701"/>
      </w:pPr>
      <w:r>
        <w:t>Mortalidade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Mulheres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Idade</w:t>
      </w:r>
      <w:r>
        <w:rPr>
          <w:spacing w:val="1"/>
        </w:rPr>
        <w:t xml:space="preserve"> </w:t>
      </w:r>
      <w:r>
        <w:t>Fértil</w:t>
      </w:r>
      <w:r>
        <w:rPr>
          <w:spacing w:val="-2"/>
        </w:rPr>
        <w:t xml:space="preserve"> </w:t>
      </w:r>
      <w:r>
        <w:t>(MIF)</w:t>
      </w:r>
    </w:p>
    <w:p w:rsidR="00CF7DF7" w:rsidRDefault="00CF7DF7">
      <w:pPr>
        <w:pStyle w:val="Corpodetexto"/>
        <w:spacing w:before="8"/>
        <w:rPr>
          <w:rFonts w:ascii="Arial"/>
          <w:b/>
          <w:sz w:val="38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O estudo da mortalidade das mulheres em idade fértil, considerada no</w:t>
      </w:r>
      <w:r>
        <w:rPr>
          <w:spacing w:val="1"/>
        </w:rPr>
        <w:t xml:space="preserve"> </w:t>
      </w:r>
      <w:r>
        <w:t>Brasil mulheres com idade entre 10 a 49 anos, tem importância pela busca das</w:t>
      </w:r>
      <w:r>
        <w:rPr>
          <w:spacing w:val="1"/>
        </w:rPr>
        <w:t xml:space="preserve"> </w:t>
      </w:r>
      <w:r>
        <w:t>mortes localizadas no ciclo gravídico puerperal e suas causas. No município de</w:t>
      </w:r>
      <w:r>
        <w:rPr>
          <w:spacing w:val="-64"/>
        </w:rPr>
        <w:t xml:space="preserve"> </w:t>
      </w:r>
      <w:r>
        <w:t>Vitória os óbitos de Mulheres em Idade Fértil (MIF) ocuparam 9,44% do total</w:t>
      </w:r>
      <w:r>
        <w:rPr>
          <w:spacing w:val="1"/>
        </w:rPr>
        <w:t xml:space="preserve"> </w:t>
      </w:r>
      <w:r>
        <w:t>dos óbitos femininos no ano de 2016. Os óbitos de MIF juntamente com os</w:t>
      </w:r>
      <w:r>
        <w:rPr>
          <w:spacing w:val="1"/>
        </w:rPr>
        <w:t xml:space="preserve"> </w:t>
      </w:r>
      <w:r>
        <w:t>óbitos</w:t>
      </w:r>
      <w:r>
        <w:rPr>
          <w:spacing w:val="1"/>
        </w:rPr>
        <w:t xml:space="preserve"> </w:t>
      </w:r>
      <w:r>
        <w:t>maternos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investigados,</w:t>
      </w:r>
      <w:r>
        <w:rPr>
          <w:spacing w:val="1"/>
        </w:rPr>
        <w:t xml:space="preserve"> </w:t>
      </w:r>
      <w:r>
        <w:t>obrigatoriamente,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Portaria GM/MS nº 1119/2008. A investigação está sob a responsabilidade do</w:t>
      </w:r>
      <w:r>
        <w:rPr>
          <w:spacing w:val="1"/>
        </w:rPr>
        <w:t xml:space="preserve"> </w:t>
      </w:r>
      <w:r>
        <w:t>Comitê de Prevenção e Estudo da Mortalidade Materna e Infantil de Vitória</w:t>
      </w:r>
      <w:r>
        <w:rPr>
          <w:spacing w:val="1"/>
        </w:rPr>
        <w:t xml:space="preserve"> </w:t>
      </w:r>
      <w:r>
        <w:t>(COPEMI) que ao identificar suas causas recomenda, imediatamente, ações de</w:t>
      </w:r>
      <w:r>
        <w:rPr>
          <w:spacing w:val="-64"/>
        </w:rPr>
        <w:t xml:space="preserve"> </w:t>
      </w:r>
      <w:r>
        <w:t>intervenção</w:t>
      </w:r>
      <w:r>
        <w:rPr>
          <w:spacing w:val="-3"/>
        </w:rPr>
        <w:t xml:space="preserve"> </w:t>
      </w:r>
      <w:r>
        <w:t>nas situações proble</w:t>
      </w:r>
      <w:r>
        <w:t>ma.</w:t>
      </w:r>
    </w:p>
    <w:p w:rsidR="00CF7DF7" w:rsidRDefault="00CF7DF7">
      <w:pPr>
        <w:pStyle w:val="Corpodetexto"/>
        <w:spacing w:before="6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No Brasil, os óbitos de mulheres em idade fértil no período de 2010 a</w:t>
      </w:r>
      <w:r>
        <w:rPr>
          <w:spacing w:val="1"/>
        </w:rPr>
        <w:t xml:space="preserve"> </w:t>
      </w:r>
      <w:r>
        <w:t>2015 ocorreram principalmente por neoplasias, causas externas e doenças do</w:t>
      </w:r>
      <w:r>
        <w:rPr>
          <w:spacing w:val="1"/>
        </w:rPr>
        <w:t xml:space="preserve"> </w:t>
      </w:r>
      <w:r>
        <w:t>aparelho</w:t>
      </w:r>
      <w:r>
        <w:rPr>
          <w:spacing w:val="1"/>
        </w:rPr>
        <w:t xml:space="preserve"> </w:t>
      </w:r>
      <w:r>
        <w:t>circulatório.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externas</w:t>
      </w:r>
      <w:r>
        <w:rPr>
          <w:spacing w:val="1"/>
        </w:rPr>
        <w:t xml:space="preserve"> </w:t>
      </w:r>
      <w:r>
        <w:t>contribuíram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mortalidade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mulheres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adole</w:t>
      </w:r>
      <w:r>
        <w:t>scência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49</w:t>
      </w:r>
      <w:r>
        <w:rPr>
          <w:spacing w:val="1"/>
        </w:rPr>
        <w:t xml:space="preserve"> </w:t>
      </w:r>
      <w:r>
        <w:t>anos,</w:t>
      </w:r>
      <w:r>
        <w:rPr>
          <w:spacing w:val="1"/>
        </w:rPr>
        <w:t xml:space="preserve"> </w:t>
      </w:r>
      <w:r>
        <w:t>já</w:t>
      </w:r>
      <w:r>
        <w:rPr>
          <w:spacing w:val="66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neoplasias e as doenças cardiovasculares apareceram com maior frequência</w:t>
      </w:r>
      <w:r>
        <w:rPr>
          <w:spacing w:val="1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os 30 anos</w:t>
      </w:r>
      <w:r>
        <w:rPr>
          <w:spacing w:val="-2"/>
        </w:rPr>
        <w:t xml:space="preserve"> </w:t>
      </w:r>
      <w:r>
        <w:t>de idade.</w:t>
      </w:r>
    </w:p>
    <w:p w:rsidR="00CF7DF7" w:rsidRDefault="00CF7DF7">
      <w:pPr>
        <w:pStyle w:val="Corpodetexto"/>
        <w:spacing w:before="3"/>
      </w:pPr>
    </w:p>
    <w:p w:rsidR="00CF7DF7" w:rsidRDefault="007E19AD">
      <w:pPr>
        <w:pStyle w:val="Corpodetexto"/>
        <w:spacing w:line="360" w:lineRule="auto"/>
        <w:ind w:left="242" w:right="544" w:firstLine="707"/>
        <w:jc w:val="both"/>
      </w:pPr>
      <w:r>
        <w:t>No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revelaram em primeiro lugar como causa dos óbitos de MIF as neopl</w:t>
      </w:r>
      <w:r>
        <w:t>asias junto</w:t>
      </w:r>
      <w:r>
        <w:rPr>
          <w:spacing w:val="-64"/>
        </w:rPr>
        <w:t xml:space="preserve"> </w:t>
      </w:r>
      <w:r>
        <w:t>com as causas externas em valores muito próximos, seguidas pelas doenças</w:t>
      </w:r>
      <w:r>
        <w:rPr>
          <w:spacing w:val="1"/>
        </w:rPr>
        <w:t xml:space="preserve"> </w:t>
      </w:r>
      <w:r>
        <w:t>cardiovasculares. As causas externas de óbito ocorreram em grande número</w:t>
      </w:r>
      <w:r>
        <w:rPr>
          <w:spacing w:val="1"/>
        </w:rPr>
        <w:t xml:space="preserve"> </w:t>
      </w:r>
      <w:r>
        <w:t>em toda faixa etária, dos 10 aos 49 anos. O coeficiente de mortalidade de</w:t>
      </w:r>
      <w:r>
        <w:rPr>
          <w:spacing w:val="1"/>
        </w:rPr>
        <w:t xml:space="preserve"> </w:t>
      </w:r>
      <w:r>
        <w:t>mulheres em idade fértil tem permanecido em torno de 69 a 78 óbitos/100.000</w:t>
      </w:r>
      <w:r>
        <w:rPr>
          <w:spacing w:val="1"/>
        </w:rPr>
        <w:t xml:space="preserve"> </w:t>
      </w:r>
      <w:r>
        <w:t>MIF, em</w:t>
      </w:r>
      <w:r>
        <w:rPr>
          <w:spacing w:val="-1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obtido</w:t>
      </w:r>
      <w:r>
        <w:rPr>
          <w:spacing w:val="-2"/>
        </w:rPr>
        <w:t xml:space="preserve"> </w:t>
      </w:r>
      <w:r>
        <w:t>foi</w:t>
      </w:r>
      <w:r>
        <w:rPr>
          <w:spacing w:val="66"/>
        </w:rPr>
        <w:t xml:space="preserve"> </w:t>
      </w:r>
      <w:r>
        <w:t>74,04 óbitos/100.000</w:t>
      </w:r>
      <w:r>
        <w:rPr>
          <w:spacing w:val="-2"/>
        </w:rPr>
        <w:t xml:space="preserve"> </w:t>
      </w:r>
      <w:r>
        <w:t>MIF.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8" w:line="360" w:lineRule="auto"/>
        <w:ind w:left="242" w:right="536" w:firstLine="707"/>
        <w:jc w:val="both"/>
      </w:pPr>
      <w:r>
        <w:lastRenderedPageBreak/>
        <w:t>As regiões de Maruípe, Forte São João e São Pedro tem apresentado as</w:t>
      </w:r>
      <w:r>
        <w:rPr>
          <w:spacing w:val="-64"/>
        </w:rPr>
        <w:t xml:space="preserve"> </w:t>
      </w:r>
      <w:r>
        <w:t>maiores ocorrências no total de</w:t>
      </w:r>
      <w:r>
        <w:t xml:space="preserve"> mortes de MIF nos últimos 5 anos e existe</w:t>
      </w:r>
      <w:r>
        <w:rPr>
          <w:spacing w:val="1"/>
        </w:rPr>
        <w:t xml:space="preserve"> </w:t>
      </w:r>
      <w:r>
        <w:t>diferença</w:t>
      </w:r>
      <w:r>
        <w:rPr>
          <w:spacing w:val="1"/>
        </w:rPr>
        <w:t xml:space="preserve"> </w:t>
      </w:r>
      <w:r>
        <w:t>marcante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óbitos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ciclos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vida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mulheres.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mortes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adolescentes</w:t>
      </w:r>
      <w:r>
        <w:rPr>
          <w:spacing w:val="1"/>
        </w:rPr>
        <w:t xml:space="preserve"> </w:t>
      </w:r>
      <w:r>
        <w:t>ocorrem</w:t>
      </w:r>
      <w:r>
        <w:rPr>
          <w:spacing w:val="1"/>
        </w:rPr>
        <w:t xml:space="preserve"> </w:t>
      </w:r>
      <w:r>
        <w:t>principalmente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externas (agressões) e de não adolescentes (20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49 anos) por</w:t>
      </w:r>
      <w:r>
        <w:rPr>
          <w:spacing w:val="1"/>
        </w:rPr>
        <w:t xml:space="preserve"> </w:t>
      </w:r>
      <w:r>
        <w:t>cânceres</w:t>
      </w:r>
      <w:r>
        <w:rPr>
          <w:spacing w:val="1"/>
        </w:rPr>
        <w:t xml:space="preserve"> </w:t>
      </w:r>
      <w:r>
        <w:t>(m</w:t>
      </w:r>
      <w:r>
        <w:t>ama, útero, cólon e reto, e sistema nervoso central), por causas externas</w:t>
      </w:r>
      <w:r>
        <w:rPr>
          <w:spacing w:val="1"/>
        </w:rPr>
        <w:t xml:space="preserve"> </w:t>
      </w:r>
      <w:r>
        <w:t>(agressões, acidentes de transporte e lesões autoprovocadas), e por doenças</w:t>
      </w:r>
      <w:r>
        <w:rPr>
          <w:spacing w:val="1"/>
        </w:rPr>
        <w:t xml:space="preserve"> </w:t>
      </w:r>
      <w:r>
        <w:t>do aparelho cardiovascular (doenças cerebrovasculares, doenças isquêmicas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coração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doença hipertensiva</w:t>
      </w:r>
      <w:r>
        <w:t>),</w:t>
      </w:r>
      <w:r>
        <w:rPr>
          <w:spacing w:val="-1"/>
        </w:rPr>
        <w:t xml:space="preserve"> </w:t>
      </w:r>
      <w:r>
        <w:t>em ordem</w:t>
      </w:r>
      <w:r>
        <w:rPr>
          <w:spacing w:val="-1"/>
        </w:rPr>
        <w:t xml:space="preserve"> </w:t>
      </w:r>
      <w:r>
        <w:t>decrescente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magnitude.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A</w:t>
      </w:r>
      <w:r>
        <w:rPr>
          <w:spacing w:val="1"/>
        </w:rPr>
        <w:t xml:space="preserve"> </w:t>
      </w:r>
      <w:r>
        <w:t>mortalidade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mulheres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estudada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vários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caracterizando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etapas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vida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vulnerabilidade.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analisadas por ciclos de vida, as causas refletem as condições de assistência à</w:t>
      </w:r>
      <w:r>
        <w:rPr>
          <w:spacing w:val="-64"/>
        </w:rPr>
        <w:t xml:space="preserve"> </w:t>
      </w:r>
      <w:r>
        <w:t>mulher e as características da estrutura social (família e comunidade) onde</w:t>
      </w:r>
      <w:r>
        <w:rPr>
          <w:spacing w:val="1"/>
        </w:rPr>
        <w:t xml:space="preserve"> </w:t>
      </w:r>
      <w:r>
        <w:t>residem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graus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vulnerabilidade</w:t>
      </w:r>
      <w:r>
        <w:rPr>
          <w:spacing w:val="1"/>
        </w:rPr>
        <w:t xml:space="preserve"> </w:t>
      </w:r>
      <w:r>
        <w:t>diferenciados.</w:t>
      </w:r>
      <w:r>
        <w:rPr>
          <w:spacing w:val="1"/>
        </w:rPr>
        <w:t xml:space="preserve"> </w:t>
      </w:r>
      <w:r>
        <w:t>Essas</w:t>
      </w:r>
      <w:r>
        <w:rPr>
          <w:spacing w:val="1"/>
        </w:rPr>
        <w:t xml:space="preserve"> </w:t>
      </w:r>
      <w:r>
        <w:t>mortes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consideradas uma condição evitável em 92% dos casos, segundo</w:t>
      </w:r>
      <w:r>
        <w:rPr>
          <w:spacing w:val="1"/>
        </w:rPr>
        <w:t xml:space="preserve"> </w:t>
      </w:r>
      <w:r>
        <w:t>critérios</w:t>
      </w:r>
      <w:r>
        <w:rPr>
          <w:spacing w:val="1"/>
        </w:rPr>
        <w:t xml:space="preserve"> </w:t>
      </w:r>
      <w:r>
        <w:t>estabelecidos</w:t>
      </w:r>
      <w:r>
        <w:rPr>
          <w:spacing w:val="-4"/>
        </w:rPr>
        <w:t xml:space="preserve"> </w:t>
      </w:r>
      <w:r>
        <w:t>pelo Ministério da</w:t>
      </w:r>
      <w:r>
        <w:rPr>
          <w:spacing w:val="-2"/>
        </w:rPr>
        <w:t xml:space="preserve"> </w:t>
      </w:r>
      <w:r>
        <w:t>Saúde</w:t>
      </w:r>
      <w:r>
        <w:rPr>
          <w:spacing w:val="-1"/>
        </w:rPr>
        <w:t xml:space="preserve"> </w:t>
      </w:r>
      <w:r>
        <w:t>(2007).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5"/>
        <w:rPr>
          <w:sz w:val="32"/>
        </w:rPr>
      </w:pPr>
    </w:p>
    <w:p w:rsidR="00CF7DF7" w:rsidRDefault="007E19AD">
      <w:pPr>
        <w:pStyle w:val="Heading2"/>
        <w:numPr>
          <w:ilvl w:val="2"/>
          <w:numId w:val="39"/>
        </w:numPr>
        <w:tabs>
          <w:tab w:val="left" w:pos="943"/>
        </w:tabs>
        <w:ind w:left="942" w:hanging="701"/>
      </w:pPr>
      <w:r>
        <w:t>Mortalidade</w:t>
      </w:r>
      <w:r>
        <w:rPr>
          <w:spacing w:val="-6"/>
        </w:rPr>
        <w:t xml:space="preserve"> </w:t>
      </w:r>
      <w:r>
        <w:t>Materna</w:t>
      </w:r>
    </w:p>
    <w:p w:rsidR="00CF7DF7" w:rsidRDefault="00CF7DF7">
      <w:pPr>
        <w:pStyle w:val="Corpodetexto"/>
        <w:spacing w:before="5"/>
        <w:rPr>
          <w:rFonts w:ascii="Arial"/>
          <w:b/>
          <w:sz w:val="38"/>
        </w:rPr>
      </w:pPr>
    </w:p>
    <w:p w:rsidR="00CF7DF7" w:rsidRDefault="007E19AD">
      <w:pPr>
        <w:pStyle w:val="Corpodetexto"/>
        <w:spacing w:before="1" w:line="360" w:lineRule="auto"/>
        <w:ind w:left="242" w:right="535" w:firstLine="707"/>
        <w:jc w:val="both"/>
      </w:pPr>
      <w:r>
        <w:t>O óbito materno é definido como: “a morte de uma mulher durante a</w:t>
      </w:r>
      <w:r>
        <w:rPr>
          <w:spacing w:val="1"/>
        </w:rPr>
        <w:t xml:space="preserve"> </w:t>
      </w:r>
      <w:r>
        <w:t>gestação ou dentro de um período de 42 dias após o término da gestação,</w:t>
      </w:r>
      <w:r>
        <w:rPr>
          <w:spacing w:val="1"/>
        </w:rPr>
        <w:t xml:space="preserve"> </w:t>
      </w:r>
      <w:r>
        <w:t>independentemente da duração ou da localização da gravidez” (OMS, 1997).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mulheres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acometidas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obstétricas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complicações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pré-existentes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gestação,</w:t>
      </w:r>
      <w:r>
        <w:rPr>
          <w:spacing w:val="1"/>
        </w:rPr>
        <w:t xml:space="preserve"> </w:t>
      </w:r>
      <w:r>
        <w:t>o</w:t>
      </w:r>
      <w:r>
        <w:rPr>
          <w:spacing w:val="66"/>
        </w:rPr>
        <w:t xml:space="preserve"> </w:t>
      </w:r>
      <w:r>
        <w:t>pré-natal</w:t>
      </w:r>
      <w:r>
        <w:rPr>
          <w:spacing w:val="1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mais cuidadoso</w:t>
      </w:r>
      <w:r>
        <w:rPr>
          <w:spacing w:val="-3"/>
        </w:rPr>
        <w:t xml:space="preserve"> </w:t>
      </w:r>
      <w:r>
        <w:t>por se</w:t>
      </w:r>
      <w:r>
        <w:rPr>
          <w:spacing w:val="-3"/>
        </w:rPr>
        <w:t xml:space="preserve"> </w:t>
      </w:r>
      <w:r>
        <w:t>tratar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gravidez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alto risco.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before="1" w:line="360" w:lineRule="auto"/>
        <w:ind w:left="242" w:right="534" w:firstLine="707"/>
        <w:jc w:val="both"/>
      </w:pPr>
      <w:r>
        <w:t>O óbito materno, grave problema de saúde pública, é consid</w:t>
      </w:r>
      <w:r>
        <w:t>erado uma</w:t>
      </w:r>
      <w:r>
        <w:rPr>
          <w:spacing w:val="1"/>
        </w:rPr>
        <w:t xml:space="preserve"> </w:t>
      </w:r>
      <w:r>
        <w:t>violação aos direitos humanos, quando decorrentes das iniquidades sociais. A</w:t>
      </w:r>
      <w:r>
        <w:rPr>
          <w:spacing w:val="1"/>
        </w:rPr>
        <w:t xml:space="preserve"> </w:t>
      </w:r>
      <w:r>
        <w:t>evitabilidade do óbito está diretamente associada a uma assistência ao pré-</w:t>
      </w:r>
      <w:r>
        <w:rPr>
          <w:spacing w:val="1"/>
        </w:rPr>
        <w:t xml:space="preserve"> </w:t>
      </w:r>
      <w:r>
        <w:t>natal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parto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(ÁFIO</w:t>
      </w:r>
      <w:r>
        <w:rPr>
          <w:spacing w:val="1"/>
        </w:rPr>
        <w:t xml:space="preserve"> </w:t>
      </w:r>
      <w:r>
        <w:t>ACE,</w:t>
      </w:r>
      <w:r>
        <w:rPr>
          <w:spacing w:val="1"/>
        </w:rPr>
        <w:t xml:space="preserve"> </w:t>
      </w:r>
      <w:r>
        <w:t>2014).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padrão</w:t>
      </w:r>
      <w:r>
        <w:rPr>
          <w:spacing w:val="1"/>
        </w:rPr>
        <w:t xml:space="preserve"> </w:t>
      </w:r>
      <w:r>
        <w:t>observado de óbitos por causas obstétricas diretas se modificou, passando a</w:t>
      </w:r>
      <w:r>
        <w:rPr>
          <w:spacing w:val="1"/>
        </w:rPr>
        <w:t xml:space="preserve"> </w:t>
      </w:r>
      <w:r>
        <w:t>predominar</w:t>
      </w:r>
      <w:r>
        <w:rPr>
          <w:spacing w:val="48"/>
        </w:rPr>
        <w:t xml:space="preserve"> </w:t>
      </w:r>
      <w:r>
        <w:t>as</w:t>
      </w:r>
      <w:r>
        <w:rPr>
          <w:spacing w:val="50"/>
        </w:rPr>
        <w:t xml:space="preserve"> </w:t>
      </w:r>
      <w:r>
        <w:t>causas</w:t>
      </w:r>
      <w:r>
        <w:rPr>
          <w:spacing w:val="50"/>
        </w:rPr>
        <w:t xml:space="preserve"> </w:t>
      </w:r>
      <w:r>
        <w:t>obstétricas</w:t>
      </w:r>
      <w:r>
        <w:rPr>
          <w:spacing w:val="50"/>
        </w:rPr>
        <w:t xml:space="preserve"> </w:t>
      </w:r>
      <w:r>
        <w:t>indiretas</w:t>
      </w:r>
      <w:r>
        <w:rPr>
          <w:spacing w:val="51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partir</w:t>
      </w:r>
      <w:r>
        <w:rPr>
          <w:spacing w:val="48"/>
        </w:rPr>
        <w:t xml:space="preserve"> </w:t>
      </w:r>
      <w:r>
        <w:t>do</w:t>
      </w:r>
      <w:r>
        <w:rPr>
          <w:spacing w:val="50"/>
        </w:rPr>
        <w:t xml:space="preserve"> </w:t>
      </w:r>
      <w:r>
        <w:t>ano</w:t>
      </w:r>
      <w:r>
        <w:rPr>
          <w:spacing w:val="48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2013.</w:t>
      </w:r>
      <w:r>
        <w:rPr>
          <w:spacing w:val="50"/>
        </w:rPr>
        <w:t xml:space="preserve"> </w:t>
      </w:r>
      <w:r>
        <w:t>Foram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5"/>
        <w:jc w:val="both"/>
      </w:pPr>
      <w:r>
        <w:lastRenderedPageBreak/>
        <w:t>responsáveis pelas mortes obstétricas indiretas, principalmente, os problemas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aparelh</w:t>
      </w:r>
      <w:r>
        <w:t>o</w:t>
      </w:r>
      <w:r>
        <w:rPr>
          <w:spacing w:val="1"/>
        </w:rPr>
        <w:t xml:space="preserve"> </w:t>
      </w:r>
      <w:r>
        <w:t>circulatório,</w:t>
      </w:r>
      <w:r>
        <w:rPr>
          <w:spacing w:val="1"/>
        </w:rPr>
        <w:t xml:space="preserve"> </w:t>
      </w:r>
      <w:r>
        <w:t>cuja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mulher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acompanhamento do pré- natal e do puerpério são fundamentais para evitá-las.</w:t>
      </w:r>
      <w:r>
        <w:rPr>
          <w:spacing w:val="-64"/>
        </w:rPr>
        <w:t xml:space="preserve"> </w:t>
      </w:r>
      <w:r>
        <w:t>Ocorreu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óbito</w:t>
      </w:r>
      <w:r>
        <w:rPr>
          <w:spacing w:val="-3"/>
        </w:rPr>
        <w:t xml:space="preserve"> </w:t>
      </w:r>
      <w:r>
        <w:t>materno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ano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2015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obstétrica</w:t>
      </w:r>
      <w:r>
        <w:rPr>
          <w:spacing w:val="-1"/>
        </w:rPr>
        <w:t xml:space="preserve"> </w:t>
      </w:r>
      <w:r>
        <w:t>indireta.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7"/>
        <w:rPr>
          <w:sz w:val="27"/>
        </w:rPr>
      </w:pPr>
    </w:p>
    <w:p w:rsidR="00CF7DF7" w:rsidRDefault="007E19AD">
      <w:pPr>
        <w:pStyle w:val="Heading2"/>
        <w:numPr>
          <w:ilvl w:val="2"/>
          <w:numId w:val="39"/>
        </w:numPr>
        <w:tabs>
          <w:tab w:val="left" w:pos="943"/>
        </w:tabs>
        <w:ind w:left="942" w:hanging="701"/>
      </w:pPr>
      <w:r>
        <w:t>Mortalidade</w:t>
      </w:r>
      <w:r>
        <w:rPr>
          <w:spacing w:val="-4"/>
        </w:rPr>
        <w:t xml:space="preserve"> </w:t>
      </w:r>
      <w:r>
        <w:t>Infantil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7E19AD">
      <w:pPr>
        <w:pStyle w:val="Corpodetexto"/>
        <w:spacing w:line="393" w:lineRule="auto"/>
        <w:ind w:left="242" w:right="537" w:firstLine="707"/>
        <w:jc w:val="both"/>
      </w:pPr>
      <w:r>
        <w:t>A taxa de mortalidade Infantil estima o risco de uma criança morrer antes</w:t>
      </w:r>
      <w:r>
        <w:rPr>
          <w:spacing w:val="-64"/>
        </w:rPr>
        <w:t xml:space="preserve"> </w:t>
      </w:r>
      <w:r>
        <w:t>de completar o primeiro ano de vida, reflete o estado de saúde da parcela mais</w:t>
      </w:r>
      <w:r>
        <w:rPr>
          <w:spacing w:val="1"/>
        </w:rPr>
        <w:t xml:space="preserve"> </w:t>
      </w:r>
      <w:r>
        <w:t>vulnerável da população, sendo sensível às condições de vida e de saúde e</w:t>
      </w:r>
      <w:r>
        <w:rPr>
          <w:spacing w:val="1"/>
        </w:rPr>
        <w:t xml:space="preserve"> </w:t>
      </w:r>
      <w:r>
        <w:t>influenciado pelo desenvolvim</w:t>
      </w:r>
      <w:r>
        <w:t>ento socioeconômico. É definido pelo número de</w:t>
      </w:r>
      <w:r>
        <w:rPr>
          <w:spacing w:val="1"/>
        </w:rPr>
        <w:t xml:space="preserve"> </w:t>
      </w:r>
      <w:r>
        <w:t>mortes em menores de um ano para cada mil nascimentos vivos (NV). Possui</w:t>
      </w:r>
      <w:r>
        <w:rPr>
          <w:spacing w:val="1"/>
        </w:rPr>
        <w:t xml:space="preserve"> </w:t>
      </w:r>
      <w:r>
        <w:t>dois principais componentes: a mortalidade neonatal (0 - 27 dias) que pode</w:t>
      </w:r>
      <w:r>
        <w:rPr>
          <w:spacing w:val="1"/>
        </w:rPr>
        <w:t xml:space="preserve"> </w:t>
      </w:r>
      <w:r>
        <w:t>ainda ser decomposta em neonatal precoce (0 - 6 dias) e neona</w:t>
      </w:r>
      <w:r>
        <w:t>tal tardia (7- 27</w:t>
      </w:r>
      <w:r>
        <w:rPr>
          <w:spacing w:val="1"/>
        </w:rPr>
        <w:t xml:space="preserve"> </w:t>
      </w:r>
      <w:r>
        <w:t>dias), e a pós-neonatal (28 a 364 dias), que representam fases de diferentes</w:t>
      </w:r>
      <w:r>
        <w:rPr>
          <w:spacing w:val="1"/>
        </w:rPr>
        <w:t xml:space="preserve"> </w:t>
      </w:r>
      <w:r>
        <w:t>riscos de</w:t>
      </w:r>
      <w:r>
        <w:rPr>
          <w:spacing w:val="-2"/>
        </w:rPr>
        <w:t xml:space="preserve"> </w:t>
      </w:r>
      <w:r>
        <w:t>morte</w:t>
      </w:r>
      <w:r>
        <w:rPr>
          <w:spacing w:val="-3"/>
        </w:rPr>
        <w:t xml:space="preserve"> </w:t>
      </w:r>
      <w:r>
        <w:t>numa</w:t>
      </w:r>
      <w:r>
        <w:rPr>
          <w:spacing w:val="-4"/>
        </w:rPr>
        <w:t xml:space="preserve"> </w:t>
      </w:r>
      <w:r>
        <w:t>criança.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31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O município de Vitória tem a menor taxa de mortalidade Infantil em</w:t>
      </w:r>
      <w:r>
        <w:rPr>
          <w:spacing w:val="1"/>
        </w:rPr>
        <w:t xml:space="preserve"> </w:t>
      </w:r>
      <w:r>
        <w:t>comparação com o Brasil, Região Sudeste e o estado do Espírito</w:t>
      </w:r>
      <w:r>
        <w:rPr>
          <w:spacing w:val="66"/>
        </w:rPr>
        <w:t xml:space="preserve"> </w:t>
      </w:r>
      <w:r>
        <w:t>Santo. No</w:t>
      </w:r>
      <w:r>
        <w:rPr>
          <w:spacing w:val="1"/>
        </w:rPr>
        <w:t xml:space="preserve"> </w:t>
      </w:r>
      <w:r>
        <w:t>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2016,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mortalidade</w:t>
      </w:r>
      <w:r>
        <w:rPr>
          <w:spacing w:val="1"/>
        </w:rPr>
        <w:t xml:space="preserve"> </w:t>
      </w:r>
      <w:r>
        <w:t>infantil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9,82</w:t>
      </w:r>
      <w:r>
        <w:rPr>
          <w:spacing w:val="1"/>
        </w:rPr>
        <w:t xml:space="preserve"> </w:t>
      </w:r>
      <w:r>
        <w:t>/1.000</w:t>
      </w:r>
      <w:r>
        <w:rPr>
          <w:spacing w:val="1"/>
        </w:rPr>
        <w:t xml:space="preserve"> </w:t>
      </w:r>
      <w:r>
        <w:t>NV,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predomínio do componente neonatal (5,70/1.000NV) sobre o pós – neonatal</w:t>
      </w:r>
      <w:r>
        <w:rPr>
          <w:spacing w:val="1"/>
        </w:rPr>
        <w:t xml:space="preserve"> </w:t>
      </w:r>
      <w:r>
        <w:t>(4,11/1.000</w:t>
      </w:r>
      <w:r>
        <w:rPr>
          <w:spacing w:val="-1"/>
        </w:rPr>
        <w:t xml:space="preserve"> </w:t>
      </w:r>
      <w:r>
        <w:t>NV) (Gráfico 3).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CF7DF7">
      <w:pPr>
        <w:spacing w:before="72"/>
        <w:ind w:left="242" w:right="529"/>
        <w:rPr>
          <w:rFonts w:ascii="Arial" w:hAnsi="Arial"/>
          <w:b/>
          <w:sz w:val="20"/>
        </w:rPr>
      </w:pPr>
      <w:r w:rsidRPr="00CF7DF7">
        <w:lastRenderedPageBreak/>
        <w:pict>
          <v:group id="_x0000_s1132" style="position:absolute;left:0;text-align:left;margin-left:86.2pt;margin-top:25.1pt;width:426.05pt;height:204.85pt;z-index:15736832;mso-position-horizontal-relative:page" coordorigin="1724,502" coordsize="8521,4097">
            <v:rect id="_x0000_s1160" style="position:absolute;left:1732;top:509;width:8508;height:4085" stroked="f"/>
            <v:shape id="_x0000_s1159" type="#_x0000_t75" style="position:absolute;left:2856;top:749;width:7141;height:2837">
              <v:imagedata r:id="rId29" o:title=""/>
            </v:shape>
            <v:shape id="_x0000_s1158" style="position:absolute;left:2858;top:749;width:7140;height:2482" coordorigin="2858,749" coordsize="7140,2482" o:spt="100" adj="0,,0" path="m2858,3231r7140,m2858,2878r7140,m2858,2523r7140,m2858,2168r7140,m2858,1812r7140,m2858,1460r7140,m2858,1104r7140,m2858,749r7140,e" filled="f" strokecolor="white" strokeweight=".72pt">
              <v:stroke joinstyle="round"/>
              <v:formulas/>
              <v:path arrowok="t" o:connecttype="segments"/>
            </v:shape>
            <v:rect id="_x0000_s1157" style="position:absolute;left:2858;top:749;width:7140;height:2837" filled="f" strokecolor="#4f81bc" strokeweight=".72pt"/>
            <v:shape id="_x0000_s1156" style="position:absolute;left:2858;top:749;width:7140;height:2837" coordorigin="2858,749" coordsize="7140,2837" o:spt="100" adj="0,,0" path="m2858,3586r,-2837m2858,3586r7140,e" filled="f" strokecolor="#858585" strokeweight=".72pt">
              <v:stroke joinstyle="round"/>
              <v:formulas/>
              <v:path arrowok="t" o:connecttype="segments"/>
            </v:shape>
            <v:shape id="_x0000_s1155" style="position:absolute;left:3254;top:1555;width:6348;height:368" coordorigin="3254,1556" coordsize="6348,368" path="m3254,1606r795,-50l4841,1803r794,84l6427,1894r795,-134l8014,1853r794,70l9602,1884e" filled="f" strokecolor="#497dba" strokeweight="2.16pt">
              <v:path arrowok="t"/>
            </v:shape>
            <v:shape id="_x0000_s1154" style="position:absolute;left:3254;top:1015;width:5554;height:612" coordorigin="3254,1016" coordsize="5554,612" path="m3254,1016r795,444l4841,1476r794,8l6427,1553r795,75l8014,1582r794,-19e" filled="f" strokecolor="#bd4a47" strokeweight="2.16pt">
              <v:path arrowok="t"/>
            </v:shape>
            <v:shape id="_x0000_s1153" style="position:absolute;left:3254;top:1190;width:5554;height:387" coordorigin="3254,1191" coordsize="5554,387" path="m3254,1191r795,57l4841,1359r794,31l6427,1416r795,46l8014,1517r794,60e" filled="f" strokecolor="#97b853" strokeweight="2.16pt">
              <v:path arrowok="t"/>
            </v:shape>
            <v:shape id="_x0000_s1152" style="position:absolute;left:3254;top:922;width:5554;height:461" coordorigin="3254,922" coordsize="5554,461" path="m3254,922r795,41l4841,1116r794,53l6427,1198r795,10l8014,1299r794,84e" filled="f" strokecolor="#7c5f9f" strokeweight="2.16pt">
              <v:path arrowok="t"/>
            </v:shape>
            <v:shape id="_x0000_s1151" type="#_x0000_t75" style="position:absolute;left:3288;top:1668;width:372;height:343">
              <v:imagedata r:id="rId30" o:title=""/>
            </v:shape>
            <v:shape id="_x0000_s1150" type="#_x0000_t75" style="position:absolute;left:4033;top:1774;width:370;height:359">
              <v:imagedata r:id="rId31" o:title=""/>
            </v:shape>
            <v:shape id="_x0000_s1149" type="#_x0000_t75" style="position:absolute;left:4711;top:1944;width:370;height:359">
              <v:imagedata r:id="rId32" o:title=""/>
            </v:shape>
            <v:shape id="_x0000_s1148" type="#_x0000_t75" style="position:absolute;left:5457;top:2035;width:301;height:300">
              <v:imagedata r:id="rId33" o:title=""/>
            </v:shape>
            <v:shape id="_x0000_s1147" type="#_x0000_t75" style="position:absolute;left:6218;top:2010;width:314;height:300">
              <v:imagedata r:id="rId34" o:title=""/>
            </v:shape>
            <v:shape id="_x0000_s1146" type="#_x0000_t75" style="position:absolute;left:7059;top:1821;width:359;height:358">
              <v:imagedata r:id="rId35" o:title=""/>
            </v:shape>
            <v:shape id="_x0000_s1145" type="#_x0000_t75" style="position:absolute;left:7919;top:1874;width:301;height:300">
              <v:imagedata r:id="rId36" o:title=""/>
            </v:shape>
            <v:shape id="_x0000_s1144" type="#_x0000_t75" style="position:absolute;left:8778;top:2007;width:299;height:297">
              <v:imagedata r:id="rId37" o:title=""/>
            </v:shape>
            <v:shape id="_x0000_s1143" type="#_x0000_t75" style="position:absolute;left:9621;top:1970;width:302;height:314">
              <v:imagedata r:id="rId38" o:title=""/>
            </v:shape>
            <v:line id="_x0000_s1142" style="position:absolute" from="2940,4311" to="3324,4311" strokecolor="#497dba" strokeweight="2.16pt"/>
            <v:line id="_x0000_s1141" style="position:absolute" from="4202,4311" to="4586,4311" strokecolor="#bd4a47" strokeweight="2.16pt"/>
            <v:line id="_x0000_s1140" style="position:absolute" from="6125,4311" to="6509,4311" strokecolor="#97b853" strokeweight="2.16pt"/>
            <v:line id="_x0000_s1139" style="position:absolute" from="8177,4311" to="8561,4311" strokecolor="#7c5f9f" strokeweight="2.16pt"/>
            <v:rect id="_x0000_s1138" style="position:absolute;left:1731;top:509;width:8506;height:4082" filled="f"/>
            <v:shape id="_x0000_s1137" type="#_x0000_t202" style="position:absolute;left:2248;top:645;width:473;height:3039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16,00</w:t>
                    </w:r>
                  </w:p>
                  <w:p w:rsidR="00CF7DF7" w:rsidRDefault="007E19AD">
                    <w:pPr>
                      <w:spacing w:before="147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14,00</w:t>
                    </w:r>
                  </w:p>
                  <w:p w:rsidR="00CF7DF7" w:rsidRDefault="007E19AD">
                    <w:pPr>
                      <w:spacing w:before="148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12,00</w:t>
                    </w:r>
                  </w:p>
                  <w:p w:rsidR="00CF7DF7" w:rsidRDefault="007E19AD">
                    <w:pPr>
                      <w:spacing w:before="148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10,00</w:t>
                    </w:r>
                  </w:p>
                  <w:p w:rsidR="00CF7DF7" w:rsidRDefault="007E19AD">
                    <w:pPr>
                      <w:spacing w:before="148"/>
                      <w:ind w:left="10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8,00</w:t>
                    </w:r>
                  </w:p>
                  <w:p w:rsidR="00CF7DF7" w:rsidRDefault="007E19AD">
                    <w:pPr>
                      <w:spacing w:before="147"/>
                      <w:ind w:left="10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6,00</w:t>
                    </w:r>
                  </w:p>
                  <w:p w:rsidR="00CF7DF7" w:rsidRDefault="007E19AD">
                    <w:pPr>
                      <w:spacing w:before="148"/>
                      <w:ind w:left="10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4,00</w:t>
                    </w:r>
                  </w:p>
                  <w:p w:rsidR="00CF7DF7" w:rsidRDefault="007E19AD">
                    <w:pPr>
                      <w:spacing w:before="148"/>
                      <w:ind w:left="10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2,00</w:t>
                    </w:r>
                  </w:p>
                  <w:p w:rsidR="00CF7DF7" w:rsidRDefault="007E19AD">
                    <w:pPr>
                      <w:spacing w:before="147"/>
                      <w:ind w:left="10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0,00</w:t>
                    </w:r>
                  </w:p>
                </w:txbxContent>
              </v:textbox>
            </v:shape>
            <v:shape id="_x0000_s1136" type="#_x0000_t202" style="position:absolute;left:3363;top:4211;width:581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Vitória</w:t>
                    </w:r>
                  </w:p>
                </w:txbxContent>
              </v:textbox>
            </v:shape>
            <v:shape id="_x0000_s1135" type="#_x0000_t202" style="position:absolute;left:4625;top:4211;width:1238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Espírito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Santo</w:t>
                    </w:r>
                  </w:p>
                </w:txbxContent>
              </v:textbox>
            </v:shape>
            <v:shape id="_x0000_s1134" type="#_x0000_t202" style="position:absolute;left:6548;top:4211;width:1370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Região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Sudeste</w:t>
                    </w:r>
                  </w:p>
                </w:txbxContent>
              </v:textbox>
            </v:shape>
            <v:shape id="_x0000_s1133" type="#_x0000_t202" style="position:absolute;left:8601;top:4211;width:521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Brasil</w:t>
                    </w:r>
                  </w:p>
                </w:txbxContent>
              </v:textbox>
            </v:shape>
            <w10:wrap anchorx="page"/>
          </v:group>
        </w:pict>
      </w:r>
      <w:r w:rsidRPr="00CF7DF7">
        <w:pict>
          <v:shape id="_x0000_s1131" type="#_x0000_t202" style="position:absolute;left:0;text-align:left;margin-left:97.4pt;margin-top:41.55pt;width:13.15pt;height:134.05pt;z-index:15737344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12"/>
                    <w:ind w:left="20"/>
                    <w:rPr>
                      <w:rFonts w:ascii="Arial"/>
                      <w:b/>
                      <w:sz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Taxa</w:t>
                  </w:r>
                  <w:r>
                    <w:rPr>
                      <w:rFonts w:ascii="Arial"/>
                      <w:b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de</w:t>
                  </w:r>
                  <w:r>
                    <w:rPr>
                      <w:rFonts w:ascii="Arial"/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mortalidade</w:t>
                  </w:r>
                  <w:r>
                    <w:rPr>
                      <w:rFonts w:ascii="Arial"/>
                      <w:b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infantil</w:t>
                  </w:r>
                </w:p>
              </w:txbxContent>
            </v:textbox>
            <w10:wrap anchorx="page"/>
          </v:shape>
        </w:pict>
      </w:r>
      <w:r w:rsidR="007E19AD">
        <w:rPr>
          <w:rFonts w:ascii="Arial" w:hAnsi="Arial"/>
          <w:b/>
          <w:sz w:val="20"/>
        </w:rPr>
        <w:t>Gráfico</w:t>
      </w:r>
      <w:r w:rsidR="007E19AD">
        <w:rPr>
          <w:rFonts w:ascii="Arial" w:hAnsi="Arial"/>
          <w:b/>
          <w:spacing w:val="14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3</w:t>
      </w:r>
      <w:r w:rsidR="007E19AD">
        <w:rPr>
          <w:rFonts w:ascii="Arial" w:hAnsi="Arial"/>
          <w:b/>
          <w:spacing w:val="13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-</w:t>
      </w:r>
      <w:r w:rsidR="007E19AD">
        <w:rPr>
          <w:rFonts w:ascii="Arial" w:hAnsi="Arial"/>
          <w:b/>
          <w:spacing w:val="13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Taxas</w:t>
      </w:r>
      <w:r w:rsidR="007E19AD">
        <w:rPr>
          <w:rFonts w:ascii="Arial" w:hAnsi="Arial"/>
          <w:b/>
          <w:spacing w:val="14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de</w:t>
      </w:r>
      <w:r w:rsidR="007E19AD">
        <w:rPr>
          <w:rFonts w:ascii="Arial" w:hAnsi="Arial"/>
          <w:b/>
          <w:spacing w:val="12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Mortalidade</w:t>
      </w:r>
      <w:r w:rsidR="007E19AD">
        <w:rPr>
          <w:rFonts w:ascii="Arial" w:hAnsi="Arial"/>
          <w:b/>
          <w:spacing w:val="11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Infantil,</w:t>
      </w:r>
      <w:r w:rsidR="007E19AD">
        <w:rPr>
          <w:rFonts w:ascii="Arial" w:hAnsi="Arial"/>
          <w:b/>
          <w:spacing w:val="12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Brasil,</w:t>
      </w:r>
      <w:r w:rsidR="007E19AD">
        <w:rPr>
          <w:rFonts w:ascii="Arial" w:hAnsi="Arial"/>
          <w:b/>
          <w:spacing w:val="12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Região</w:t>
      </w:r>
      <w:r w:rsidR="007E19AD">
        <w:rPr>
          <w:rFonts w:ascii="Arial" w:hAnsi="Arial"/>
          <w:b/>
          <w:spacing w:val="15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Sudeste,</w:t>
      </w:r>
      <w:r w:rsidR="007E19AD">
        <w:rPr>
          <w:rFonts w:ascii="Arial" w:hAnsi="Arial"/>
          <w:b/>
          <w:spacing w:val="14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Espírito</w:t>
      </w:r>
      <w:r w:rsidR="007E19AD">
        <w:rPr>
          <w:rFonts w:ascii="Arial" w:hAnsi="Arial"/>
          <w:b/>
          <w:spacing w:val="15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Santo,</w:t>
      </w:r>
      <w:r w:rsidR="007E19AD">
        <w:rPr>
          <w:rFonts w:ascii="Arial" w:hAnsi="Arial"/>
          <w:b/>
          <w:spacing w:val="11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Vitória,</w:t>
      </w:r>
      <w:r w:rsidR="007E19AD">
        <w:rPr>
          <w:rFonts w:ascii="Arial" w:hAnsi="Arial"/>
          <w:b/>
          <w:spacing w:val="-52"/>
          <w:sz w:val="20"/>
        </w:rPr>
        <w:t xml:space="preserve"> </w:t>
      </w:r>
      <w:r w:rsidR="007E19AD">
        <w:rPr>
          <w:rFonts w:ascii="Arial" w:hAnsi="Arial"/>
          <w:b/>
          <w:sz w:val="20"/>
        </w:rPr>
        <w:t>2008–2016.</w:t>
      </w: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spacing w:before="3"/>
        <w:rPr>
          <w:rFonts w:ascii="Arial"/>
          <w:b/>
          <w:sz w:val="25"/>
        </w:rPr>
      </w:pPr>
    </w:p>
    <w:p w:rsidR="00CF7DF7" w:rsidRDefault="00CF7DF7">
      <w:pPr>
        <w:ind w:left="242" w:right="529"/>
        <w:rPr>
          <w:sz w:val="16"/>
        </w:rPr>
      </w:pPr>
      <w:r w:rsidRPr="00CF7DF7">
        <w:pict>
          <v:shape id="_x0000_s1130" type="#_x0000_t202" style="position:absolute;left:0;text-align:left;margin-left:156.75pt;margin-top:-59.85pt;width:12.1pt;height:22.3pt;z-index:15737856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14"/>
                    <w:ind w:left="20"/>
                    <w:rPr>
                      <w:rFonts w:ascii="Arial"/>
                      <w:b/>
                      <w:sz w:val="18"/>
                    </w:rPr>
                  </w:pPr>
                  <w:r>
                    <w:rPr>
                      <w:rFonts w:ascii="Arial"/>
                      <w:b/>
                      <w:sz w:val="18"/>
                    </w:rPr>
                    <w:t>2008</w:t>
                  </w:r>
                </w:p>
              </w:txbxContent>
            </v:textbox>
            <w10:wrap anchorx="page"/>
          </v:shape>
        </w:pict>
      </w:r>
      <w:r w:rsidRPr="00CF7DF7">
        <w:pict>
          <v:shape id="_x0000_s1129" type="#_x0000_t202" style="position:absolute;left:0;text-align:left;margin-left:196.4pt;margin-top:-59.85pt;width:12.1pt;height:22.3pt;z-index:15738368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14"/>
                    <w:ind w:left="20"/>
                    <w:rPr>
                      <w:rFonts w:ascii="Arial"/>
                      <w:b/>
                      <w:sz w:val="18"/>
                    </w:rPr>
                  </w:pPr>
                  <w:r>
                    <w:rPr>
                      <w:rFonts w:ascii="Arial"/>
                      <w:b/>
                      <w:sz w:val="18"/>
                    </w:rPr>
                    <w:t>2009</w:t>
                  </w:r>
                </w:p>
              </w:txbxContent>
            </v:textbox>
            <w10:wrap anchorx="page"/>
          </v:shape>
        </w:pict>
      </w:r>
      <w:r w:rsidRPr="00CF7DF7">
        <w:pict>
          <v:shape id="_x0000_s1128" type="#_x0000_t202" style="position:absolute;left:0;text-align:left;margin-left:236.1pt;margin-top:-59.85pt;width:12.1pt;height:22.3pt;z-index:15738880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14"/>
                    <w:ind w:left="20"/>
                    <w:rPr>
                      <w:rFonts w:ascii="Arial"/>
                      <w:b/>
                      <w:sz w:val="18"/>
                    </w:rPr>
                  </w:pPr>
                  <w:r>
                    <w:rPr>
                      <w:rFonts w:ascii="Arial"/>
                      <w:b/>
                      <w:sz w:val="18"/>
                    </w:rPr>
                    <w:t>2010</w:t>
                  </w:r>
                </w:p>
              </w:txbxContent>
            </v:textbox>
            <w10:wrap anchorx="page"/>
          </v:shape>
        </w:pict>
      </w:r>
      <w:r w:rsidRPr="00CF7DF7">
        <w:pict>
          <v:shape id="_x0000_s1127" type="#_x0000_t202" style="position:absolute;left:0;text-align:left;margin-left:275.8pt;margin-top:-59.85pt;width:12.1pt;height:22.3pt;z-index:15739392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14"/>
                    <w:ind w:left="20"/>
                    <w:rPr>
                      <w:rFonts w:ascii="Arial"/>
                      <w:b/>
                      <w:sz w:val="18"/>
                    </w:rPr>
                  </w:pPr>
                  <w:r>
                    <w:rPr>
                      <w:rFonts w:ascii="Arial"/>
                      <w:b/>
                      <w:sz w:val="18"/>
                    </w:rPr>
                    <w:t>2011</w:t>
                  </w:r>
                </w:p>
              </w:txbxContent>
            </v:textbox>
            <w10:wrap anchorx="page"/>
          </v:shape>
        </w:pict>
      </w:r>
      <w:r w:rsidRPr="00CF7DF7">
        <w:pict>
          <v:shape id="_x0000_s1126" type="#_x0000_t202" style="position:absolute;left:0;text-align:left;margin-left:315.45pt;margin-top:-59.85pt;width:12.1pt;height:22.3pt;z-index:15739904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14"/>
                    <w:ind w:left="20"/>
                    <w:rPr>
                      <w:rFonts w:ascii="Arial"/>
                      <w:b/>
                      <w:sz w:val="18"/>
                    </w:rPr>
                  </w:pPr>
                  <w:r>
                    <w:rPr>
                      <w:rFonts w:ascii="Arial"/>
                      <w:b/>
                      <w:sz w:val="18"/>
                    </w:rPr>
                    <w:t>2012</w:t>
                  </w:r>
                </w:p>
              </w:txbxContent>
            </v:textbox>
            <w10:wrap anchorx="page"/>
          </v:shape>
        </w:pict>
      </w:r>
      <w:r w:rsidRPr="00CF7DF7">
        <w:pict>
          <v:shape id="_x0000_s1125" type="#_x0000_t202" style="position:absolute;left:0;text-align:left;margin-left:355.1pt;margin-top:-59.85pt;width:12.1pt;height:22.3pt;z-index:15740416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14"/>
                    <w:ind w:left="20"/>
                    <w:rPr>
                      <w:rFonts w:ascii="Arial"/>
                      <w:b/>
                      <w:sz w:val="18"/>
                    </w:rPr>
                  </w:pPr>
                  <w:r>
                    <w:rPr>
                      <w:rFonts w:ascii="Arial"/>
                      <w:b/>
                      <w:sz w:val="18"/>
                    </w:rPr>
                    <w:t>2013</w:t>
                  </w:r>
                </w:p>
              </w:txbxContent>
            </v:textbox>
            <w10:wrap anchorx="page"/>
          </v:shape>
        </w:pict>
      </w:r>
      <w:r w:rsidRPr="00CF7DF7">
        <w:pict>
          <v:shape id="_x0000_s1124" type="#_x0000_t202" style="position:absolute;left:0;text-align:left;margin-left:394.8pt;margin-top:-59.85pt;width:12.1pt;height:22.3pt;z-index:15740928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14"/>
                    <w:ind w:left="20"/>
                    <w:rPr>
                      <w:rFonts w:ascii="Arial"/>
                      <w:b/>
                      <w:sz w:val="18"/>
                    </w:rPr>
                  </w:pPr>
                  <w:r>
                    <w:rPr>
                      <w:rFonts w:ascii="Arial"/>
                      <w:b/>
                      <w:sz w:val="18"/>
                    </w:rPr>
                    <w:t>2014</w:t>
                  </w:r>
                </w:p>
              </w:txbxContent>
            </v:textbox>
            <w10:wrap anchorx="page"/>
          </v:shape>
        </w:pict>
      </w:r>
      <w:r w:rsidRPr="00CF7DF7">
        <w:pict>
          <v:shape id="_x0000_s1123" type="#_x0000_t202" style="position:absolute;left:0;text-align:left;margin-left:434.45pt;margin-top:-59.85pt;width:12.1pt;height:22.3pt;z-index:15741440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14"/>
                    <w:ind w:left="20"/>
                    <w:rPr>
                      <w:rFonts w:ascii="Arial"/>
                      <w:b/>
                      <w:sz w:val="18"/>
                    </w:rPr>
                  </w:pPr>
                  <w:r>
                    <w:rPr>
                      <w:rFonts w:ascii="Arial"/>
                      <w:b/>
                      <w:sz w:val="18"/>
                    </w:rPr>
                    <w:t>2015</w:t>
                  </w:r>
                </w:p>
              </w:txbxContent>
            </v:textbox>
            <w10:wrap anchorx="page"/>
          </v:shape>
        </w:pict>
      </w:r>
      <w:r w:rsidRPr="00CF7DF7">
        <w:pict>
          <v:shape id="_x0000_s1122" type="#_x0000_t202" style="position:absolute;left:0;text-align:left;margin-left:474.15pt;margin-top:-59.85pt;width:12.1pt;height:22.3pt;z-index:15741952;mso-position-horizontal-relative:page" filled="f" stroked="f">
            <v:textbox style="layout-flow:vertical;mso-layout-flow-alt:bottom-to-top" inset="0,0,0,0">
              <w:txbxContent>
                <w:p w:rsidR="00CF7DF7" w:rsidRDefault="007E19AD">
                  <w:pPr>
                    <w:spacing w:before="14"/>
                    <w:ind w:left="20"/>
                    <w:rPr>
                      <w:rFonts w:ascii="Arial"/>
                      <w:b/>
                      <w:sz w:val="18"/>
                    </w:rPr>
                  </w:pPr>
                  <w:r>
                    <w:rPr>
                      <w:rFonts w:ascii="Arial"/>
                      <w:b/>
                      <w:sz w:val="18"/>
                    </w:rPr>
                    <w:t>2016</w:t>
                  </w:r>
                </w:p>
              </w:txbxContent>
            </v:textbox>
            <w10:wrap anchorx="page"/>
          </v:shape>
        </w:pict>
      </w:r>
      <w:r w:rsidR="007E19AD">
        <w:rPr>
          <w:sz w:val="16"/>
        </w:rPr>
        <w:t>Fonte:</w:t>
      </w:r>
      <w:r w:rsidR="007E19AD">
        <w:rPr>
          <w:spacing w:val="26"/>
          <w:sz w:val="16"/>
        </w:rPr>
        <w:t xml:space="preserve"> </w:t>
      </w:r>
      <w:r w:rsidR="007E19AD">
        <w:rPr>
          <w:sz w:val="16"/>
        </w:rPr>
        <w:t>MS/SVS/DASIS</w:t>
      </w:r>
      <w:r w:rsidR="007E19AD">
        <w:rPr>
          <w:spacing w:val="27"/>
          <w:sz w:val="16"/>
        </w:rPr>
        <w:t xml:space="preserve"> </w:t>
      </w:r>
      <w:r w:rsidR="007E19AD">
        <w:rPr>
          <w:sz w:val="16"/>
        </w:rPr>
        <w:t>-</w:t>
      </w:r>
      <w:r w:rsidR="007E19AD">
        <w:rPr>
          <w:spacing w:val="26"/>
          <w:sz w:val="16"/>
        </w:rPr>
        <w:t xml:space="preserve"> </w:t>
      </w:r>
      <w:r w:rsidR="007E19AD">
        <w:rPr>
          <w:sz w:val="16"/>
        </w:rPr>
        <w:t>Sistema</w:t>
      </w:r>
      <w:r w:rsidR="007E19AD">
        <w:rPr>
          <w:spacing w:val="22"/>
          <w:sz w:val="16"/>
        </w:rPr>
        <w:t xml:space="preserve"> </w:t>
      </w:r>
      <w:r w:rsidR="007E19AD">
        <w:rPr>
          <w:sz w:val="16"/>
        </w:rPr>
        <w:t>de</w:t>
      </w:r>
      <w:r w:rsidR="007E19AD">
        <w:rPr>
          <w:spacing w:val="26"/>
          <w:sz w:val="16"/>
        </w:rPr>
        <w:t xml:space="preserve"> </w:t>
      </w:r>
      <w:r w:rsidR="007E19AD">
        <w:rPr>
          <w:sz w:val="16"/>
        </w:rPr>
        <w:t>Informações</w:t>
      </w:r>
      <w:r w:rsidR="007E19AD">
        <w:rPr>
          <w:spacing w:val="26"/>
          <w:sz w:val="16"/>
        </w:rPr>
        <w:t xml:space="preserve"> </w:t>
      </w:r>
      <w:r w:rsidR="007E19AD">
        <w:rPr>
          <w:sz w:val="16"/>
        </w:rPr>
        <w:t>sobre</w:t>
      </w:r>
      <w:r w:rsidR="007E19AD">
        <w:rPr>
          <w:spacing w:val="26"/>
          <w:sz w:val="16"/>
        </w:rPr>
        <w:t xml:space="preserve"> </w:t>
      </w:r>
      <w:r w:rsidR="007E19AD">
        <w:rPr>
          <w:sz w:val="16"/>
        </w:rPr>
        <w:t>Nascidos</w:t>
      </w:r>
      <w:r w:rsidR="007E19AD">
        <w:rPr>
          <w:spacing w:val="24"/>
          <w:sz w:val="16"/>
        </w:rPr>
        <w:t xml:space="preserve"> </w:t>
      </w:r>
      <w:r w:rsidR="007E19AD">
        <w:rPr>
          <w:sz w:val="16"/>
        </w:rPr>
        <w:t>Vivos</w:t>
      </w:r>
      <w:r w:rsidR="007E19AD">
        <w:rPr>
          <w:spacing w:val="32"/>
          <w:sz w:val="16"/>
        </w:rPr>
        <w:t xml:space="preserve"> </w:t>
      </w:r>
      <w:r w:rsidR="007E19AD">
        <w:rPr>
          <w:sz w:val="16"/>
        </w:rPr>
        <w:t>–</w:t>
      </w:r>
      <w:r w:rsidR="007E19AD">
        <w:rPr>
          <w:spacing w:val="25"/>
          <w:sz w:val="16"/>
        </w:rPr>
        <w:t xml:space="preserve"> </w:t>
      </w:r>
      <w:r w:rsidR="007E19AD">
        <w:rPr>
          <w:sz w:val="16"/>
        </w:rPr>
        <w:t>SINASC</w:t>
      </w:r>
      <w:r w:rsidR="007E19AD">
        <w:rPr>
          <w:spacing w:val="26"/>
          <w:sz w:val="16"/>
        </w:rPr>
        <w:t xml:space="preserve"> </w:t>
      </w:r>
      <w:r w:rsidR="007E19AD">
        <w:rPr>
          <w:sz w:val="16"/>
        </w:rPr>
        <w:t>/</w:t>
      </w:r>
      <w:r w:rsidR="007E19AD">
        <w:rPr>
          <w:spacing w:val="26"/>
          <w:sz w:val="16"/>
        </w:rPr>
        <w:t xml:space="preserve"> </w:t>
      </w:r>
      <w:r w:rsidR="007E19AD">
        <w:rPr>
          <w:sz w:val="16"/>
        </w:rPr>
        <w:t>MS/SVS/CGIAE</w:t>
      </w:r>
      <w:r w:rsidR="007E19AD">
        <w:rPr>
          <w:spacing w:val="29"/>
          <w:sz w:val="16"/>
        </w:rPr>
        <w:t xml:space="preserve"> </w:t>
      </w:r>
      <w:r w:rsidR="007E19AD">
        <w:rPr>
          <w:sz w:val="16"/>
        </w:rPr>
        <w:t>-</w:t>
      </w:r>
      <w:r w:rsidR="007E19AD">
        <w:rPr>
          <w:spacing w:val="25"/>
          <w:sz w:val="16"/>
        </w:rPr>
        <w:t xml:space="preserve"> </w:t>
      </w:r>
      <w:r w:rsidR="007E19AD">
        <w:rPr>
          <w:sz w:val="16"/>
        </w:rPr>
        <w:t>Sistema</w:t>
      </w:r>
      <w:r w:rsidR="007E19AD">
        <w:rPr>
          <w:spacing w:val="26"/>
          <w:sz w:val="16"/>
        </w:rPr>
        <w:t xml:space="preserve"> </w:t>
      </w:r>
      <w:r w:rsidR="007E19AD">
        <w:rPr>
          <w:sz w:val="16"/>
        </w:rPr>
        <w:t>de</w:t>
      </w:r>
      <w:r w:rsidR="007E19AD">
        <w:rPr>
          <w:spacing w:val="1"/>
          <w:sz w:val="16"/>
        </w:rPr>
        <w:t xml:space="preserve"> </w:t>
      </w:r>
      <w:r w:rsidR="007E19AD">
        <w:rPr>
          <w:sz w:val="16"/>
        </w:rPr>
        <w:t>Informações</w:t>
      </w:r>
      <w:r w:rsidR="007E19AD">
        <w:rPr>
          <w:spacing w:val="-3"/>
          <w:sz w:val="16"/>
        </w:rPr>
        <w:t xml:space="preserve"> </w:t>
      </w:r>
      <w:r w:rsidR="007E19AD">
        <w:rPr>
          <w:sz w:val="16"/>
        </w:rPr>
        <w:t>sobre</w:t>
      </w:r>
      <w:r w:rsidR="007E19AD">
        <w:rPr>
          <w:spacing w:val="-1"/>
          <w:sz w:val="16"/>
        </w:rPr>
        <w:t xml:space="preserve"> </w:t>
      </w:r>
      <w:r w:rsidR="007E19AD">
        <w:rPr>
          <w:sz w:val="16"/>
        </w:rPr>
        <w:t>Mortalidade –</w:t>
      </w:r>
      <w:r w:rsidR="007E19AD">
        <w:rPr>
          <w:spacing w:val="-6"/>
          <w:sz w:val="16"/>
        </w:rPr>
        <w:t xml:space="preserve"> </w:t>
      </w:r>
      <w:r w:rsidR="007E19AD">
        <w:rPr>
          <w:sz w:val="16"/>
        </w:rPr>
        <w:t>SIM</w:t>
      </w:r>
      <w:r w:rsidR="007E19AD">
        <w:rPr>
          <w:spacing w:val="-3"/>
          <w:sz w:val="16"/>
        </w:rPr>
        <w:t xml:space="preserve"> </w:t>
      </w:r>
      <w:r w:rsidR="007E19AD">
        <w:rPr>
          <w:sz w:val="16"/>
        </w:rPr>
        <w:t>-</w:t>
      </w:r>
      <w:r w:rsidR="007E19AD">
        <w:rPr>
          <w:spacing w:val="-1"/>
          <w:sz w:val="16"/>
        </w:rPr>
        <w:t xml:space="preserve"> </w:t>
      </w:r>
      <w:r w:rsidR="007E19AD">
        <w:rPr>
          <w:sz w:val="16"/>
        </w:rPr>
        <w:t>2008</w:t>
      </w:r>
      <w:r w:rsidR="007E19AD">
        <w:rPr>
          <w:spacing w:val="-2"/>
          <w:sz w:val="16"/>
        </w:rPr>
        <w:t xml:space="preserve"> </w:t>
      </w:r>
      <w:r w:rsidR="007E19AD">
        <w:rPr>
          <w:sz w:val="16"/>
        </w:rPr>
        <w:t>a</w:t>
      </w:r>
      <w:r w:rsidR="007E19AD">
        <w:rPr>
          <w:spacing w:val="-3"/>
          <w:sz w:val="16"/>
        </w:rPr>
        <w:t xml:space="preserve"> </w:t>
      </w:r>
      <w:r w:rsidR="007E19AD">
        <w:rPr>
          <w:sz w:val="16"/>
        </w:rPr>
        <w:t>2015</w:t>
      </w:r>
      <w:r w:rsidR="007E19AD">
        <w:rPr>
          <w:spacing w:val="-2"/>
          <w:sz w:val="16"/>
        </w:rPr>
        <w:t xml:space="preserve"> </w:t>
      </w:r>
      <w:r w:rsidR="007E19AD">
        <w:rPr>
          <w:sz w:val="16"/>
        </w:rPr>
        <w:t>DATASUS,</w:t>
      </w:r>
      <w:r w:rsidR="007E19AD">
        <w:rPr>
          <w:spacing w:val="-2"/>
          <w:sz w:val="16"/>
        </w:rPr>
        <w:t xml:space="preserve"> </w:t>
      </w:r>
      <w:r w:rsidR="007E19AD">
        <w:rPr>
          <w:sz w:val="16"/>
        </w:rPr>
        <w:t>SINASC</w:t>
      </w:r>
      <w:r w:rsidR="007E19AD">
        <w:rPr>
          <w:spacing w:val="-1"/>
          <w:sz w:val="16"/>
        </w:rPr>
        <w:t xml:space="preserve"> </w:t>
      </w:r>
      <w:r w:rsidR="007E19AD">
        <w:rPr>
          <w:sz w:val="16"/>
        </w:rPr>
        <w:t>e</w:t>
      </w:r>
      <w:r w:rsidR="007E19AD">
        <w:rPr>
          <w:spacing w:val="-4"/>
          <w:sz w:val="16"/>
        </w:rPr>
        <w:t xml:space="preserve"> </w:t>
      </w:r>
      <w:r w:rsidR="007E19AD">
        <w:rPr>
          <w:sz w:val="16"/>
        </w:rPr>
        <w:t>SIM</w:t>
      </w:r>
      <w:r w:rsidR="007E19AD">
        <w:rPr>
          <w:spacing w:val="-5"/>
          <w:sz w:val="16"/>
        </w:rPr>
        <w:t xml:space="preserve"> </w:t>
      </w:r>
      <w:r w:rsidR="007E19AD">
        <w:rPr>
          <w:sz w:val="16"/>
        </w:rPr>
        <w:t>municipal</w:t>
      </w:r>
      <w:r w:rsidR="007E19AD">
        <w:rPr>
          <w:spacing w:val="-1"/>
          <w:sz w:val="16"/>
        </w:rPr>
        <w:t xml:space="preserve"> </w:t>
      </w:r>
      <w:r w:rsidR="007E19AD">
        <w:rPr>
          <w:sz w:val="16"/>
        </w:rPr>
        <w:t>2016</w:t>
      </w:r>
      <w:r w:rsidR="007E19AD">
        <w:rPr>
          <w:spacing w:val="-3"/>
          <w:sz w:val="16"/>
        </w:rPr>
        <w:t xml:space="preserve"> </w:t>
      </w:r>
      <w:r w:rsidR="007E19AD">
        <w:rPr>
          <w:sz w:val="16"/>
        </w:rPr>
        <w:t>(dados de</w:t>
      </w:r>
      <w:r w:rsidR="007E19AD">
        <w:rPr>
          <w:spacing w:val="-1"/>
          <w:sz w:val="16"/>
        </w:rPr>
        <w:t xml:space="preserve"> </w:t>
      </w:r>
      <w:r w:rsidR="007E19AD">
        <w:rPr>
          <w:sz w:val="16"/>
        </w:rPr>
        <w:t>31/03/2017).</w:t>
      </w: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spacing w:before="8"/>
        <w:rPr>
          <w:sz w:val="18"/>
        </w:rPr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A maior proporção dos óbitos de menores de um ano, em Vitória, no ano</w:t>
      </w:r>
      <w:r>
        <w:rPr>
          <w:spacing w:val="-64"/>
        </w:rPr>
        <w:t xml:space="preserve"> </w:t>
      </w:r>
      <w:r>
        <w:t>de 2016 ocorreu por afecções perinatais (65,12%), seguida pelas anomalias</w:t>
      </w:r>
      <w:r>
        <w:rPr>
          <w:spacing w:val="1"/>
        </w:rPr>
        <w:t xml:space="preserve"> </w:t>
      </w:r>
      <w:r>
        <w:t>congênitas (20,93%), e pelas causas externas de mortalidade (4,65%). Padrão</w:t>
      </w:r>
      <w:r>
        <w:rPr>
          <w:spacing w:val="1"/>
        </w:rPr>
        <w:t xml:space="preserve"> </w:t>
      </w:r>
      <w:r>
        <w:t>esse, mantido nos ú</w:t>
      </w:r>
      <w:r>
        <w:t>ltimos anos. O maior quantitativo dessas mortes aconteceu</w:t>
      </w:r>
      <w:r>
        <w:rPr>
          <w:spacing w:val="-64"/>
        </w:rPr>
        <w:t xml:space="preserve"> </w:t>
      </w:r>
      <w:r>
        <w:t>no período neonatal, principalmente nas primeiras 24 horas de vida. As causas</w:t>
      </w:r>
      <w:r>
        <w:rPr>
          <w:spacing w:val="1"/>
        </w:rPr>
        <w:t xml:space="preserve"> </w:t>
      </w:r>
      <w:r>
        <w:t>principais dos óbitos infantis foram devido a afecções perinatais, dentre elas</w:t>
      </w:r>
      <w:r>
        <w:rPr>
          <w:spacing w:val="1"/>
        </w:rPr>
        <w:t xml:space="preserve"> </w:t>
      </w:r>
      <w:r>
        <w:t>teve-se: prematuridade, Doença Hipertensi</w:t>
      </w:r>
      <w:r>
        <w:t>va Específica da Gravidez (DHEG),</w:t>
      </w:r>
      <w:r>
        <w:rPr>
          <w:spacing w:val="1"/>
        </w:rPr>
        <w:t xml:space="preserve"> </w:t>
      </w:r>
      <w:r>
        <w:t>alterações placentárias, asfixia, rotura precoce de membranas, incompetência</w:t>
      </w:r>
      <w:r>
        <w:rPr>
          <w:spacing w:val="1"/>
        </w:rPr>
        <w:t xml:space="preserve"> </w:t>
      </w:r>
      <w:r>
        <w:t>istmo cervical, e as doenças infecciosas como a sífilis congênita e a listeriose.</w:t>
      </w:r>
      <w:r>
        <w:rPr>
          <w:spacing w:val="1"/>
        </w:rPr>
        <w:t xml:space="preserve"> </w:t>
      </w:r>
      <w:r>
        <w:t>Em relação às mortes devidas às anomalias congênitas, essas apr</w:t>
      </w:r>
      <w:r>
        <w:t>esentaram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principalmente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anomalias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aparelho</w:t>
      </w:r>
      <w:r>
        <w:rPr>
          <w:spacing w:val="1"/>
        </w:rPr>
        <w:t xml:space="preserve"> </w:t>
      </w:r>
      <w:r>
        <w:t>cardiovascular,</w:t>
      </w:r>
      <w:r>
        <w:rPr>
          <w:spacing w:val="1"/>
        </w:rPr>
        <w:t xml:space="preserve"> </w:t>
      </w:r>
      <w:r>
        <w:t>malformações múltiplas,</w:t>
      </w:r>
      <w:r>
        <w:rPr>
          <w:spacing w:val="1"/>
        </w:rPr>
        <w:t xml:space="preserve"> </w:t>
      </w:r>
      <w:r>
        <w:t>síndromes de</w:t>
      </w:r>
      <w:r>
        <w:rPr>
          <w:spacing w:val="1"/>
        </w:rPr>
        <w:t xml:space="preserve"> </w:t>
      </w:r>
      <w:r>
        <w:t>Dandy- Walker e</w:t>
      </w:r>
      <w:r>
        <w:rPr>
          <w:spacing w:val="1"/>
        </w:rPr>
        <w:t xml:space="preserve"> </w:t>
      </w:r>
      <w:r>
        <w:t>de Edwards.</w:t>
      </w:r>
      <w:r>
        <w:rPr>
          <w:spacing w:val="66"/>
        </w:rPr>
        <w:t xml:space="preserve"> </w:t>
      </w:r>
      <w:r>
        <w:t>Quanto</w:t>
      </w:r>
      <w:r>
        <w:rPr>
          <w:spacing w:val="-64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externas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observados</w:t>
      </w:r>
      <w:r>
        <w:rPr>
          <w:spacing w:val="1"/>
        </w:rPr>
        <w:t xml:space="preserve"> </w:t>
      </w:r>
      <w:r>
        <w:t>registros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asfixia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sufocação</w:t>
      </w:r>
      <w:r>
        <w:rPr>
          <w:spacing w:val="1"/>
        </w:rPr>
        <w:t xml:space="preserve"> </w:t>
      </w:r>
      <w:r>
        <w:t>acidental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leito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aspiração de</w:t>
      </w:r>
      <w:r>
        <w:rPr>
          <w:spacing w:val="-1"/>
        </w:rPr>
        <w:t xml:space="preserve"> </w:t>
      </w:r>
      <w:r>
        <w:t>conteúdo gástrico,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atropelamento.</w:t>
      </w:r>
    </w:p>
    <w:p w:rsidR="00CF7DF7" w:rsidRDefault="007E19AD">
      <w:pPr>
        <w:pStyle w:val="Corpodetexto"/>
        <w:spacing w:before="198" w:line="360" w:lineRule="auto"/>
        <w:ind w:left="242" w:right="539" w:firstLine="707"/>
        <w:jc w:val="both"/>
      </w:pPr>
      <w:r>
        <w:t>As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mortes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vida</w:t>
      </w:r>
      <w:r>
        <w:rPr>
          <w:spacing w:val="1"/>
        </w:rPr>
        <w:t xml:space="preserve"> </w:t>
      </w:r>
      <w:r>
        <w:t>(pós–neonatal)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principalmente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pneumonia,</w:t>
      </w:r>
      <w:r>
        <w:rPr>
          <w:spacing w:val="1"/>
        </w:rPr>
        <w:t xml:space="preserve"> </w:t>
      </w:r>
      <w:r>
        <w:t>gastroenterite,</w:t>
      </w:r>
      <w:r>
        <w:rPr>
          <w:spacing w:val="1"/>
        </w:rPr>
        <w:t xml:space="preserve"> </w:t>
      </w:r>
      <w:r>
        <w:t>impetigo,</w:t>
      </w:r>
      <w:r>
        <w:rPr>
          <w:spacing w:val="1"/>
        </w:rPr>
        <w:t xml:space="preserve"> </w:t>
      </w:r>
      <w:r>
        <w:t>sífilis</w:t>
      </w:r>
      <w:r>
        <w:rPr>
          <w:spacing w:val="1"/>
        </w:rPr>
        <w:t xml:space="preserve"> </w:t>
      </w:r>
      <w:r>
        <w:t>congênita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estafilococcia, causas consideradas evitáveis quando é garantido às crianças o</w:t>
      </w:r>
      <w:r>
        <w:rPr>
          <w:spacing w:val="-64"/>
        </w:rPr>
        <w:t xml:space="preserve"> </w:t>
      </w:r>
      <w:r>
        <w:t>ace</w:t>
      </w:r>
      <w:r>
        <w:t>sso</w:t>
      </w:r>
      <w:r>
        <w:rPr>
          <w:spacing w:val="-3"/>
        </w:rPr>
        <w:t xml:space="preserve"> </w:t>
      </w:r>
      <w:r>
        <w:t>aos serviços de saúde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tempo oportuno.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43" w:firstLine="707"/>
        <w:jc w:val="both"/>
      </w:pPr>
      <w:r>
        <w:lastRenderedPageBreak/>
        <w:t>Entende-se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manutenção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mortalidade</w:t>
      </w:r>
      <w:r>
        <w:rPr>
          <w:spacing w:val="1"/>
        </w:rPr>
        <w:t xml:space="preserve"> </w:t>
      </w:r>
      <w:r>
        <w:t>infantil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taxas</w:t>
      </w:r>
      <w:r>
        <w:rPr>
          <w:spacing w:val="1"/>
        </w:rPr>
        <w:t xml:space="preserve"> </w:t>
      </w:r>
      <w:r>
        <w:t>reduzidas em Vitória merece o olhar atento para as causas básicas dessas</w:t>
      </w:r>
      <w:r>
        <w:rPr>
          <w:spacing w:val="1"/>
        </w:rPr>
        <w:t xml:space="preserve"> </w:t>
      </w:r>
      <w:r>
        <w:t>mortes, principalmente as evitáveis, nos diferentes contex</w:t>
      </w:r>
      <w:r>
        <w:t>tos das regiões de</w:t>
      </w:r>
      <w:r>
        <w:rPr>
          <w:spacing w:val="1"/>
        </w:rPr>
        <w:t xml:space="preserve"> </w:t>
      </w:r>
      <w:r>
        <w:t>saúde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adoção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medidas</w:t>
      </w:r>
      <w:r>
        <w:rPr>
          <w:spacing w:val="-1"/>
        </w:rPr>
        <w:t xml:space="preserve"> </w:t>
      </w:r>
      <w:r>
        <w:t>integradas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intervenção.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Para contribuir na redução da mortalidade infantil e das hospitalizações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sensíveis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Primária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menores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cinco</w:t>
      </w:r>
      <w:r>
        <w:rPr>
          <w:spacing w:val="1"/>
        </w:rPr>
        <w:t xml:space="preserve"> </w:t>
      </w:r>
      <w:r>
        <w:t>anos,</w:t>
      </w:r>
      <w:r>
        <w:rPr>
          <w:spacing w:val="1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t>município adotou estratégias de acompanhamento e de apoio ao inicio da vida</w:t>
      </w:r>
      <w:r>
        <w:rPr>
          <w:spacing w:val="1"/>
        </w:rPr>
        <w:t xml:space="preserve"> </w:t>
      </w:r>
      <w:r>
        <w:t>da criança, tais como: visita domiciliar para monitoramento do recém-nascido 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menores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cinco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hospitalar;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metas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color w:val="000009"/>
        </w:rPr>
        <w:t>cobertura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va</w:t>
      </w:r>
      <w:r>
        <w:rPr>
          <w:color w:val="000009"/>
        </w:rPr>
        <w:t>cinal;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cuidado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oportuno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efetivo</w:t>
      </w:r>
      <w:r>
        <w:rPr>
          <w:color w:val="000009"/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infantil,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Protocolo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Triagem</w:t>
      </w:r>
      <w:r>
        <w:rPr>
          <w:spacing w:val="-64"/>
        </w:rPr>
        <w:t xml:space="preserve"> </w:t>
      </w:r>
      <w:r>
        <w:t>Neonatal e Protocolo de Saúde da Criança e políticas e programas municipais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contribuem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direitos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crianças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como:</w:t>
      </w:r>
      <w:r>
        <w:rPr>
          <w:color w:val="202020"/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Municipal de Fórmulas Especiais na Primeira Infância (PROMAFE), Programa</w:t>
      </w:r>
      <w:r>
        <w:rPr>
          <w:spacing w:val="1"/>
        </w:rPr>
        <w:t xml:space="preserve"> </w:t>
      </w:r>
      <w:r>
        <w:t>Municipal de Atendimento a Crianças Impossibilitadas de Aleitamento Materno</w:t>
      </w:r>
      <w:r>
        <w:rPr>
          <w:spacing w:val="1"/>
        </w:rPr>
        <w:t xml:space="preserve"> </w:t>
      </w:r>
      <w:r>
        <w:t>(PROCIAM)</w:t>
      </w:r>
      <w:r>
        <w:rPr>
          <w:color w:val="202020"/>
        </w:rPr>
        <w:t xml:space="preserve">, </w:t>
      </w:r>
      <w:r>
        <w:t>Atendimento de estimulação precoce ao desenvolvimento infantil</w:t>
      </w:r>
      <w:r>
        <w:rPr>
          <w:spacing w:val="1"/>
        </w:rPr>
        <w:t xml:space="preserve"> </w:t>
      </w:r>
      <w:r>
        <w:t>para Bebês de Risco (Programa Vit</w:t>
      </w:r>
      <w:r>
        <w:t>ória da Vida) e bebês com Microcefalia e/ou</w:t>
      </w:r>
      <w:r>
        <w:rPr>
          <w:spacing w:val="-64"/>
        </w:rPr>
        <w:t xml:space="preserve"> </w:t>
      </w:r>
      <w:r>
        <w:t>Síndrome</w:t>
      </w:r>
      <w:r>
        <w:rPr>
          <w:spacing w:val="-3"/>
        </w:rPr>
        <w:t xml:space="preserve"> </w:t>
      </w:r>
      <w:r>
        <w:t>Congênita</w:t>
      </w:r>
      <w:r>
        <w:rPr>
          <w:color w:val="202020"/>
        </w:rPr>
        <w:t>,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além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outras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atividades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como</w:t>
      </w:r>
      <w:r>
        <w:rPr>
          <w:color w:val="202020"/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Semana</w:t>
      </w:r>
      <w:r>
        <w:rPr>
          <w:spacing w:val="-1"/>
        </w:rPr>
        <w:t xml:space="preserve"> </w:t>
      </w:r>
      <w:r>
        <w:t>do Bebê.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Heading2"/>
        <w:numPr>
          <w:ilvl w:val="1"/>
          <w:numId w:val="39"/>
        </w:numPr>
        <w:tabs>
          <w:tab w:val="left" w:pos="710"/>
        </w:tabs>
        <w:spacing w:before="230"/>
        <w:ind w:left="710" w:hanging="468"/>
      </w:pPr>
      <w:r>
        <w:t>Perfil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Morbidade e Adoecimento</w:t>
      </w:r>
    </w:p>
    <w:p w:rsidR="00CF7DF7" w:rsidRDefault="00CF7DF7">
      <w:pPr>
        <w:pStyle w:val="Corpodetexto"/>
        <w:spacing w:before="6"/>
        <w:rPr>
          <w:rFonts w:ascii="Arial"/>
          <w:b/>
          <w:sz w:val="38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Atualmente,</w:t>
      </w:r>
      <w:r>
        <w:rPr>
          <w:spacing w:val="1"/>
        </w:rPr>
        <w:t xml:space="preserve"> </w:t>
      </w:r>
      <w:r>
        <w:t>estudos</w:t>
      </w:r>
      <w:r>
        <w:rPr>
          <w:spacing w:val="1"/>
        </w:rPr>
        <w:t xml:space="preserve"> </w:t>
      </w:r>
      <w:r>
        <w:t>interdisciplinares</w:t>
      </w:r>
      <w:r>
        <w:rPr>
          <w:spacing w:val="1"/>
        </w:rPr>
        <w:t xml:space="preserve"> </w:t>
      </w:r>
      <w:r>
        <w:t>têm</w:t>
      </w:r>
      <w:r>
        <w:rPr>
          <w:spacing w:val="1"/>
        </w:rPr>
        <w:t xml:space="preserve"> </w:t>
      </w:r>
      <w:r>
        <w:t>demonstrado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experiência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enfermidade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fenômeno</w:t>
      </w:r>
      <w:r>
        <w:rPr>
          <w:spacing w:val="1"/>
        </w:rPr>
        <w:t xml:space="preserve"> </w:t>
      </w:r>
      <w:r>
        <w:t>complexo,</w:t>
      </w:r>
      <w:r>
        <w:rPr>
          <w:spacing w:val="1"/>
        </w:rPr>
        <w:t xml:space="preserve"> </w:t>
      </w:r>
      <w:r>
        <w:t>conjugando</w:t>
      </w:r>
      <w:r>
        <w:rPr>
          <w:spacing w:val="1"/>
        </w:rPr>
        <w:t xml:space="preserve"> </w:t>
      </w:r>
      <w:r>
        <w:t>fatores</w:t>
      </w:r>
      <w:r>
        <w:rPr>
          <w:spacing w:val="-64"/>
        </w:rPr>
        <w:t xml:space="preserve"> </w:t>
      </w:r>
      <w:r>
        <w:t>biológicos, sociológicos, econômicos, ambientais e culturais, que muitas vezes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estudados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perfis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necessariamente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trazem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entendimento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adoecer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sujeitos.</w:t>
      </w:r>
      <w:r>
        <w:rPr>
          <w:spacing w:val="1"/>
        </w:rPr>
        <w:t xml:space="preserve"> </w:t>
      </w:r>
      <w:r>
        <w:t>Entretanto,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conhecimento</w:t>
      </w:r>
      <w:r>
        <w:rPr>
          <w:spacing w:val="1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morbidade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atendimentos</w:t>
      </w:r>
      <w:r>
        <w:rPr>
          <w:spacing w:val="1"/>
        </w:rPr>
        <w:t xml:space="preserve"> </w:t>
      </w:r>
      <w:r>
        <w:t>ambulatoriais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hospitalares,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adoecimento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determinada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básicos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estabelecimento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elaboração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prevenção de doenças e agravos, assim como de promoção e recuperação da</w:t>
      </w:r>
      <w:r>
        <w:rPr>
          <w:spacing w:val="1"/>
        </w:rPr>
        <w:t xml:space="preserve"> </w:t>
      </w:r>
      <w:r>
        <w:t>saúde.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8" w:line="360" w:lineRule="auto"/>
        <w:ind w:left="242" w:right="536" w:firstLine="707"/>
        <w:jc w:val="both"/>
      </w:pPr>
      <w:r>
        <w:lastRenderedPageBreak/>
        <w:t>Nesse universo, as taxas e causas de hospitalização são importantes</w:t>
      </w:r>
      <w:r>
        <w:rPr>
          <w:spacing w:val="1"/>
        </w:rPr>
        <w:t xml:space="preserve"> </w:t>
      </w:r>
      <w:r>
        <w:t>indicadores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oferecida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resolubilidade</w:t>
      </w:r>
      <w:r>
        <w:rPr>
          <w:spacing w:val="-64"/>
        </w:rPr>
        <w:t xml:space="preserve"> </w:t>
      </w:r>
      <w:r>
        <w:t>ambulatorial (CAETANO</w:t>
      </w:r>
      <w:r>
        <w:t>, 2002). Dentre esses indicadores, as internações por</w:t>
      </w:r>
      <w:r>
        <w:rPr>
          <w:spacing w:val="1"/>
        </w:rPr>
        <w:t xml:space="preserve"> </w:t>
      </w:r>
      <w:r>
        <w:t>condições sensíveis à atenção primária (ICSAP) são de fundamental relevância</w:t>
      </w:r>
      <w:r>
        <w:rPr>
          <w:spacing w:val="-64"/>
        </w:rPr>
        <w:t xml:space="preserve"> </w:t>
      </w:r>
      <w:r>
        <w:t>para avaliar o acesso, a qualidade e efetividade dos serviços prestados na</w:t>
      </w:r>
      <w:r>
        <w:rPr>
          <w:spacing w:val="1"/>
        </w:rPr>
        <w:t xml:space="preserve"> </w:t>
      </w:r>
      <w:r>
        <w:t>atenção primária, segundo estudos internacionais e</w:t>
      </w:r>
      <w:r>
        <w:t xml:space="preserve"> nacionais. Assim, a efetiva</w:t>
      </w:r>
      <w:r>
        <w:rPr>
          <w:spacing w:val="1"/>
        </w:rPr>
        <w:t xml:space="preserve"> </w:t>
      </w:r>
      <w:r>
        <w:t>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primária</w:t>
      </w:r>
      <w:r>
        <w:rPr>
          <w:spacing w:val="1"/>
        </w:rPr>
        <w:t xml:space="preserve"> </w:t>
      </w:r>
      <w:r>
        <w:t>diminuiria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internações</w:t>
      </w:r>
      <w:r>
        <w:rPr>
          <w:spacing w:val="1"/>
        </w:rPr>
        <w:t xml:space="preserve"> </w:t>
      </w:r>
      <w:r>
        <w:t>hospitalares,</w:t>
      </w:r>
      <w:r>
        <w:rPr>
          <w:spacing w:val="1"/>
        </w:rPr>
        <w:t xml:space="preserve"> </w:t>
      </w:r>
      <w:r>
        <w:t>atuando na prevenção de doenças e agravos, no diagnóstico e tratamento</w:t>
      </w:r>
      <w:r>
        <w:rPr>
          <w:spacing w:val="1"/>
        </w:rPr>
        <w:t xml:space="preserve"> </w:t>
      </w:r>
      <w:r>
        <w:t>precoce de patologias agudas, no controle e acompanhamento de patologias</w:t>
      </w:r>
      <w:r>
        <w:rPr>
          <w:spacing w:val="1"/>
        </w:rPr>
        <w:t xml:space="preserve"> </w:t>
      </w:r>
      <w:r>
        <w:t>crônicas.</w:t>
      </w:r>
    </w:p>
    <w:p w:rsidR="00CF7DF7" w:rsidRDefault="00CF7DF7">
      <w:pPr>
        <w:pStyle w:val="Corpodetexto"/>
        <w:spacing w:before="3"/>
      </w:pPr>
    </w:p>
    <w:p w:rsidR="00CF7DF7" w:rsidRDefault="007E19AD">
      <w:pPr>
        <w:pStyle w:val="Corpodetexto"/>
        <w:spacing w:before="1" w:line="360" w:lineRule="auto"/>
        <w:ind w:left="242" w:right="537" w:firstLine="707"/>
        <w:jc w:val="both"/>
      </w:pP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finalidade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subsidiar</w:t>
      </w:r>
      <w:r>
        <w:rPr>
          <w:spacing w:val="1"/>
        </w:rPr>
        <w:t xml:space="preserve"> </w:t>
      </w:r>
      <w:r>
        <w:t>avaliações,</w:t>
      </w:r>
      <w:r>
        <w:rPr>
          <w:spacing w:val="1"/>
        </w:rPr>
        <w:t xml:space="preserve"> </w:t>
      </w:r>
      <w:r>
        <w:t>estudos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trabalhos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pesquisa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comportamento</w:t>
      </w:r>
      <w:r>
        <w:rPr>
          <w:spacing w:val="1"/>
        </w:rPr>
        <w:t xml:space="preserve"> </w:t>
      </w:r>
      <w:r>
        <w:t>desses</w:t>
      </w:r>
      <w:r>
        <w:rPr>
          <w:spacing w:val="1"/>
        </w:rPr>
        <w:t xml:space="preserve"> </w:t>
      </w:r>
      <w:r>
        <w:t>eventos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localidades do país, o Ministério da Saúde coordenou a elaboração de uma</w:t>
      </w:r>
      <w:r>
        <w:rPr>
          <w:spacing w:val="1"/>
        </w:rPr>
        <w:t xml:space="preserve"> </w:t>
      </w:r>
      <w:r>
        <w:t>“Lista Brasileira de Internações por Condições</w:t>
      </w:r>
      <w:r>
        <w:t xml:space="preserve"> Sensíveis à Atenção Primária no</w:t>
      </w:r>
      <w:r>
        <w:rPr>
          <w:spacing w:val="-64"/>
        </w:rPr>
        <w:t xml:space="preserve"> </w:t>
      </w:r>
      <w:r>
        <w:t>âmbito do Sistema Único de Saúde”, instituída por meio da Portaria Ministerial</w:t>
      </w:r>
      <w:r>
        <w:rPr>
          <w:spacing w:val="1"/>
        </w:rPr>
        <w:t xml:space="preserve"> </w:t>
      </w:r>
      <w:r>
        <w:t>MS/SAS nº 221, em 17 de abril de 2008, categorizadas por grupo de doenças</w:t>
      </w:r>
      <w:r>
        <w:rPr>
          <w:spacing w:val="1"/>
        </w:rPr>
        <w:t xml:space="preserve"> </w:t>
      </w:r>
      <w:r>
        <w:t>(Anexo</w:t>
      </w:r>
      <w:r>
        <w:rPr>
          <w:spacing w:val="-1"/>
        </w:rPr>
        <w:t xml:space="preserve"> </w:t>
      </w:r>
      <w:r>
        <w:t>1).</w:t>
      </w:r>
    </w:p>
    <w:p w:rsidR="00CF7DF7" w:rsidRDefault="00CF7DF7">
      <w:pPr>
        <w:pStyle w:val="Corpodetexto"/>
        <w:spacing w:before="3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  <w:rPr>
          <w:rFonts w:ascii="Arial" w:hAnsi="Arial"/>
          <w:i/>
        </w:rPr>
      </w:pPr>
      <w:r>
        <w:t>O Diagnóstico de Saúde do Município de Vitória (SEMUS/CIS,</w:t>
      </w:r>
      <w:r>
        <w:t xml:space="preserve"> 2017)</w:t>
      </w:r>
      <w:r>
        <w:rPr>
          <w:spacing w:val="1"/>
        </w:rPr>
        <w:t xml:space="preserve"> </w:t>
      </w:r>
      <w:r>
        <w:t>constatou</w:t>
      </w:r>
      <w:r>
        <w:rPr>
          <w:spacing w:val="1"/>
        </w:rPr>
        <w:t xml:space="preserve"> </w:t>
      </w:r>
      <w:r>
        <w:t>para a população geral de residentes de Vitória, que as 11.636</w:t>
      </w:r>
      <w:r>
        <w:rPr>
          <w:spacing w:val="1"/>
        </w:rPr>
        <w:t xml:space="preserve"> </w:t>
      </w:r>
      <w:r>
        <w:t>internações hospitalares por CSAP corresponderam a cerca de 16,50% do total</w:t>
      </w:r>
      <w:r>
        <w:rPr>
          <w:spacing w:val="-64"/>
        </w:rPr>
        <w:t xml:space="preserve"> </w:t>
      </w:r>
      <w:r>
        <w:t>geral das internações ocorridas no SUS em todo o período de 2010 a 2016,</w:t>
      </w:r>
      <w:r>
        <w:rPr>
          <w:spacing w:val="1"/>
        </w:rPr>
        <w:t xml:space="preserve"> </w:t>
      </w:r>
      <w:r>
        <w:t>excetuando as internações p</w:t>
      </w:r>
      <w:r>
        <w:t>rovenientes da gravidez, do parto e puerpério. No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período,</w:t>
      </w:r>
      <w:r>
        <w:rPr>
          <w:spacing w:val="1"/>
        </w:rPr>
        <w:t xml:space="preserve"> </w:t>
      </w:r>
      <w:r>
        <w:t>evidenciou-se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principais</w:t>
      </w:r>
      <w:r>
        <w:rPr>
          <w:spacing w:val="1"/>
        </w:rPr>
        <w:t xml:space="preserve"> </w:t>
      </w:r>
      <w:r>
        <w:t>problemas</w:t>
      </w:r>
      <w:r>
        <w:rPr>
          <w:spacing w:val="1"/>
        </w:rPr>
        <w:t xml:space="preserve"> </w:t>
      </w:r>
      <w:r>
        <w:t>relacionados</w:t>
      </w:r>
      <w:r>
        <w:rPr>
          <w:spacing w:val="6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essas</w:t>
      </w:r>
      <w:r>
        <w:rPr>
          <w:spacing w:val="1"/>
        </w:rPr>
        <w:t xml:space="preserve"> </w:t>
      </w:r>
      <w:r>
        <w:t>internações:</w:t>
      </w:r>
      <w:r>
        <w:rPr>
          <w:spacing w:val="1"/>
        </w:rPr>
        <w:t xml:space="preserve"> </w:t>
      </w:r>
      <w:r>
        <w:t>pneumonias</w:t>
      </w:r>
      <w:r>
        <w:rPr>
          <w:spacing w:val="1"/>
        </w:rPr>
        <w:t xml:space="preserve"> </w:t>
      </w:r>
      <w:r>
        <w:t>bacterianas</w:t>
      </w:r>
      <w:r>
        <w:rPr>
          <w:spacing w:val="1"/>
        </w:rPr>
        <w:t xml:space="preserve"> </w:t>
      </w:r>
      <w:r>
        <w:t>(20,80%),</w:t>
      </w:r>
      <w:r>
        <w:rPr>
          <w:spacing w:val="1"/>
        </w:rPr>
        <w:t xml:space="preserve"> </w:t>
      </w:r>
      <w:r>
        <w:t>infecções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trato</w:t>
      </w:r>
      <w:r>
        <w:rPr>
          <w:spacing w:val="1"/>
        </w:rPr>
        <w:t xml:space="preserve"> </w:t>
      </w:r>
      <w:r>
        <w:t>urinário (11,95%), doenças cerebrovasculares (10,34%), insuficiência cardíaca</w:t>
      </w:r>
      <w:r>
        <w:rPr>
          <w:spacing w:val="1"/>
        </w:rPr>
        <w:t xml:space="preserve"> </w:t>
      </w:r>
      <w:r>
        <w:t>(7,45%), infecções da pele tecido celular subcutâneo (7,15%), asma (7,12%),</w:t>
      </w:r>
      <w:r>
        <w:rPr>
          <w:spacing w:val="1"/>
        </w:rPr>
        <w:t xml:space="preserve"> </w:t>
      </w:r>
      <w:r>
        <w:t>gastroenterites</w:t>
      </w:r>
      <w:r>
        <w:rPr>
          <w:spacing w:val="1"/>
        </w:rPr>
        <w:t xml:space="preserve"> </w:t>
      </w:r>
      <w:r>
        <w:t>infecciosas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complicações</w:t>
      </w:r>
      <w:r>
        <w:rPr>
          <w:spacing w:val="1"/>
        </w:rPr>
        <w:t xml:space="preserve"> </w:t>
      </w:r>
      <w:r>
        <w:t>(5,56%),</w:t>
      </w:r>
      <w:r>
        <w:rPr>
          <w:spacing w:val="1"/>
        </w:rPr>
        <w:t xml:space="preserve"> </w:t>
      </w:r>
      <w:r>
        <w:t>outras</w:t>
      </w:r>
      <w:r>
        <w:rPr>
          <w:spacing w:val="67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pulmonares</w:t>
      </w:r>
      <w:r>
        <w:rPr>
          <w:spacing w:val="48"/>
        </w:rPr>
        <w:t xml:space="preserve"> </w:t>
      </w:r>
      <w:r>
        <w:t>(5,40%),</w:t>
      </w:r>
      <w:r>
        <w:rPr>
          <w:spacing w:val="48"/>
        </w:rPr>
        <w:t xml:space="preserve"> </w:t>
      </w:r>
      <w:r>
        <w:t>epilepsias</w:t>
      </w:r>
      <w:r>
        <w:rPr>
          <w:spacing w:val="49"/>
        </w:rPr>
        <w:t xml:space="preserve"> </w:t>
      </w:r>
      <w:r>
        <w:t>(4,6</w:t>
      </w:r>
      <w:r>
        <w:t>0%),</w:t>
      </w:r>
      <w:r>
        <w:rPr>
          <w:spacing w:val="50"/>
        </w:rPr>
        <w:t xml:space="preserve"> </w:t>
      </w:r>
      <w:r>
        <w:t>angina</w:t>
      </w:r>
      <w:r>
        <w:rPr>
          <w:spacing w:val="52"/>
        </w:rPr>
        <w:t xml:space="preserve"> </w:t>
      </w:r>
      <w:r>
        <w:t>(4,10%)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diabetes</w:t>
      </w:r>
      <w:r>
        <w:rPr>
          <w:spacing w:val="57"/>
        </w:rPr>
        <w:t xml:space="preserve"> </w:t>
      </w:r>
      <w:r>
        <w:rPr>
          <w:rFonts w:ascii="Arial" w:hAnsi="Arial"/>
          <w:i/>
        </w:rPr>
        <w:t>mellitus</w:t>
      </w:r>
    </w:p>
    <w:p w:rsidR="00CF7DF7" w:rsidRDefault="007E19AD">
      <w:pPr>
        <w:pStyle w:val="Corpodetexto"/>
        <w:spacing w:before="1"/>
        <w:ind w:left="242"/>
      </w:pPr>
      <w:r>
        <w:t>(3,50%).</w:t>
      </w:r>
    </w:p>
    <w:p w:rsidR="00CF7DF7" w:rsidRDefault="007E19AD">
      <w:pPr>
        <w:pStyle w:val="Corpodetexto"/>
        <w:spacing w:before="139" w:line="360" w:lineRule="auto"/>
        <w:ind w:left="242" w:right="544" w:firstLine="707"/>
        <w:jc w:val="both"/>
      </w:pPr>
      <w:r>
        <w:t>Considerando-se as faixas etárias dos residentes de Vitória no período</w:t>
      </w:r>
      <w:r>
        <w:rPr>
          <w:spacing w:val="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2010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2016,</w:t>
      </w:r>
      <w:r>
        <w:rPr>
          <w:spacing w:val="21"/>
        </w:rPr>
        <w:t xml:space="preserve"> </w:t>
      </w:r>
      <w:r>
        <w:t>pôde-se</w:t>
      </w:r>
      <w:r>
        <w:rPr>
          <w:spacing w:val="23"/>
        </w:rPr>
        <w:t xml:space="preserve"> </w:t>
      </w:r>
      <w:r>
        <w:t>perceber</w:t>
      </w:r>
      <w:r>
        <w:rPr>
          <w:spacing w:val="21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mais</w:t>
      </w:r>
      <w:r>
        <w:rPr>
          <w:spacing w:val="20"/>
        </w:rPr>
        <w:t xml:space="preserve"> </w:t>
      </w:r>
      <w:r>
        <w:t>sofreram</w:t>
      </w:r>
      <w:r>
        <w:rPr>
          <w:spacing w:val="23"/>
        </w:rPr>
        <w:t xml:space="preserve"> </w:t>
      </w:r>
      <w:r>
        <w:t>hospitalizações</w:t>
      </w:r>
      <w:r>
        <w:rPr>
          <w:spacing w:val="-64"/>
        </w:rPr>
        <w:t xml:space="preserve"> </w:t>
      </w:r>
      <w:r>
        <w:t>no</w:t>
      </w:r>
      <w:r>
        <w:rPr>
          <w:spacing w:val="36"/>
        </w:rPr>
        <w:t xml:space="preserve"> </w:t>
      </w:r>
      <w:r>
        <w:t>SUS</w:t>
      </w:r>
      <w:r>
        <w:rPr>
          <w:spacing w:val="33"/>
        </w:rPr>
        <w:t xml:space="preserve"> </w:t>
      </w:r>
      <w:r>
        <w:t>nos</w:t>
      </w:r>
      <w:r>
        <w:rPr>
          <w:spacing w:val="36"/>
        </w:rPr>
        <w:t xml:space="preserve"> </w:t>
      </w:r>
      <w:r>
        <w:t>anos</w:t>
      </w:r>
      <w:r>
        <w:rPr>
          <w:spacing w:val="33"/>
        </w:rPr>
        <w:t xml:space="preserve"> </w:t>
      </w:r>
      <w:r>
        <w:t>foram:</w:t>
      </w:r>
      <w:r>
        <w:rPr>
          <w:spacing w:val="36"/>
        </w:rPr>
        <w:t xml:space="preserve"> </w:t>
      </w:r>
      <w:r>
        <w:t>crianças</w:t>
      </w:r>
      <w:r>
        <w:rPr>
          <w:spacing w:val="33"/>
        </w:rPr>
        <w:t xml:space="preserve"> </w:t>
      </w:r>
      <w:r>
        <w:t>menores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cinco</w:t>
      </w:r>
      <w:r>
        <w:rPr>
          <w:spacing w:val="37"/>
        </w:rPr>
        <w:t xml:space="preserve"> </w:t>
      </w:r>
      <w:r>
        <w:t>(5)</w:t>
      </w:r>
      <w:r>
        <w:rPr>
          <w:spacing w:val="35"/>
        </w:rPr>
        <w:t xml:space="preserve"> </w:t>
      </w:r>
      <w:r>
        <w:t>anos</w:t>
      </w:r>
      <w:r>
        <w:rPr>
          <w:spacing w:val="36"/>
        </w:rPr>
        <w:t xml:space="preserve"> </w:t>
      </w:r>
      <w:r>
        <w:t>(10.170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41"/>
        <w:jc w:val="both"/>
      </w:pPr>
      <w:r>
        <w:lastRenderedPageBreak/>
        <w:t>internações</w:t>
      </w:r>
      <w:r>
        <w:rPr>
          <w:spacing w:val="1"/>
        </w:rPr>
        <w:t xml:space="preserve"> </w:t>
      </w:r>
      <w:r>
        <w:t>SUS,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3.893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CSAP</w:t>
      </w:r>
      <w:r>
        <w:rPr>
          <w:spacing w:val="1"/>
        </w:rPr>
        <w:t xml:space="preserve"> </w:t>
      </w:r>
      <w:r>
        <w:t>(38,28%));</w:t>
      </w:r>
      <w:r>
        <w:rPr>
          <w:spacing w:val="1"/>
        </w:rPr>
        <w:t xml:space="preserve"> </w:t>
      </w:r>
      <w:r>
        <w:t>indivíduos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sessenta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(17.513</w:t>
      </w:r>
      <w:r>
        <w:rPr>
          <w:spacing w:val="1"/>
        </w:rPr>
        <w:t xml:space="preserve"> </w:t>
      </w:r>
      <w:r>
        <w:t>internações</w:t>
      </w:r>
      <w:r>
        <w:rPr>
          <w:spacing w:val="1"/>
        </w:rPr>
        <w:t xml:space="preserve"> </w:t>
      </w:r>
      <w:r>
        <w:t>SUS,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2.922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CSAP</w:t>
      </w:r>
      <w:r>
        <w:rPr>
          <w:spacing w:val="-64"/>
        </w:rPr>
        <w:t xml:space="preserve"> </w:t>
      </w:r>
      <w:r>
        <w:t>(16,68%));</w:t>
      </w:r>
      <w:r>
        <w:rPr>
          <w:spacing w:val="60"/>
        </w:rPr>
        <w:t xml:space="preserve"> </w:t>
      </w:r>
      <w:r>
        <w:t>indivíduos</w:t>
      </w:r>
      <w:r>
        <w:rPr>
          <w:spacing w:val="61"/>
        </w:rPr>
        <w:t xml:space="preserve"> </w:t>
      </w:r>
      <w:r>
        <w:t>entre</w:t>
      </w:r>
      <w:r>
        <w:rPr>
          <w:spacing w:val="61"/>
        </w:rPr>
        <w:t xml:space="preserve"> </w:t>
      </w:r>
      <w:r>
        <w:t>50</w:t>
      </w:r>
      <w:r>
        <w:rPr>
          <w:spacing w:val="60"/>
        </w:rPr>
        <w:t xml:space="preserve"> </w:t>
      </w:r>
      <w:r>
        <w:t>e</w:t>
      </w:r>
      <w:r>
        <w:rPr>
          <w:spacing w:val="61"/>
        </w:rPr>
        <w:t xml:space="preserve"> </w:t>
      </w:r>
      <w:r>
        <w:t>59</w:t>
      </w:r>
      <w:r>
        <w:rPr>
          <w:spacing w:val="59"/>
        </w:rPr>
        <w:t xml:space="preserve"> </w:t>
      </w:r>
      <w:r>
        <w:t>anos</w:t>
      </w:r>
      <w:r>
        <w:rPr>
          <w:spacing w:val="58"/>
        </w:rPr>
        <w:t xml:space="preserve"> </w:t>
      </w:r>
      <w:r>
        <w:t>(10.704</w:t>
      </w:r>
      <w:r>
        <w:rPr>
          <w:spacing w:val="60"/>
        </w:rPr>
        <w:t xml:space="preserve"> </w:t>
      </w:r>
      <w:r>
        <w:t>internações</w:t>
      </w:r>
      <w:r>
        <w:rPr>
          <w:spacing w:val="61"/>
        </w:rPr>
        <w:t xml:space="preserve"> </w:t>
      </w:r>
      <w:r>
        <w:t>SUS,</w:t>
      </w:r>
      <w:r>
        <w:rPr>
          <w:spacing w:val="61"/>
        </w:rPr>
        <w:t xml:space="preserve"> </w:t>
      </w:r>
      <w:r>
        <w:t>sendo</w:t>
      </w:r>
    </w:p>
    <w:p w:rsidR="00CF7DF7" w:rsidRDefault="007E19AD">
      <w:pPr>
        <w:pStyle w:val="Corpodetexto"/>
        <w:spacing w:before="2"/>
        <w:ind w:left="242"/>
        <w:jc w:val="both"/>
      </w:pPr>
      <w:r>
        <w:t>1.200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CSAP</w:t>
      </w:r>
      <w:r>
        <w:rPr>
          <w:spacing w:val="-4"/>
        </w:rPr>
        <w:t xml:space="preserve"> </w:t>
      </w:r>
      <w:r>
        <w:t>(11,21%)).</w:t>
      </w:r>
    </w:p>
    <w:p w:rsidR="00CF7DF7" w:rsidRDefault="00CF7DF7">
      <w:pPr>
        <w:pStyle w:val="Corpodetexto"/>
        <w:spacing w:before="10"/>
        <w:rPr>
          <w:sz w:val="35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internações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CSAP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faixas</w:t>
      </w:r>
      <w:r>
        <w:rPr>
          <w:spacing w:val="1"/>
        </w:rPr>
        <w:t xml:space="preserve"> </w:t>
      </w:r>
      <w:r>
        <w:t>etárias</w:t>
      </w:r>
      <w:r>
        <w:rPr>
          <w:spacing w:val="1"/>
        </w:rPr>
        <w:t xml:space="preserve"> </w:t>
      </w:r>
      <w:r>
        <w:t>elencadas,</w:t>
      </w:r>
      <w:r>
        <w:rPr>
          <w:spacing w:val="-1"/>
        </w:rPr>
        <w:t xml:space="preserve"> </w:t>
      </w:r>
      <w:r>
        <w:t>verificou-se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predominância das: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pneumonias</w:t>
      </w:r>
      <w:r>
        <w:rPr>
          <w:spacing w:val="-4"/>
          <w:sz w:val="24"/>
        </w:rPr>
        <w:t xml:space="preserve"> </w:t>
      </w:r>
      <w:r>
        <w:rPr>
          <w:sz w:val="24"/>
        </w:rPr>
        <w:t>bacterianas</w:t>
      </w:r>
      <w:r>
        <w:rPr>
          <w:spacing w:val="-2"/>
          <w:sz w:val="24"/>
        </w:rPr>
        <w:t xml:space="preserve"> </w:t>
      </w:r>
      <w:r>
        <w:rPr>
          <w:sz w:val="24"/>
        </w:rPr>
        <w:t>nas</w:t>
      </w:r>
      <w:r>
        <w:rPr>
          <w:spacing w:val="-4"/>
          <w:sz w:val="24"/>
        </w:rPr>
        <w:t xml:space="preserve"> </w:t>
      </w:r>
      <w:r>
        <w:rPr>
          <w:sz w:val="24"/>
        </w:rPr>
        <w:t>faixas</w:t>
      </w:r>
      <w:r>
        <w:rPr>
          <w:spacing w:val="-1"/>
          <w:sz w:val="24"/>
        </w:rPr>
        <w:t xml:space="preserve"> </w:t>
      </w:r>
      <w:r>
        <w:rPr>
          <w:sz w:val="24"/>
        </w:rPr>
        <w:t>etárias</w:t>
      </w:r>
      <w:r>
        <w:rPr>
          <w:spacing w:val="-4"/>
          <w:sz w:val="24"/>
        </w:rPr>
        <w:t xml:space="preserve"> </w:t>
      </w:r>
      <w:r>
        <w:rPr>
          <w:sz w:val="24"/>
        </w:rPr>
        <w:t>menores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cinco</w:t>
      </w:r>
      <w:r>
        <w:rPr>
          <w:spacing w:val="-2"/>
          <w:sz w:val="24"/>
        </w:rPr>
        <w:t xml:space="preserve"> </w:t>
      </w:r>
      <w:r>
        <w:rPr>
          <w:sz w:val="24"/>
        </w:rPr>
        <w:t>anos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39,51%;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389"/>
        </w:tabs>
        <w:spacing w:before="139"/>
        <w:ind w:left="388"/>
        <w:rPr>
          <w:sz w:val="24"/>
        </w:rPr>
      </w:pPr>
      <w:r>
        <w:rPr>
          <w:sz w:val="24"/>
        </w:rPr>
        <w:t>asma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faixa etária</w:t>
      </w:r>
      <w:r>
        <w:rPr>
          <w:spacing w:val="-5"/>
          <w:sz w:val="24"/>
        </w:rPr>
        <w:t xml:space="preserve"> </w:t>
      </w:r>
      <w:r>
        <w:rPr>
          <w:sz w:val="24"/>
        </w:rPr>
        <w:t>de 5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9 anos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26,78%;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08"/>
        </w:tabs>
        <w:spacing w:before="137" w:line="360" w:lineRule="auto"/>
        <w:ind w:right="546" w:firstLine="0"/>
        <w:rPr>
          <w:sz w:val="24"/>
        </w:rPr>
      </w:pPr>
      <w:r>
        <w:rPr>
          <w:sz w:val="24"/>
        </w:rPr>
        <w:t>infecção</w:t>
      </w:r>
      <w:r>
        <w:rPr>
          <w:spacing w:val="16"/>
          <w:sz w:val="24"/>
        </w:rPr>
        <w:t xml:space="preserve"> </w:t>
      </w:r>
      <w:r>
        <w:rPr>
          <w:sz w:val="24"/>
        </w:rPr>
        <w:t>do</w:t>
      </w:r>
      <w:r>
        <w:rPr>
          <w:spacing w:val="16"/>
          <w:sz w:val="24"/>
        </w:rPr>
        <w:t xml:space="preserve"> </w:t>
      </w:r>
      <w:r>
        <w:rPr>
          <w:sz w:val="24"/>
        </w:rPr>
        <w:t>rim</w:t>
      </w:r>
      <w:r>
        <w:rPr>
          <w:spacing w:val="17"/>
          <w:sz w:val="24"/>
        </w:rPr>
        <w:t xml:space="preserve"> </w:t>
      </w:r>
      <w:r>
        <w:rPr>
          <w:sz w:val="24"/>
        </w:rPr>
        <w:t>e</w:t>
      </w:r>
      <w:r>
        <w:rPr>
          <w:spacing w:val="18"/>
          <w:sz w:val="24"/>
        </w:rPr>
        <w:t xml:space="preserve"> </w:t>
      </w:r>
      <w:r>
        <w:rPr>
          <w:sz w:val="24"/>
        </w:rPr>
        <w:t>trato</w:t>
      </w:r>
      <w:r>
        <w:rPr>
          <w:spacing w:val="18"/>
          <w:sz w:val="24"/>
        </w:rPr>
        <w:t xml:space="preserve"> </w:t>
      </w:r>
      <w:r>
        <w:rPr>
          <w:sz w:val="24"/>
        </w:rPr>
        <w:t>urinário</w:t>
      </w:r>
      <w:r>
        <w:rPr>
          <w:spacing w:val="17"/>
          <w:sz w:val="24"/>
        </w:rPr>
        <w:t xml:space="preserve"> </w:t>
      </w:r>
      <w:r>
        <w:rPr>
          <w:sz w:val="24"/>
        </w:rPr>
        <w:t>nas</w:t>
      </w:r>
      <w:r>
        <w:rPr>
          <w:spacing w:val="12"/>
          <w:sz w:val="24"/>
        </w:rPr>
        <w:t xml:space="preserve"> </w:t>
      </w:r>
      <w:r>
        <w:rPr>
          <w:sz w:val="24"/>
        </w:rPr>
        <w:t>faixas</w:t>
      </w:r>
      <w:r>
        <w:rPr>
          <w:spacing w:val="16"/>
          <w:sz w:val="24"/>
        </w:rPr>
        <w:t xml:space="preserve"> </w:t>
      </w:r>
      <w:r>
        <w:rPr>
          <w:sz w:val="24"/>
        </w:rPr>
        <w:t>etárias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10</w:t>
      </w:r>
      <w:r>
        <w:rPr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8"/>
          <w:sz w:val="24"/>
        </w:rPr>
        <w:t xml:space="preserve"> </w:t>
      </w:r>
      <w:r>
        <w:rPr>
          <w:sz w:val="24"/>
        </w:rPr>
        <w:t>19</w:t>
      </w:r>
      <w:r>
        <w:rPr>
          <w:spacing w:val="18"/>
          <w:sz w:val="24"/>
        </w:rPr>
        <w:t xml:space="preserve"> </w:t>
      </w:r>
      <w:r>
        <w:rPr>
          <w:sz w:val="24"/>
        </w:rPr>
        <w:t>anos</w:t>
      </w:r>
      <w:r>
        <w:rPr>
          <w:spacing w:val="18"/>
          <w:sz w:val="24"/>
        </w:rPr>
        <w:t xml:space="preserve"> </w:t>
      </w:r>
      <w:r>
        <w:rPr>
          <w:sz w:val="24"/>
        </w:rPr>
        <w:t>(24,65%),</w:t>
      </w:r>
      <w:r>
        <w:rPr>
          <w:spacing w:val="-64"/>
          <w:sz w:val="24"/>
        </w:rPr>
        <w:t xml:space="preserve"> </w:t>
      </w:r>
      <w:r>
        <w:rPr>
          <w:sz w:val="24"/>
        </w:rPr>
        <w:t>20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29</w:t>
      </w:r>
      <w:r>
        <w:rPr>
          <w:spacing w:val="-2"/>
          <w:sz w:val="24"/>
        </w:rPr>
        <w:t xml:space="preserve"> </w:t>
      </w:r>
      <w:r>
        <w:rPr>
          <w:sz w:val="24"/>
        </w:rPr>
        <w:t>anos (26,55%)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 30 a</w:t>
      </w:r>
      <w:r>
        <w:rPr>
          <w:spacing w:val="-1"/>
          <w:sz w:val="24"/>
        </w:rPr>
        <w:t xml:space="preserve"> </w:t>
      </w:r>
      <w:r>
        <w:rPr>
          <w:sz w:val="24"/>
        </w:rPr>
        <w:t>39</w:t>
      </w:r>
      <w:r>
        <w:rPr>
          <w:spacing w:val="-2"/>
          <w:sz w:val="24"/>
        </w:rPr>
        <w:t xml:space="preserve"> </w:t>
      </w:r>
      <w:r>
        <w:rPr>
          <w:sz w:val="24"/>
        </w:rPr>
        <w:t>anos</w:t>
      </w:r>
      <w:r>
        <w:rPr>
          <w:spacing w:val="-3"/>
          <w:sz w:val="24"/>
        </w:rPr>
        <w:t xml:space="preserve"> </w:t>
      </w:r>
      <w:r>
        <w:rPr>
          <w:sz w:val="24"/>
        </w:rPr>
        <w:t>(18,97%);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11"/>
        </w:tabs>
        <w:spacing w:line="360" w:lineRule="auto"/>
        <w:ind w:right="547" w:firstLine="0"/>
        <w:rPr>
          <w:sz w:val="24"/>
        </w:rPr>
      </w:pPr>
      <w:r>
        <w:rPr>
          <w:sz w:val="24"/>
        </w:rPr>
        <w:t>doenças</w:t>
      </w:r>
      <w:r>
        <w:rPr>
          <w:spacing w:val="19"/>
          <w:sz w:val="24"/>
        </w:rPr>
        <w:t xml:space="preserve"> </w:t>
      </w:r>
      <w:r>
        <w:rPr>
          <w:sz w:val="24"/>
        </w:rPr>
        <w:t>cerebrovasculares</w:t>
      </w:r>
      <w:r>
        <w:rPr>
          <w:spacing w:val="20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partir</w:t>
      </w:r>
      <w:r>
        <w:rPr>
          <w:spacing w:val="18"/>
          <w:sz w:val="24"/>
        </w:rPr>
        <w:t xml:space="preserve"> </w:t>
      </w:r>
      <w:r>
        <w:rPr>
          <w:sz w:val="24"/>
        </w:rPr>
        <w:t>dos</w:t>
      </w:r>
      <w:r>
        <w:rPr>
          <w:spacing w:val="20"/>
          <w:sz w:val="24"/>
        </w:rPr>
        <w:t xml:space="preserve"> </w:t>
      </w:r>
      <w:r>
        <w:rPr>
          <w:sz w:val="24"/>
        </w:rPr>
        <w:t>40</w:t>
      </w:r>
      <w:r>
        <w:rPr>
          <w:spacing w:val="20"/>
          <w:sz w:val="24"/>
        </w:rPr>
        <w:t xml:space="preserve"> </w:t>
      </w:r>
      <w:r>
        <w:rPr>
          <w:sz w:val="24"/>
        </w:rPr>
        <w:t>anos</w:t>
      </w:r>
      <w:r>
        <w:rPr>
          <w:spacing w:val="18"/>
          <w:sz w:val="24"/>
        </w:rPr>
        <w:t xml:space="preserve"> </w:t>
      </w:r>
      <w:r>
        <w:rPr>
          <w:sz w:val="24"/>
        </w:rPr>
        <w:t>e</w:t>
      </w:r>
      <w:r>
        <w:rPr>
          <w:spacing w:val="20"/>
          <w:sz w:val="24"/>
        </w:rPr>
        <w:t xml:space="preserve"> </w:t>
      </w:r>
      <w:r>
        <w:rPr>
          <w:sz w:val="24"/>
        </w:rPr>
        <w:t>mais:</w:t>
      </w:r>
      <w:r>
        <w:rPr>
          <w:spacing w:val="20"/>
          <w:sz w:val="24"/>
        </w:rPr>
        <w:t xml:space="preserve"> </w:t>
      </w:r>
      <w:r>
        <w:rPr>
          <w:sz w:val="24"/>
        </w:rPr>
        <w:t>15,66%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40</w:t>
      </w:r>
      <w:r>
        <w:rPr>
          <w:spacing w:val="18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49</w:t>
      </w:r>
      <w:r>
        <w:rPr>
          <w:spacing w:val="-64"/>
          <w:sz w:val="24"/>
        </w:rPr>
        <w:t xml:space="preserve"> </w:t>
      </w:r>
      <w:r>
        <w:rPr>
          <w:sz w:val="24"/>
        </w:rPr>
        <w:t>anos,</w:t>
      </w:r>
      <w:r>
        <w:rPr>
          <w:spacing w:val="-3"/>
          <w:sz w:val="24"/>
        </w:rPr>
        <w:t xml:space="preserve"> </w:t>
      </w:r>
      <w:r>
        <w:rPr>
          <w:sz w:val="24"/>
        </w:rPr>
        <w:t>21,33%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50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59 anos,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24,91%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faixa etária de</w:t>
      </w:r>
      <w:r>
        <w:rPr>
          <w:spacing w:val="-1"/>
          <w:sz w:val="24"/>
        </w:rPr>
        <w:t xml:space="preserve"> </w:t>
      </w:r>
      <w:r>
        <w:rPr>
          <w:sz w:val="24"/>
        </w:rPr>
        <w:t>60 anos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mais.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houve</w:t>
      </w:r>
      <w:r>
        <w:rPr>
          <w:spacing w:val="1"/>
        </w:rPr>
        <w:t xml:space="preserve"> </w:t>
      </w:r>
      <w:r>
        <w:t>destaque</w:t>
      </w:r>
      <w:r>
        <w:rPr>
          <w:spacing w:val="1"/>
        </w:rPr>
        <w:t xml:space="preserve"> </w:t>
      </w:r>
      <w:r>
        <w:t>também,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insuficiência</w:t>
      </w:r>
      <w:r>
        <w:rPr>
          <w:spacing w:val="1"/>
        </w:rPr>
        <w:t xml:space="preserve"> </w:t>
      </w:r>
      <w:r>
        <w:t>cardíaca e a angina como causas de internações por condições sensíveis à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primária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prevalentes;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faixa</w:t>
      </w:r>
      <w:r>
        <w:rPr>
          <w:spacing w:val="1"/>
        </w:rPr>
        <w:t xml:space="preserve"> </w:t>
      </w:r>
      <w:r>
        <w:t>etária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as</w:t>
      </w:r>
      <w:r>
        <w:rPr>
          <w:spacing w:val="-64"/>
        </w:rPr>
        <w:t xml:space="preserve"> </w:t>
      </w:r>
      <w:r>
        <w:t>pneumonias</w:t>
      </w:r>
      <w:r>
        <w:rPr>
          <w:spacing w:val="-3"/>
        </w:rPr>
        <w:t xml:space="preserve"> </w:t>
      </w:r>
      <w:r>
        <w:t>bacterianas apresentaram-se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quarto</w:t>
      </w:r>
      <w:r>
        <w:rPr>
          <w:spacing w:val="-3"/>
        </w:rPr>
        <w:t xml:space="preserve"> </w:t>
      </w:r>
      <w:r>
        <w:t>lugar.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Ao se fazer o recorte das internações por condições sensíveis à atenção</w:t>
      </w:r>
      <w:r>
        <w:rPr>
          <w:spacing w:val="1"/>
        </w:rPr>
        <w:t xml:space="preserve"> </w:t>
      </w:r>
      <w:r>
        <w:t>primária para a população menores de cinco anos (5) de idade, no mesmo</w:t>
      </w:r>
      <w:r>
        <w:rPr>
          <w:spacing w:val="1"/>
        </w:rPr>
        <w:t xml:space="preserve"> </w:t>
      </w:r>
      <w:r>
        <w:t>período (2010 a 2016),</w:t>
      </w:r>
      <w:r>
        <w:rPr>
          <w:spacing w:val="66"/>
        </w:rPr>
        <w:t xml:space="preserve"> </w:t>
      </w:r>
      <w:r>
        <w:t>ocorreram 3.893 hospitalizações na totalidade. Além</w:t>
      </w:r>
      <w:r>
        <w:rPr>
          <w:spacing w:val="1"/>
        </w:rPr>
        <w:t xml:space="preserve"> </w:t>
      </w:r>
      <w:r>
        <w:t>das pneumonias bacterianas (39,51%), apareceram como principais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relacionadas a essas internações: asma (14,54%), outras doenças pulmonares</w:t>
      </w:r>
      <w:r>
        <w:rPr>
          <w:spacing w:val="1"/>
        </w:rPr>
        <w:t xml:space="preserve"> </w:t>
      </w:r>
      <w:r>
        <w:t>(11,23%), gastroenterites infecciosas e complicações (10,66%), infecções do</w:t>
      </w:r>
      <w:r>
        <w:rPr>
          <w:spacing w:val="1"/>
        </w:rPr>
        <w:t xml:space="preserve"> </w:t>
      </w:r>
      <w:r>
        <w:t xml:space="preserve">trato urinário (6,68%), infecções </w:t>
      </w:r>
      <w:r>
        <w:t>da pele e tecido celular subcutâneo (6,42%),</w:t>
      </w:r>
      <w:r>
        <w:rPr>
          <w:spacing w:val="1"/>
        </w:rPr>
        <w:t xml:space="preserve"> </w:t>
      </w:r>
      <w:r>
        <w:t>doenças relacionadas ao pré - natal e parto (5,42%), e epilepsias (1,57%),</w:t>
      </w:r>
      <w:r>
        <w:rPr>
          <w:spacing w:val="1"/>
        </w:rPr>
        <w:t xml:space="preserve"> </w:t>
      </w:r>
      <w:r>
        <w:t>perfazendo 3.738 internações e o percentual de 96,03%, cujas doenças são</w:t>
      </w:r>
      <w:r>
        <w:rPr>
          <w:spacing w:val="1"/>
        </w:rPr>
        <w:t xml:space="preserve"> </w:t>
      </w:r>
      <w:r>
        <w:t>passíveis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prevenção,</w:t>
      </w:r>
      <w:r>
        <w:rPr>
          <w:spacing w:val="1"/>
        </w:rPr>
        <w:t xml:space="preserve"> </w:t>
      </w:r>
      <w:r>
        <w:t>diagnóstico,</w:t>
      </w:r>
      <w:r>
        <w:rPr>
          <w:spacing w:val="1"/>
        </w:rPr>
        <w:t xml:space="preserve"> </w:t>
      </w:r>
      <w:r>
        <w:t>tratamento,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educativas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assistência</w:t>
      </w:r>
      <w:r>
        <w:rPr>
          <w:spacing w:val="-3"/>
        </w:rPr>
        <w:t xml:space="preserve"> </w:t>
      </w:r>
      <w:r>
        <w:t>nas unidades</w:t>
      </w:r>
      <w:r>
        <w:rPr>
          <w:spacing w:val="-2"/>
        </w:rPr>
        <w:t xml:space="preserve"> </w:t>
      </w:r>
      <w:r>
        <w:t>básicas de</w:t>
      </w:r>
      <w:r>
        <w:rPr>
          <w:spacing w:val="-1"/>
        </w:rPr>
        <w:t xml:space="preserve"> </w:t>
      </w:r>
      <w:r>
        <w:t>saúde.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line="360" w:lineRule="auto"/>
        <w:ind w:left="242" w:right="541" w:firstLine="707"/>
        <w:jc w:val="both"/>
      </w:pPr>
      <w:r>
        <w:t>Nos três últimos anos, de 2014 a 2016, cerca de 46% a 50% do total de</w:t>
      </w:r>
      <w:r>
        <w:rPr>
          <w:spacing w:val="1"/>
        </w:rPr>
        <w:t xml:space="preserve"> </w:t>
      </w:r>
      <w:r>
        <w:t>internações de crianças menores de cinco no município foram por condições</w:t>
      </w:r>
      <w:r>
        <w:rPr>
          <w:spacing w:val="1"/>
        </w:rPr>
        <w:t xml:space="preserve"> </w:t>
      </w:r>
      <w:r>
        <w:t>sensíveis à atenção primária. As pneumonias b</w:t>
      </w:r>
      <w:r>
        <w:t>acterianas permaneceram como</w:t>
      </w:r>
      <w:r>
        <w:rPr>
          <w:spacing w:val="-64"/>
        </w:rPr>
        <w:t xml:space="preserve"> </w:t>
      </w:r>
      <w:r>
        <w:t>principal</w:t>
      </w:r>
      <w:r>
        <w:rPr>
          <w:spacing w:val="42"/>
        </w:rPr>
        <w:t xml:space="preserve"> </w:t>
      </w:r>
      <w:r>
        <w:t>condição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alerta</w:t>
      </w:r>
      <w:r>
        <w:rPr>
          <w:spacing w:val="45"/>
        </w:rPr>
        <w:t xml:space="preserve"> </w:t>
      </w:r>
      <w:r>
        <w:t>quanto</w:t>
      </w:r>
      <w:r>
        <w:rPr>
          <w:spacing w:val="50"/>
        </w:rPr>
        <w:t xml:space="preserve"> </w:t>
      </w:r>
      <w:r>
        <w:t>à</w:t>
      </w:r>
      <w:r>
        <w:rPr>
          <w:spacing w:val="44"/>
        </w:rPr>
        <w:t xml:space="preserve"> </w:t>
      </w:r>
      <w:r>
        <w:t>necessidade</w:t>
      </w:r>
      <w:r>
        <w:rPr>
          <w:spacing w:val="44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controle</w:t>
      </w:r>
      <w:r>
        <w:rPr>
          <w:spacing w:val="45"/>
        </w:rPr>
        <w:t xml:space="preserve"> </w:t>
      </w:r>
      <w:r>
        <w:t>pela</w:t>
      </w:r>
      <w:r>
        <w:rPr>
          <w:spacing w:val="44"/>
        </w:rPr>
        <w:t xml:space="preserve"> </w:t>
      </w:r>
      <w:r>
        <w:t>atenção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5"/>
        <w:jc w:val="both"/>
      </w:pPr>
      <w:r>
        <w:lastRenderedPageBreak/>
        <w:t>básica, seguidas pelos grupos das infecções de pele e tecido subcutâneo e das</w:t>
      </w:r>
      <w:r>
        <w:rPr>
          <w:spacing w:val="-64"/>
        </w:rPr>
        <w:t xml:space="preserve"> </w:t>
      </w:r>
      <w:r>
        <w:t xml:space="preserve">doenças relacionadas ao pré-natal e parto, que passaram </w:t>
      </w:r>
      <w:r>
        <w:t>a apresentar um</w:t>
      </w:r>
      <w:r>
        <w:rPr>
          <w:spacing w:val="1"/>
        </w:rPr>
        <w:t xml:space="preserve"> </w:t>
      </w:r>
      <w:r>
        <w:t>aumento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taxas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hospitalização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respectivamente. Vale ressaltar que dentro desse último grupo de internações</w:t>
      </w:r>
      <w:r>
        <w:rPr>
          <w:spacing w:val="1"/>
        </w:rPr>
        <w:t xml:space="preserve"> </w:t>
      </w:r>
      <w:r>
        <w:t>encontra-se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sífilis</w:t>
      </w:r>
      <w:r>
        <w:rPr>
          <w:spacing w:val="1"/>
        </w:rPr>
        <w:t xml:space="preserve"> </w:t>
      </w:r>
      <w:r>
        <w:t>congênita.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sequência,</w:t>
      </w:r>
      <w:r>
        <w:rPr>
          <w:spacing w:val="1"/>
        </w:rPr>
        <w:t xml:space="preserve"> </w:t>
      </w:r>
      <w:r>
        <w:t>sinalizaram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66"/>
        </w:rPr>
        <w:t xml:space="preserve"> </w:t>
      </w:r>
      <w:r>
        <w:t>devido</w:t>
      </w:r>
      <w:r>
        <w:rPr>
          <w:spacing w:val="1"/>
        </w:rPr>
        <w:t xml:space="preserve"> </w:t>
      </w:r>
      <w:r>
        <w:t>cuidado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redução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internações,</w:t>
      </w:r>
      <w:r>
        <w:rPr>
          <w:spacing w:val="-3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doenças</w:t>
      </w:r>
      <w:r>
        <w:rPr>
          <w:spacing w:val="-3"/>
        </w:rPr>
        <w:t xml:space="preserve"> </w:t>
      </w:r>
      <w:r>
        <w:t>pulmonares,</w:t>
      </w:r>
      <w:r>
        <w:rPr>
          <w:spacing w:val="-3"/>
        </w:rPr>
        <w:t xml:space="preserve"> </w:t>
      </w:r>
      <w:r>
        <w:t>asma</w:t>
      </w:r>
      <w:r>
        <w:rPr>
          <w:spacing w:val="-3"/>
        </w:rPr>
        <w:t xml:space="preserve"> </w:t>
      </w:r>
      <w:r>
        <w:t>e infecções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trato</w:t>
      </w:r>
      <w:r>
        <w:rPr>
          <w:spacing w:val="-1"/>
        </w:rPr>
        <w:t xml:space="preserve"> </w:t>
      </w:r>
      <w:r>
        <w:t>urinário.</w:t>
      </w:r>
    </w:p>
    <w:p w:rsidR="00CF7DF7" w:rsidRDefault="00CF7DF7">
      <w:pPr>
        <w:pStyle w:val="Corpodetexto"/>
        <w:spacing w:before="7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No período 2010 a 2016, considerando-se as Regiões de Saúde do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maiores</w:t>
      </w:r>
      <w:r>
        <w:rPr>
          <w:spacing w:val="1"/>
        </w:rPr>
        <w:t xml:space="preserve"> </w:t>
      </w:r>
      <w:r>
        <w:t>taxas</w:t>
      </w:r>
      <w:r>
        <w:rPr>
          <w:spacing w:val="1"/>
        </w:rPr>
        <w:t xml:space="preserve"> </w:t>
      </w:r>
      <w:r>
        <w:t>específicas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internações</w:t>
      </w:r>
      <w:r>
        <w:rPr>
          <w:spacing w:val="1"/>
        </w:rPr>
        <w:t xml:space="preserve"> </w:t>
      </w:r>
      <w:r>
        <w:t>por</w:t>
      </w:r>
      <w:r>
        <w:rPr>
          <w:spacing w:val="66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sensíveis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primária</w:t>
      </w:r>
      <w:r>
        <w:rPr>
          <w:spacing w:val="1"/>
        </w:rPr>
        <w:t xml:space="preserve"> </w:t>
      </w:r>
      <w:r>
        <w:t>(ICSAP)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menores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cinco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mil</w:t>
      </w:r>
      <w:r>
        <w:rPr>
          <w:spacing w:val="-64"/>
        </w:rPr>
        <w:t xml:space="preserve"> </w:t>
      </w:r>
      <w:r>
        <w:t>habitantes foram observadas em São Pedro, Maruípe e Santo Antônio em</w:t>
      </w:r>
      <w:r>
        <w:rPr>
          <w:spacing w:val="1"/>
        </w:rPr>
        <w:t xml:space="preserve"> </w:t>
      </w:r>
      <w:r>
        <w:t>relação às demais regiões, com a ocorrência de taxas superiores a vinte (20)</w:t>
      </w:r>
      <w:r>
        <w:rPr>
          <w:spacing w:val="1"/>
        </w:rPr>
        <w:t xml:space="preserve"> </w:t>
      </w:r>
      <w:r>
        <w:t>internações</w:t>
      </w:r>
      <w:r>
        <w:rPr>
          <w:spacing w:val="-3"/>
        </w:rPr>
        <w:t xml:space="preserve"> </w:t>
      </w:r>
      <w:r>
        <w:t>por CSAP,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mil</w:t>
      </w:r>
      <w:r>
        <w:rPr>
          <w:spacing w:val="-1"/>
        </w:rPr>
        <w:t xml:space="preserve"> </w:t>
      </w:r>
      <w:r>
        <w:t>crianças</w:t>
      </w:r>
      <w:r>
        <w:rPr>
          <w:spacing w:val="-3"/>
        </w:rPr>
        <w:t xml:space="preserve"> </w:t>
      </w:r>
      <w:r>
        <w:t>m</w:t>
      </w:r>
      <w:r>
        <w:t>enores de cinco</w:t>
      </w:r>
      <w:r>
        <w:rPr>
          <w:spacing w:val="-1"/>
        </w:rPr>
        <w:t xml:space="preserve"> </w:t>
      </w:r>
      <w:r>
        <w:t>anos.</w:t>
      </w:r>
    </w:p>
    <w:p w:rsidR="00CF7DF7" w:rsidRDefault="00CF7DF7">
      <w:pPr>
        <w:pStyle w:val="Corpodetexto"/>
        <w:spacing w:before="3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Somando-se</w:t>
      </w:r>
      <w:r>
        <w:rPr>
          <w:spacing w:val="16"/>
        </w:rPr>
        <w:t xml:space="preserve"> </w:t>
      </w:r>
      <w:r>
        <w:t>ao</w:t>
      </w:r>
      <w:r>
        <w:rPr>
          <w:spacing w:val="19"/>
        </w:rPr>
        <w:t xml:space="preserve"> </w:t>
      </w:r>
      <w:r>
        <w:t>conhecimento</w:t>
      </w:r>
      <w:r>
        <w:rPr>
          <w:spacing w:val="17"/>
        </w:rPr>
        <w:t xml:space="preserve"> </w:t>
      </w:r>
      <w:r>
        <w:t>das</w:t>
      </w:r>
      <w:r>
        <w:rPr>
          <w:spacing w:val="18"/>
        </w:rPr>
        <w:t xml:space="preserve"> </w:t>
      </w:r>
      <w:r>
        <w:t>internações</w:t>
      </w:r>
      <w:r>
        <w:rPr>
          <w:spacing w:val="18"/>
        </w:rPr>
        <w:t xml:space="preserve"> </w:t>
      </w:r>
      <w:r>
        <w:t>por</w:t>
      </w:r>
      <w:r>
        <w:rPr>
          <w:spacing w:val="18"/>
        </w:rPr>
        <w:t xml:space="preserve"> </w:t>
      </w:r>
      <w:r>
        <w:t>condições</w:t>
      </w:r>
      <w:r>
        <w:rPr>
          <w:spacing w:val="18"/>
        </w:rPr>
        <w:t xml:space="preserve"> </w:t>
      </w:r>
      <w:r>
        <w:t>sensíveis</w:t>
      </w:r>
      <w:r>
        <w:rPr>
          <w:spacing w:val="-65"/>
        </w:rPr>
        <w:t xml:space="preserve"> </w:t>
      </w:r>
      <w:r>
        <w:t>a atenção primária (ICSAP), o levantamento do ano de 2016 das causas mais</w:t>
      </w:r>
      <w:r>
        <w:rPr>
          <w:spacing w:val="1"/>
        </w:rPr>
        <w:t xml:space="preserve"> </w:t>
      </w:r>
      <w:r>
        <w:t>registradas nos atendimentos médicos realizados nas Unidades Básicas de</w:t>
      </w:r>
      <w:r>
        <w:rPr>
          <w:spacing w:val="1"/>
        </w:rPr>
        <w:t xml:space="preserve"> </w:t>
      </w:r>
      <w:r>
        <w:t>Saúde em todas as re</w:t>
      </w:r>
      <w:r>
        <w:t>giões de saúde do município do Sistema de Gestão</w:t>
      </w:r>
      <w:r>
        <w:rPr>
          <w:spacing w:val="1"/>
        </w:rPr>
        <w:t xml:space="preserve"> </w:t>
      </w:r>
      <w:r>
        <w:t>Informatizado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(SGIRBE),</w:t>
      </w:r>
      <w:r>
        <w:rPr>
          <w:spacing w:val="1"/>
        </w:rPr>
        <w:t xml:space="preserve"> </w:t>
      </w:r>
      <w:r>
        <w:t>evidenciou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prevalência</w:t>
      </w:r>
      <w:r>
        <w:rPr>
          <w:spacing w:val="1"/>
        </w:rPr>
        <w:t xml:space="preserve"> </w:t>
      </w:r>
      <w:r>
        <w:t>de:</w:t>
      </w:r>
      <w:r>
        <w:rPr>
          <w:spacing w:val="1"/>
        </w:rPr>
        <w:t xml:space="preserve"> </w:t>
      </w:r>
      <w:r>
        <w:t xml:space="preserve">hipertensão essencial (primária) e diabetes </w:t>
      </w:r>
      <w:r>
        <w:rPr>
          <w:rFonts w:ascii="Arial" w:hAnsi="Arial"/>
          <w:i/>
        </w:rPr>
        <w:t xml:space="preserve">mellitus </w:t>
      </w:r>
      <w:r>
        <w:t>não-insulino dependente,</w:t>
      </w:r>
      <w:r>
        <w:rPr>
          <w:spacing w:val="1"/>
        </w:rPr>
        <w:t xml:space="preserve"> </w:t>
      </w:r>
      <w:r>
        <w:t>seguidas dos diagnósticos de nasofaringite aguda, caracterizada pelo resfriado</w:t>
      </w:r>
      <w:r>
        <w:rPr>
          <w:spacing w:val="1"/>
        </w:rPr>
        <w:t xml:space="preserve"> </w:t>
      </w:r>
      <w:r>
        <w:t>comum. Esse quadro nosológico impõe a necessidade do modelo das redes de</w:t>
      </w:r>
      <w:r>
        <w:rPr>
          <w:spacing w:val="-64"/>
        </w:rPr>
        <w:t xml:space="preserve"> </w:t>
      </w:r>
      <w:r>
        <w:t>atenção à saúde mais adequado ao manejo das doenças crônicas. Nessa</w:t>
      </w:r>
      <w:r>
        <w:rPr>
          <w:spacing w:val="1"/>
        </w:rPr>
        <w:t xml:space="preserve"> </w:t>
      </w:r>
      <w:r>
        <w:t>organização,</w:t>
      </w:r>
      <w:r>
        <w:rPr>
          <w:spacing w:val="1"/>
        </w:rPr>
        <w:t xml:space="preserve"> </w:t>
      </w:r>
      <w:r>
        <w:t>há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ofert</w:t>
      </w:r>
      <w:r>
        <w:t>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programada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programada, individual e em grupo e uma ação integrada com os especialistas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darão suporte</w:t>
      </w:r>
      <w:r>
        <w:rPr>
          <w:spacing w:val="-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ações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Atenção</w:t>
      </w:r>
      <w:r>
        <w:rPr>
          <w:spacing w:val="-3"/>
        </w:rPr>
        <w:t xml:space="preserve"> </w:t>
      </w:r>
      <w:r>
        <w:t>Primária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Saúde.</w:t>
      </w:r>
    </w:p>
    <w:p w:rsidR="00CF7DF7" w:rsidRDefault="00CF7DF7">
      <w:pPr>
        <w:pStyle w:val="Corpodetexto"/>
        <w:spacing w:before="6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O município ainda convive com as doenças chamadas negligenciadas</w:t>
      </w:r>
      <w:r>
        <w:rPr>
          <w:spacing w:val="1"/>
        </w:rPr>
        <w:t xml:space="preserve"> </w:t>
      </w:r>
      <w:r>
        <w:t>(tuberculose, hanseníase, t</w:t>
      </w:r>
      <w:r>
        <w:t>racoma, entre outras) e as doenças da modernidade</w:t>
      </w:r>
      <w:r>
        <w:rPr>
          <w:spacing w:val="-64"/>
        </w:rPr>
        <w:t xml:space="preserve"> </w:t>
      </w:r>
      <w:r>
        <w:t>(Doenças Crônicas Não Transmissíveis), visto o aumento da obesidade na</w:t>
      </w:r>
      <w:r>
        <w:rPr>
          <w:spacing w:val="1"/>
        </w:rPr>
        <w:t xml:space="preserve"> </w:t>
      </w:r>
      <w:r>
        <w:t>população feminina,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VIGITEL</w:t>
      </w:r>
      <w:r>
        <w:rPr>
          <w:spacing w:val="1"/>
        </w:rPr>
        <w:t xml:space="preserve"> </w:t>
      </w:r>
      <w:r>
        <w:t>(Vigilância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Fatores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Risco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Proteção</w:t>
      </w:r>
      <w:r>
        <w:rPr>
          <w:spacing w:val="55"/>
        </w:rPr>
        <w:t xml:space="preserve"> </w:t>
      </w:r>
      <w:r>
        <w:t>para</w:t>
      </w:r>
      <w:r>
        <w:rPr>
          <w:spacing w:val="54"/>
        </w:rPr>
        <w:t xml:space="preserve"> </w:t>
      </w:r>
      <w:r>
        <w:t>Doenças</w:t>
      </w:r>
      <w:r>
        <w:rPr>
          <w:spacing w:val="53"/>
        </w:rPr>
        <w:t xml:space="preserve"> </w:t>
      </w:r>
      <w:r>
        <w:t>Crônicas</w:t>
      </w:r>
      <w:r>
        <w:rPr>
          <w:spacing w:val="52"/>
        </w:rPr>
        <w:t xml:space="preserve"> </w:t>
      </w:r>
      <w:r>
        <w:t>por</w:t>
      </w:r>
      <w:r>
        <w:rPr>
          <w:spacing w:val="53"/>
        </w:rPr>
        <w:t xml:space="preserve"> </w:t>
      </w:r>
      <w:r>
        <w:t>Inquérito</w:t>
      </w:r>
      <w:r>
        <w:rPr>
          <w:spacing w:val="56"/>
        </w:rPr>
        <w:t xml:space="preserve"> </w:t>
      </w:r>
      <w:r>
        <w:t>Telefônico)</w:t>
      </w:r>
      <w:r>
        <w:rPr>
          <w:spacing w:val="53"/>
        </w:rPr>
        <w:t xml:space="preserve"> </w:t>
      </w:r>
      <w:r>
        <w:t>que</w:t>
      </w:r>
      <w:r>
        <w:rPr>
          <w:spacing w:val="54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2015 acometia 11% das mulheres e em</w:t>
      </w:r>
      <w:r>
        <w:rPr>
          <w:spacing w:val="1"/>
        </w:rPr>
        <w:t xml:space="preserve"> </w:t>
      </w:r>
      <w:r>
        <w:t>2016 passou para 17%, isto associado</w:t>
      </w:r>
      <w:r>
        <w:rPr>
          <w:spacing w:val="-6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diversos</w:t>
      </w:r>
      <w:r>
        <w:rPr>
          <w:spacing w:val="22"/>
        </w:rPr>
        <w:t xml:space="preserve"> </w:t>
      </w:r>
      <w:r>
        <w:t>fatores</w:t>
      </w:r>
      <w:r>
        <w:rPr>
          <w:spacing w:val="22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risco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co-morbidades</w:t>
      </w:r>
      <w:r>
        <w:rPr>
          <w:spacing w:val="22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necessitam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redobrada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47"/>
        <w:jc w:val="both"/>
      </w:pPr>
      <w:r>
        <w:lastRenderedPageBreak/>
        <w:t>atenção no desencadeamento de ações de vigilância e da atenção primária</w:t>
      </w:r>
      <w:r>
        <w:rPr>
          <w:spacing w:val="1"/>
        </w:rPr>
        <w:t xml:space="preserve"> </w:t>
      </w:r>
      <w:r>
        <w:t>voltadas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prevenção.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As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Crônicas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Transmissíveis</w:t>
      </w:r>
      <w:r>
        <w:rPr>
          <w:spacing w:val="1"/>
        </w:rPr>
        <w:t xml:space="preserve"> </w:t>
      </w:r>
      <w:r>
        <w:t>(DCNT)</w:t>
      </w:r>
      <w:r>
        <w:rPr>
          <w:spacing w:val="1"/>
        </w:rPr>
        <w:t xml:space="preserve"> </w:t>
      </w:r>
      <w:r>
        <w:t>interferem</w:t>
      </w:r>
      <w:r>
        <w:rPr>
          <w:spacing w:val="1"/>
        </w:rPr>
        <w:t xml:space="preserve"> </w:t>
      </w:r>
      <w:r>
        <w:t>na</w:t>
      </w:r>
      <w:r>
        <w:rPr>
          <w:spacing w:val="-64"/>
        </w:rPr>
        <w:t xml:space="preserve"> </w:t>
      </w:r>
      <w:r>
        <w:t>qualidade de vida de milhões de pessoas, sobretudo as de baixa renda, as</w:t>
      </w:r>
      <w:r>
        <w:rPr>
          <w:spacing w:val="1"/>
        </w:rPr>
        <w:t xml:space="preserve"> </w:t>
      </w:r>
      <w:r>
        <w:t>quais estão</w:t>
      </w:r>
      <w:r>
        <w:rPr>
          <w:spacing w:val="1"/>
        </w:rPr>
        <w:t xml:space="preserve"> </w:t>
      </w:r>
      <w:r>
        <w:t>mais expostas</w:t>
      </w:r>
      <w:r>
        <w:rPr>
          <w:spacing w:val="1"/>
        </w:rPr>
        <w:t xml:space="preserve"> </w:t>
      </w:r>
      <w:r>
        <w:t>aos fatores</w:t>
      </w:r>
      <w:r>
        <w:rPr>
          <w:spacing w:val="1"/>
        </w:rPr>
        <w:t xml:space="preserve"> </w:t>
      </w:r>
      <w:r>
        <w:t>de risco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menor acesso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serviços de saúde. Os principais fatores de risco para as DCNT são o tabaco, a</w:t>
      </w:r>
      <w:r>
        <w:rPr>
          <w:spacing w:val="-64"/>
        </w:rPr>
        <w:t xml:space="preserve"> </w:t>
      </w:r>
      <w:r>
        <w:t>alimentação não saudável, a inatividade física e o consumo nocivo de álcool,</w:t>
      </w:r>
      <w:r>
        <w:rPr>
          <w:spacing w:val="1"/>
        </w:rPr>
        <w:t xml:space="preserve"> </w:t>
      </w:r>
      <w:r>
        <w:t>responsáveis,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r>
        <w:t>parte,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epidemia de</w:t>
      </w:r>
      <w:r>
        <w:rPr>
          <w:spacing w:val="1"/>
        </w:rPr>
        <w:t xml:space="preserve"> </w:t>
      </w:r>
      <w:r>
        <w:t>sobrepeso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obesidade,</w:t>
      </w:r>
      <w:r>
        <w:rPr>
          <w:spacing w:val="1"/>
        </w:rPr>
        <w:t xml:space="preserve"> </w:t>
      </w:r>
      <w:r>
        <w:t>elevada prevalência de hipert</w:t>
      </w:r>
      <w:r>
        <w:t>ensão arterial e colesterol alto. Atualmente, no</w:t>
      </w:r>
      <w:r>
        <w:rPr>
          <w:spacing w:val="1"/>
        </w:rPr>
        <w:t xml:space="preserve"> </w:t>
      </w:r>
      <w:r>
        <w:t>país há uma tendência de aumento da prevalência de diabetes, hipertensão e</w:t>
      </w:r>
      <w:r>
        <w:rPr>
          <w:spacing w:val="1"/>
        </w:rPr>
        <w:t xml:space="preserve"> </w:t>
      </w:r>
      <w:r>
        <w:t>excesso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peso.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line="360" w:lineRule="auto"/>
        <w:ind w:left="242" w:right="544" w:firstLine="707"/>
        <w:jc w:val="both"/>
      </w:pPr>
      <w:r>
        <w:t>Nesse</w:t>
      </w:r>
      <w:r>
        <w:rPr>
          <w:spacing w:val="1"/>
        </w:rPr>
        <w:t xml:space="preserve"> </w:t>
      </w:r>
      <w:r>
        <w:t>contexto,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monitoramento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indicadores</w:t>
      </w:r>
      <w:r>
        <w:rPr>
          <w:spacing w:val="1"/>
        </w:rPr>
        <w:t xml:space="preserve"> </w:t>
      </w:r>
      <w:r>
        <w:t>do</w:t>
      </w:r>
      <w:r>
        <w:rPr>
          <w:spacing w:val="67"/>
        </w:rPr>
        <w:t xml:space="preserve"> </w:t>
      </w:r>
      <w:r>
        <w:t>Inquérito</w:t>
      </w:r>
      <w:r>
        <w:rPr>
          <w:spacing w:val="1"/>
        </w:rPr>
        <w:t xml:space="preserve"> </w:t>
      </w:r>
      <w:r>
        <w:t>Telefônico - VIGITEL relacionados aos fatores de risc</w:t>
      </w:r>
      <w:r>
        <w:t>o modificáveis (hábitos e</w:t>
      </w:r>
      <w:r>
        <w:rPr>
          <w:spacing w:val="1"/>
        </w:rPr>
        <w:t xml:space="preserve"> </w:t>
      </w:r>
      <w:r>
        <w:t>estilo</w:t>
      </w:r>
      <w:r>
        <w:rPr>
          <w:spacing w:val="-1"/>
        </w:rPr>
        <w:t xml:space="preserve"> </w:t>
      </w:r>
      <w:r>
        <w:t>de vida) avaliados em</w:t>
      </w:r>
      <w:r>
        <w:rPr>
          <w:spacing w:val="-2"/>
        </w:rPr>
        <w:t xml:space="preserve"> </w:t>
      </w:r>
      <w:r>
        <w:t>Vitória</w:t>
      </w:r>
      <w:r>
        <w:rPr>
          <w:spacing w:val="-2"/>
        </w:rPr>
        <w:t xml:space="preserve"> </w:t>
      </w:r>
      <w:r>
        <w:t>destacou</w:t>
      </w:r>
      <w:r>
        <w:rPr>
          <w:spacing w:val="-4"/>
        </w:rPr>
        <w:t xml:space="preserve"> </w:t>
      </w:r>
      <w:r>
        <w:t>que: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23"/>
        </w:tabs>
        <w:spacing w:before="1" w:line="360" w:lineRule="auto"/>
        <w:ind w:right="647" w:firstLine="0"/>
        <w:jc w:val="both"/>
        <w:rPr>
          <w:sz w:val="24"/>
        </w:rPr>
      </w:pPr>
      <w:r>
        <w:rPr>
          <w:sz w:val="24"/>
        </w:rPr>
        <w:t>a frequência dos adultos que declararam ter o hábito de fumar reduziu ao</w:t>
      </w:r>
      <w:r>
        <w:rPr>
          <w:spacing w:val="1"/>
          <w:sz w:val="24"/>
        </w:rPr>
        <w:t xml:space="preserve"> </w:t>
      </w:r>
      <w:r>
        <w:rPr>
          <w:sz w:val="24"/>
        </w:rPr>
        <w:t>longo dos anos 2009 a 2016 e manteve-se abaixo de 10% (7,8% - VIGITEL,</w:t>
      </w:r>
      <w:r>
        <w:rPr>
          <w:spacing w:val="1"/>
          <w:sz w:val="24"/>
        </w:rPr>
        <w:t xml:space="preserve"> </w:t>
      </w:r>
      <w:r>
        <w:rPr>
          <w:sz w:val="24"/>
        </w:rPr>
        <w:t>2016)</w:t>
      </w:r>
      <w:r>
        <w:rPr>
          <w:spacing w:val="-1"/>
          <w:sz w:val="24"/>
        </w:rPr>
        <w:t xml:space="preserve">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2012, atingindo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meta </w:t>
      </w:r>
      <w:r>
        <w:rPr>
          <w:sz w:val="24"/>
        </w:rPr>
        <w:t>nacional</w:t>
      </w:r>
      <w:r>
        <w:rPr>
          <w:spacing w:val="-4"/>
          <w:sz w:val="24"/>
        </w:rPr>
        <w:t xml:space="preserve"> </w:t>
      </w:r>
      <w:r>
        <w:rPr>
          <w:sz w:val="24"/>
        </w:rPr>
        <w:t>desde</w:t>
      </w:r>
      <w:r>
        <w:rPr>
          <w:spacing w:val="-1"/>
          <w:sz w:val="24"/>
        </w:rPr>
        <w:t xml:space="preserve"> </w:t>
      </w:r>
      <w:r>
        <w:rPr>
          <w:sz w:val="24"/>
        </w:rPr>
        <w:t>2015 (7,9%);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18"/>
        </w:tabs>
        <w:spacing w:before="119" w:line="360" w:lineRule="auto"/>
        <w:ind w:right="645" w:firstLine="0"/>
        <w:jc w:val="both"/>
        <w:rPr>
          <w:sz w:val="24"/>
        </w:rPr>
      </w:pPr>
      <w:r>
        <w:rPr>
          <w:sz w:val="24"/>
        </w:rPr>
        <w:t>o consumo abusivo de álcool na população geral em 2016 foi relatado por</w:t>
      </w:r>
      <w:r>
        <w:rPr>
          <w:spacing w:val="1"/>
          <w:sz w:val="24"/>
        </w:rPr>
        <w:t xml:space="preserve"> </w:t>
      </w:r>
      <w:r>
        <w:rPr>
          <w:sz w:val="24"/>
        </w:rPr>
        <w:t>22,0% dos entrevistados, apresentando oscilações entre 22,1% (2009 - maior</w:t>
      </w:r>
      <w:r>
        <w:rPr>
          <w:spacing w:val="1"/>
          <w:sz w:val="24"/>
        </w:rPr>
        <w:t xml:space="preserve"> </w:t>
      </w:r>
      <w:r>
        <w:rPr>
          <w:sz w:val="24"/>
        </w:rPr>
        <w:t>percentual)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17%</w:t>
      </w:r>
      <w:r>
        <w:rPr>
          <w:spacing w:val="-3"/>
          <w:sz w:val="24"/>
        </w:rPr>
        <w:t xml:space="preserve"> </w:t>
      </w:r>
      <w:r>
        <w:rPr>
          <w:sz w:val="24"/>
        </w:rPr>
        <w:t>(2014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menor percentual);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68"/>
        </w:tabs>
        <w:spacing w:before="119" w:line="360" w:lineRule="auto"/>
        <w:ind w:right="64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consumo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refrigerantes</w:t>
      </w:r>
      <w:r>
        <w:rPr>
          <w:spacing w:val="1"/>
          <w:sz w:val="24"/>
        </w:rPr>
        <w:t xml:space="preserve"> </w:t>
      </w:r>
      <w:r>
        <w:rPr>
          <w:sz w:val="24"/>
        </w:rPr>
        <w:t>(5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semana)</w:t>
      </w:r>
      <w:r>
        <w:rPr>
          <w:spacing w:val="1"/>
          <w:sz w:val="24"/>
        </w:rPr>
        <w:t xml:space="preserve"> </w:t>
      </w:r>
      <w:r>
        <w:rPr>
          <w:sz w:val="24"/>
        </w:rPr>
        <w:t>sofreu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considerável</w:t>
      </w:r>
      <w:r>
        <w:rPr>
          <w:spacing w:val="1"/>
          <w:sz w:val="24"/>
        </w:rPr>
        <w:t xml:space="preserve"> </w:t>
      </w:r>
      <w:r>
        <w:rPr>
          <w:sz w:val="24"/>
        </w:rPr>
        <w:t>redução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selecionado,</w:t>
      </w:r>
      <w:r>
        <w:rPr>
          <w:spacing w:val="1"/>
          <w:sz w:val="24"/>
        </w:rPr>
        <w:t xml:space="preserve"> </w:t>
      </w:r>
      <w:r>
        <w:rPr>
          <w:sz w:val="24"/>
        </w:rPr>
        <w:t>considerando-se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linha</w:t>
      </w:r>
      <w:r>
        <w:rPr>
          <w:spacing w:val="66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base</w:t>
      </w:r>
      <w:r>
        <w:rPr>
          <w:spacing w:val="-3"/>
          <w:sz w:val="24"/>
        </w:rPr>
        <w:t xml:space="preserve"> </w:t>
      </w:r>
      <w:r>
        <w:rPr>
          <w:sz w:val="24"/>
        </w:rPr>
        <w:t>2010 de 21,1%</w:t>
      </w:r>
      <w:r>
        <w:rPr>
          <w:spacing w:val="-3"/>
          <w:sz w:val="24"/>
        </w:rPr>
        <w:t xml:space="preserve"> </w:t>
      </w:r>
      <w:r>
        <w:rPr>
          <w:sz w:val="24"/>
        </w:rPr>
        <w:t>para 10,8%;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396"/>
        </w:tabs>
        <w:spacing w:before="122" w:line="360" w:lineRule="auto"/>
        <w:ind w:right="649" w:firstLine="0"/>
        <w:jc w:val="both"/>
        <w:rPr>
          <w:sz w:val="24"/>
        </w:rPr>
      </w:pPr>
      <w:r>
        <w:rPr>
          <w:sz w:val="24"/>
        </w:rPr>
        <w:t>o consumo de frutas e hortaliças conforme recomendado (5 ou + porções de</w:t>
      </w:r>
      <w:r>
        <w:rPr>
          <w:spacing w:val="1"/>
          <w:sz w:val="24"/>
        </w:rPr>
        <w:t xml:space="preserve"> </w:t>
      </w:r>
      <w:r>
        <w:rPr>
          <w:sz w:val="24"/>
        </w:rPr>
        <w:t>consumo diário de frutas e hortaliças) melhorou</w:t>
      </w:r>
      <w:r>
        <w:rPr>
          <w:sz w:val="24"/>
        </w:rPr>
        <w:t xml:space="preserve"> nos anos, considerando-se a</w:t>
      </w:r>
      <w:r>
        <w:rPr>
          <w:spacing w:val="1"/>
          <w:sz w:val="24"/>
        </w:rPr>
        <w:t xml:space="preserve"> </w:t>
      </w:r>
      <w:r>
        <w:rPr>
          <w:sz w:val="24"/>
        </w:rPr>
        <w:t>linha</w:t>
      </w:r>
      <w:r>
        <w:rPr>
          <w:spacing w:val="-1"/>
          <w:sz w:val="24"/>
        </w:rPr>
        <w:t xml:space="preserve"> </w:t>
      </w:r>
      <w:r>
        <w:rPr>
          <w:sz w:val="24"/>
        </w:rPr>
        <w:t>de base</w:t>
      </w:r>
      <w:r>
        <w:rPr>
          <w:spacing w:val="-2"/>
          <w:sz w:val="24"/>
        </w:rPr>
        <w:t xml:space="preserve"> </w:t>
      </w:r>
      <w:r>
        <w:rPr>
          <w:sz w:val="24"/>
        </w:rPr>
        <w:t>2010,</w:t>
      </w:r>
      <w:r>
        <w:rPr>
          <w:spacing w:val="-3"/>
          <w:sz w:val="24"/>
        </w:rPr>
        <w:t xml:space="preserve"> </w:t>
      </w:r>
      <w:r>
        <w:rPr>
          <w:sz w:val="24"/>
        </w:rPr>
        <w:t>aumentou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20,8%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29,0% em</w:t>
      </w:r>
      <w:r>
        <w:rPr>
          <w:spacing w:val="-2"/>
          <w:sz w:val="24"/>
        </w:rPr>
        <w:t xml:space="preserve"> </w:t>
      </w:r>
      <w:r>
        <w:rPr>
          <w:sz w:val="24"/>
        </w:rPr>
        <w:t>2016;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394"/>
        </w:tabs>
        <w:spacing w:before="119" w:line="360" w:lineRule="auto"/>
        <w:ind w:right="649" w:firstLine="0"/>
        <w:jc w:val="both"/>
        <w:rPr>
          <w:sz w:val="24"/>
        </w:rPr>
      </w:pPr>
      <w:r>
        <w:rPr>
          <w:sz w:val="24"/>
        </w:rPr>
        <w:t>o consumo excessivo de gorduras saturadas (carne) diminuiu de 2010 (34%)</w:t>
      </w:r>
      <w:r>
        <w:rPr>
          <w:spacing w:val="-6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2015 (26,6%),</w:t>
      </w:r>
      <w:r>
        <w:rPr>
          <w:spacing w:val="-3"/>
          <w:sz w:val="24"/>
        </w:rPr>
        <w:t xml:space="preserve"> </w:t>
      </w:r>
      <w:r>
        <w:rPr>
          <w:sz w:val="24"/>
        </w:rPr>
        <w:t>tendo</w:t>
      </w:r>
      <w:r>
        <w:rPr>
          <w:spacing w:val="-4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elevação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2016 (31,2%);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06"/>
        </w:tabs>
        <w:spacing w:before="120" w:line="360" w:lineRule="auto"/>
        <w:ind w:right="647" w:firstLine="0"/>
        <w:jc w:val="both"/>
        <w:rPr>
          <w:sz w:val="24"/>
        </w:rPr>
      </w:pPr>
      <w:r>
        <w:rPr>
          <w:sz w:val="24"/>
        </w:rPr>
        <w:t>a prática de atividade física suficiente no tempo livre (lazer) tem aumentado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elencado,</w:t>
      </w:r>
      <w:r>
        <w:rPr>
          <w:spacing w:val="1"/>
          <w:sz w:val="24"/>
        </w:rPr>
        <w:t xml:space="preserve"> </w:t>
      </w:r>
      <w:r>
        <w:rPr>
          <w:sz w:val="24"/>
        </w:rPr>
        <w:t>considerando-se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linha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base</w:t>
      </w:r>
      <w:r>
        <w:rPr>
          <w:spacing w:val="1"/>
          <w:sz w:val="24"/>
        </w:rPr>
        <w:t xml:space="preserve"> </w:t>
      </w:r>
      <w:r>
        <w:rPr>
          <w:sz w:val="24"/>
        </w:rPr>
        <w:t>2010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33,2%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VIGITEL,</w:t>
      </w:r>
      <w:r>
        <w:rPr>
          <w:spacing w:val="-1"/>
          <w:sz w:val="24"/>
        </w:rPr>
        <w:t xml:space="preserve"> </w:t>
      </w:r>
      <w:r>
        <w:rPr>
          <w:sz w:val="24"/>
        </w:rPr>
        <w:t>2015 -</w:t>
      </w:r>
      <w:r>
        <w:rPr>
          <w:spacing w:val="-1"/>
          <w:sz w:val="24"/>
        </w:rPr>
        <w:t xml:space="preserve"> </w:t>
      </w:r>
      <w:r>
        <w:rPr>
          <w:sz w:val="24"/>
        </w:rPr>
        <w:t>46,2% e 2016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45,10%.</w:t>
      </w:r>
    </w:p>
    <w:p w:rsidR="00CF7DF7" w:rsidRDefault="00CF7DF7">
      <w:pPr>
        <w:spacing w:line="360" w:lineRule="auto"/>
        <w:jc w:val="both"/>
        <w:rPr>
          <w:sz w:val="24"/>
        </w:rPr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 w:firstLine="707"/>
        <w:jc w:val="both"/>
      </w:pPr>
      <w:r>
        <w:lastRenderedPageBreak/>
        <w:t xml:space="preserve">Contudo, mesmo com alguns resultados melhorados para </w:t>
      </w:r>
      <w:r>
        <w:t>população de</w:t>
      </w:r>
      <w:r>
        <w:rPr>
          <w:spacing w:val="1"/>
        </w:rPr>
        <w:t xml:space="preserve"> </w:t>
      </w:r>
      <w:r>
        <w:t>Vitória no inquérito VIGITEL 2016, fatores de risco, tais como o sedentarismo</w:t>
      </w:r>
      <w:r>
        <w:rPr>
          <w:spacing w:val="1"/>
        </w:rPr>
        <w:t xml:space="preserve"> </w:t>
      </w:r>
      <w:r>
        <w:t>(12,3%),</w:t>
      </w:r>
      <w:r>
        <w:rPr>
          <w:spacing w:val="11"/>
        </w:rPr>
        <w:t xml:space="preserve"> </w:t>
      </w:r>
      <w:r>
        <w:t>consumo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alimentos</w:t>
      </w:r>
      <w:r>
        <w:rPr>
          <w:spacing w:val="11"/>
        </w:rPr>
        <w:t xml:space="preserve"> </w:t>
      </w:r>
      <w:r>
        <w:t>com</w:t>
      </w:r>
      <w:r>
        <w:rPr>
          <w:spacing w:val="10"/>
        </w:rPr>
        <w:t xml:space="preserve"> </w:t>
      </w:r>
      <w:r>
        <w:t>elevado</w:t>
      </w:r>
      <w:r>
        <w:rPr>
          <w:spacing w:val="13"/>
        </w:rPr>
        <w:t xml:space="preserve"> </w:t>
      </w:r>
      <w:r>
        <w:t>teor</w:t>
      </w:r>
      <w:r>
        <w:rPr>
          <w:spacing w:val="1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gorduras</w:t>
      </w:r>
      <w:r>
        <w:rPr>
          <w:spacing w:val="9"/>
        </w:rPr>
        <w:t xml:space="preserve"> </w:t>
      </w:r>
      <w:r>
        <w:t>(carne)</w:t>
      </w:r>
      <w:r>
        <w:rPr>
          <w:spacing w:val="10"/>
        </w:rPr>
        <w:t xml:space="preserve"> </w:t>
      </w:r>
      <w:r>
        <w:t>(31,2%)</w:t>
      </w:r>
      <w:r>
        <w:rPr>
          <w:spacing w:val="-64"/>
        </w:rPr>
        <w:t xml:space="preserve"> </w:t>
      </w:r>
      <w:r>
        <w:t>e consumo regular de refrigerantes (10,8%), contribuem para o aumento da</w:t>
      </w:r>
      <w:r>
        <w:rPr>
          <w:spacing w:val="1"/>
        </w:rPr>
        <w:t xml:space="preserve"> </w:t>
      </w:r>
      <w:r>
        <w:t>prevalência do excesso de peso e obesidade, que atingem 49,7% e 15,2%,</w:t>
      </w:r>
      <w:r>
        <w:rPr>
          <w:spacing w:val="1"/>
        </w:rPr>
        <w:t xml:space="preserve"> </w:t>
      </w:r>
      <w:r>
        <w:t>respectivamente,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adulta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capital,</w:t>
      </w:r>
      <w:r>
        <w:rPr>
          <w:spacing w:val="1"/>
        </w:rPr>
        <w:t xml:space="preserve"> </w:t>
      </w:r>
      <w:r>
        <w:t>tornando-se</w:t>
      </w:r>
      <w:r>
        <w:rPr>
          <w:spacing w:val="1"/>
        </w:rPr>
        <w:t xml:space="preserve"> </w:t>
      </w:r>
      <w:r>
        <w:t>ambiciosa</w:t>
      </w:r>
      <w:r>
        <w:rPr>
          <w:spacing w:val="6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deter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crescimento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obesidade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adultos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reduzir</w:t>
      </w:r>
      <w:r>
        <w:rPr>
          <w:spacing w:val="66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prevalência em crianças e adolescentes. Em rel</w:t>
      </w:r>
      <w:r>
        <w:t>ação a esse fator de risco,</w:t>
      </w:r>
      <w:r>
        <w:rPr>
          <w:spacing w:val="1"/>
        </w:rPr>
        <w:t xml:space="preserve"> </w:t>
      </w:r>
      <w:r>
        <w:t>deve-se ressaltar que Vitória possui um dos menores percentuais no país de</w:t>
      </w:r>
      <w:r>
        <w:rPr>
          <w:spacing w:val="1"/>
        </w:rPr>
        <w:t xml:space="preserve"> </w:t>
      </w:r>
      <w:r>
        <w:t>obesidade para o sexo masculino (12,6%), embora tenha ocorrido um aumento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sexo</w:t>
      </w:r>
      <w:r>
        <w:rPr>
          <w:spacing w:val="-2"/>
        </w:rPr>
        <w:t xml:space="preserve"> </w:t>
      </w:r>
      <w:r>
        <w:t>feminino.</w:t>
      </w:r>
    </w:p>
    <w:p w:rsidR="00CF7DF7" w:rsidRDefault="007E19AD">
      <w:pPr>
        <w:pStyle w:val="Corpodetexto"/>
        <w:spacing w:before="200" w:line="360" w:lineRule="auto"/>
        <w:ind w:left="242" w:right="667" w:firstLine="707"/>
        <w:jc w:val="both"/>
      </w:pPr>
      <w:r>
        <w:t>Ainda de acordo com o inquérito VIGITEL (2016), houve inc</w:t>
      </w:r>
      <w:r>
        <w:t>remento de</w:t>
      </w:r>
      <w:r>
        <w:rPr>
          <w:spacing w:val="1"/>
        </w:rPr>
        <w:t xml:space="preserve"> </w:t>
      </w:r>
      <w:r>
        <w:t>14,2% no número de pessoas diagnosticadas com hipertensão nas cidades</w:t>
      </w:r>
      <w:r>
        <w:rPr>
          <w:spacing w:val="1"/>
        </w:rPr>
        <w:t xml:space="preserve"> </w:t>
      </w:r>
      <w:r>
        <w:t>pesquisadas; a prevalência de diagnóstico médico passou de 22,5% (2006)</w:t>
      </w:r>
      <w:r>
        <w:rPr>
          <w:spacing w:val="1"/>
        </w:rPr>
        <w:t xml:space="preserve"> </w:t>
      </w:r>
      <w:r>
        <w:t>para 25,7% (2016).</w:t>
      </w:r>
      <w:r>
        <w:rPr>
          <w:spacing w:val="1"/>
        </w:rPr>
        <w:t xml:space="preserve"> </w:t>
      </w:r>
      <w:r>
        <w:t>A frequência foi maior entre as mulheres (27,5%) do que</w:t>
      </w:r>
      <w:r>
        <w:rPr>
          <w:spacing w:val="1"/>
        </w:rPr>
        <w:t xml:space="preserve"> </w:t>
      </w:r>
      <w:r>
        <w:t>nos homens (23,6%). Além dis</w:t>
      </w:r>
      <w:r>
        <w:t>so, o indicador aumenta com a idade, com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proporção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menor</w:t>
      </w:r>
      <w:r>
        <w:rPr>
          <w:spacing w:val="1"/>
        </w:rPr>
        <w:t xml:space="preserve"> </w:t>
      </w:r>
      <w:r>
        <w:t>escolaridade.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t>quadro foi similar, em 2016 teve-se o resultado de 25,9%, aumentando com a</w:t>
      </w:r>
      <w:r>
        <w:rPr>
          <w:spacing w:val="1"/>
        </w:rPr>
        <w:t xml:space="preserve"> </w:t>
      </w:r>
      <w:r>
        <w:t>idade; a proporção obtida em mulheres (26,7%) foi maior do que em homens</w:t>
      </w:r>
      <w:r>
        <w:rPr>
          <w:spacing w:val="1"/>
        </w:rPr>
        <w:t xml:space="preserve"> </w:t>
      </w:r>
      <w:r>
        <w:t>(24,9%). Quanto à prevalência do diagnóstico médico prévio de diabetes nas</w:t>
      </w:r>
      <w:r>
        <w:rPr>
          <w:spacing w:val="1"/>
        </w:rPr>
        <w:t xml:space="preserve"> </w:t>
      </w:r>
      <w:r>
        <w:t>cidades pesquisadas foi crescente, passou de 5,5% (2006) para 8,9% (2016),</w:t>
      </w:r>
      <w:r>
        <w:rPr>
          <w:spacing w:val="1"/>
        </w:rPr>
        <w:t xml:space="preserve"> </w:t>
      </w:r>
      <w:r>
        <w:t>aumentou 61,8% o número de pessoa</w:t>
      </w:r>
      <w:r>
        <w:t>s diagnosticadas; dos 8,9% indivíduos</w:t>
      </w:r>
      <w:r>
        <w:rPr>
          <w:spacing w:val="1"/>
        </w:rPr>
        <w:t xml:space="preserve"> </w:t>
      </w:r>
      <w:r>
        <w:t>que referiram possuir a doença, a frequência foi menor nos homens (7,8%) e</w:t>
      </w:r>
      <w:r>
        <w:rPr>
          <w:spacing w:val="1"/>
        </w:rPr>
        <w:t xml:space="preserve"> </w:t>
      </w:r>
      <w:r>
        <w:t>maior nas mulheres (9,9%). Em ambos os sexos, o diagnóstico da doença se</w:t>
      </w:r>
      <w:r>
        <w:rPr>
          <w:spacing w:val="1"/>
        </w:rPr>
        <w:t xml:space="preserve"> </w:t>
      </w:r>
      <w:r>
        <w:t>tornou mais frequente com o avanço da idade, acentuando-se a partir do</w:t>
      </w:r>
      <w:r>
        <w:t>s 45</w:t>
      </w:r>
      <w:r>
        <w:rPr>
          <w:spacing w:val="1"/>
        </w:rPr>
        <w:t xml:space="preserve"> </w:t>
      </w:r>
      <w:r>
        <w:t>anos, e mais de um quinto dos indivíduos com 65 anos ou mais relataram</w:t>
      </w:r>
      <w:r>
        <w:rPr>
          <w:spacing w:val="1"/>
        </w:rPr>
        <w:t xml:space="preserve"> </w:t>
      </w:r>
      <w:r>
        <w:t>diagnóstico confirmado. Além disso, a frequência é quase três vezes maior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menor</w:t>
      </w:r>
      <w:r>
        <w:rPr>
          <w:spacing w:val="1"/>
        </w:rPr>
        <w:t xml:space="preserve"> </w:t>
      </w:r>
      <w:r>
        <w:t>escolaridade.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os</w:t>
      </w:r>
      <w:r>
        <w:rPr>
          <w:spacing w:val="66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apurados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diagnóstico</w:t>
      </w:r>
      <w:r>
        <w:rPr>
          <w:spacing w:val="1"/>
        </w:rPr>
        <w:t xml:space="preserve"> </w:t>
      </w:r>
      <w:r>
        <w:t>prévio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</w:t>
      </w:r>
      <w:r>
        <w:t>iabetes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2016</w:t>
      </w:r>
      <w:r>
        <w:rPr>
          <w:spacing w:val="1"/>
        </w:rPr>
        <w:t xml:space="preserve"> </w:t>
      </w:r>
      <w:r>
        <w:t>sofreu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significante elevação, de 6,6% (2015) para 9,7% (2016), sendo menor no sexo</w:t>
      </w:r>
      <w:r>
        <w:rPr>
          <w:spacing w:val="-64"/>
        </w:rPr>
        <w:t xml:space="preserve"> </w:t>
      </w:r>
      <w:r>
        <w:t>masculino</w:t>
      </w:r>
      <w:r>
        <w:rPr>
          <w:spacing w:val="-1"/>
        </w:rPr>
        <w:t xml:space="preserve"> </w:t>
      </w:r>
      <w:r>
        <w:t>(8,4%) do</w:t>
      </w:r>
      <w:r>
        <w:rPr>
          <w:spacing w:val="-2"/>
        </w:rPr>
        <w:t xml:space="preserve"> </w:t>
      </w:r>
      <w:r>
        <w:t>que nas</w:t>
      </w:r>
      <w:r>
        <w:rPr>
          <w:spacing w:val="-2"/>
        </w:rPr>
        <w:t xml:space="preserve"> </w:t>
      </w:r>
      <w:r>
        <w:t>mulheres</w:t>
      </w:r>
      <w:r>
        <w:rPr>
          <w:spacing w:val="-1"/>
        </w:rPr>
        <w:t xml:space="preserve"> </w:t>
      </w:r>
      <w:r>
        <w:t>(10,7%).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665" w:firstLine="707"/>
        <w:jc w:val="both"/>
      </w:pPr>
      <w:r>
        <w:lastRenderedPageBreak/>
        <w:t>Em relação à prevenção do câncer e detecção precoce da neoplasia de</w:t>
      </w:r>
      <w:r>
        <w:rPr>
          <w:spacing w:val="-64"/>
        </w:rPr>
        <w:t xml:space="preserve"> </w:t>
      </w:r>
      <w:r>
        <w:t>mama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úte</w:t>
      </w:r>
      <w:r>
        <w:t>ro,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inquérito</w:t>
      </w:r>
      <w:r>
        <w:rPr>
          <w:spacing w:val="1"/>
        </w:rPr>
        <w:t xml:space="preserve"> </w:t>
      </w:r>
      <w:r>
        <w:t>VIGITEL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Vitória</w:t>
      </w:r>
      <w:r>
        <w:rPr>
          <w:spacing w:val="1"/>
        </w:rPr>
        <w:t xml:space="preserve"> </w:t>
      </w:r>
      <w:r>
        <w:t>demonstraram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cobertura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exames</w:t>
      </w:r>
      <w:r>
        <w:rPr>
          <w:spacing w:val="67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mamografia</w:t>
      </w:r>
      <w:r>
        <w:rPr>
          <w:spacing w:val="1"/>
        </w:rPr>
        <w:t xml:space="preserve"> </w:t>
      </w:r>
      <w:r>
        <w:t>(realização de mamografia nos últimos dois anos), ampliado de 80,9% (2009)</w:t>
      </w:r>
      <w:r>
        <w:rPr>
          <w:spacing w:val="1"/>
        </w:rPr>
        <w:t xml:space="preserve"> </w:t>
      </w:r>
      <w:r>
        <w:t>para 90,71% (2016). Destaca-se que Vitória na amostragem de 2015 e 2016</w:t>
      </w:r>
      <w:r>
        <w:rPr>
          <w:spacing w:val="1"/>
        </w:rPr>
        <w:t xml:space="preserve"> </w:t>
      </w:r>
      <w:r>
        <w:t>alcançou a maior frequência, ficando em primeiro lugar entre as vinte e sete</w:t>
      </w:r>
      <w:r>
        <w:rPr>
          <w:spacing w:val="1"/>
        </w:rPr>
        <w:t xml:space="preserve"> </w:t>
      </w:r>
      <w:r>
        <w:t>cidades objeto da pesquisa. Em relação aos exames de Papanicolau, houve</w:t>
      </w:r>
      <w:r>
        <w:rPr>
          <w:spacing w:val="1"/>
        </w:rPr>
        <w:t xml:space="preserve"> </w:t>
      </w:r>
      <w:r>
        <w:t>ampliação da cobertura de 83,3% para 88,0% no período, obtendo-se para</w:t>
      </w:r>
      <w:r>
        <w:rPr>
          <w:spacing w:val="1"/>
        </w:rPr>
        <w:t xml:space="preserve"> </w:t>
      </w:r>
      <w:r>
        <w:t xml:space="preserve">esse exame o quinto lugar em 2016 e </w:t>
      </w:r>
      <w:r>
        <w:t>o quarto lugar em 2015 em frequência</w:t>
      </w:r>
      <w:r>
        <w:rPr>
          <w:spacing w:val="1"/>
        </w:rPr>
        <w:t xml:space="preserve"> </w:t>
      </w:r>
      <w:r>
        <w:t>nas cidades pesquisadas. O município planejou aumentar o rastreamento do</w:t>
      </w:r>
      <w:r>
        <w:rPr>
          <w:spacing w:val="1"/>
        </w:rPr>
        <w:t xml:space="preserve"> </w:t>
      </w:r>
      <w:r>
        <w:t>câncer de mama em 5% e do colo do útero em 8,5% da população alvo no</w:t>
      </w:r>
      <w:r>
        <w:rPr>
          <w:spacing w:val="1"/>
        </w:rPr>
        <w:t xml:space="preserve"> </w:t>
      </w:r>
      <w:r>
        <w:t>próximo</w:t>
      </w:r>
      <w:r>
        <w:rPr>
          <w:spacing w:val="-1"/>
        </w:rPr>
        <w:t xml:space="preserve"> </w:t>
      </w:r>
      <w:r>
        <w:t>quadriênio.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Outro mecanismo adotado pelo governo federal para monito</w:t>
      </w:r>
      <w:r>
        <w:t>ramento das</w:t>
      </w:r>
      <w:r>
        <w:rPr>
          <w:spacing w:val="-64"/>
        </w:rPr>
        <w:t xml:space="preserve"> </w:t>
      </w:r>
      <w:r>
        <w:t>DCNT’s foi a implantação do Sistema Nacional de Monitoramento da Saúde do</w:t>
      </w:r>
      <w:r>
        <w:rPr>
          <w:spacing w:val="1"/>
        </w:rPr>
        <w:t xml:space="preserve"> </w:t>
      </w:r>
      <w:r>
        <w:t>Escolar,</w:t>
      </w:r>
      <w:r>
        <w:rPr>
          <w:spacing w:val="51"/>
        </w:rPr>
        <w:t xml:space="preserve"> </w:t>
      </w:r>
      <w:r>
        <w:t>em</w:t>
      </w:r>
      <w:r>
        <w:rPr>
          <w:spacing w:val="46"/>
        </w:rPr>
        <w:t xml:space="preserve"> </w:t>
      </w:r>
      <w:r>
        <w:t>resposta</w:t>
      </w:r>
      <w:r>
        <w:rPr>
          <w:spacing w:val="50"/>
        </w:rPr>
        <w:t xml:space="preserve"> </w:t>
      </w:r>
      <w:r>
        <w:t>ao</w:t>
      </w:r>
      <w:r>
        <w:rPr>
          <w:spacing w:val="52"/>
        </w:rPr>
        <w:t xml:space="preserve"> </w:t>
      </w:r>
      <w:r>
        <w:t>Decreto</w:t>
      </w:r>
      <w:r>
        <w:rPr>
          <w:spacing w:val="52"/>
        </w:rPr>
        <w:t xml:space="preserve"> </w:t>
      </w:r>
      <w:r>
        <w:t>Federal</w:t>
      </w:r>
      <w:r>
        <w:rPr>
          <w:spacing w:val="51"/>
        </w:rPr>
        <w:t xml:space="preserve"> </w:t>
      </w:r>
      <w:r>
        <w:t>nº.</w:t>
      </w:r>
      <w:r>
        <w:rPr>
          <w:spacing w:val="51"/>
        </w:rPr>
        <w:t xml:space="preserve"> </w:t>
      </w:r>
      <w:r>
        <w:t>6286,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05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dezembro</w:t>
      </w:r>
      <w:r>
        <w:rPr>
          <w:spacing w:val="5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2007, o qual instituiu o Programa Saúde na Escola – PSE, com objetivo de</w:t>
      </w:r>
      <w:r>
        <w:rPr>
          <w:spacing w:val="1"/>
        </w:rPr>
        <w:t xml:space="preserve"> </w:t>
      </w:r>
      <w:r>
        <w:t>integrar as redes de Educa</w:t>
      </w:r>
      <w:r>
        <w:t>ção Básica e a rede de Atenção Básica à Saúde nos</w:t>
      </w:r>
      <w:r>
        <w:rPr>
          <w:spacing w:val="-64"/>
        </w:rPr>
        <w:t xml:space="preserve"> </w:t>
      </w:r>
      <w:r>
        <w:t>territórios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equipes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Família.</w:t>
      </w:r>
      <w:r>
        <w:rPr>
          <w:spacing w:val="1"/>
        </w:rPr>
        <w:t xml:space="preserve"> </w:t>
      </w:r>
      <w:r>
        <w:t>Nesse</w:t>
      </w:r>
      <w:r>
        <w:rPr>
          <w:spacing w:val="1"/>
        </w:rPr>
        <w:t xml:space="preserve"> </w:t>
      </w:r>
      <w:r>
        <w:t>contexto realiza-se, tri-anualmente, a Pesquisa Nacional de Saúde do Escolar –</w:t>
      </w:r>
      <w:r>
        <w:rPr>
          <w:spacing w:val="-64"/>
        </w:rPr>
        <w:t xml:space="preserve"> </w:t>
      </w:r>
      <w:r>
        <w:t>PeNSE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2009,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instrumentos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subsidiar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gestores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assim,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sustentabilidade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escolares.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última</w:t>
      </w:r>
      <w:r>
        <w:rPr>
          <w:spacing w:val="1"/>
        </w:rPr>
        <w:t xml:space="preserve"> </w:t>
      </w:r>
      <w:r>
        <w:t>pesquisa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abrangeu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universo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4.109</w:t>
      </w:r>
      <w:r>
        <w:rPr>
          <w:spacing w:val="1"/>
        </w:rPr>
        <w:t xml:space="preserve"> </w:t>
      </w:r>
      <w:r>
        <w:t>escolares.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PeNSE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apurou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t>percentual de escolares frequentando o 9° ano do ensino fundamental que</w:t>
      </w:r>
      <w:r>
        <w:rPr>
          <w:spacing w:val="1"/>
        </w:rPr>
        <w:t xml:space="preserve"> </w:t>
      </w:r>
      <w:r>
        <w:t>costumam</w:t>
      </w:r>
      <w:r>
        <w:rPr>
          <w:spacing w:val="1"/>
        </w:rPr>
        <w:t xml:space="preserve"> </w:t>
      </w:r>
      <w:r>
        <w:t>ficar</w:t>
      </w:r>
      <w:r>
        <w:rPr>
          <w:spacing w:val="1"/>
        </w:rPr>
        <w:t xml:space="preserve"> </w:t>
      </w:r>
      <w:r>
        <w:t>sentados,</w:t>
      </w:r>
      <w:r>
        <w:rPr>
          <w:spacing w:val="1"/>
        </w:rPr>
        <w:t xml:space="preserve"> </w:t>
      </w:r>
      <w:r>
        <w:t>assistindo</w:t>
      </w:r>
      <w:r>
        <w:rPr>
          <w:spacing w:val="1"/>
        </w:rPr>
        <w:t xml:space="preserve"> </w:t>
      </w:r>
      <w:r>
        <w:t>televisão,</w:t>
      </w:r>
      <w:r>
        <w:rPr>
          <w:spacing w:val="1"/>
        </w:rPr>
        <w:t xml:space="preserve"> </w:t>
      </w:r>
      <w:r>
        <w:t>jogando</w:t>
      </w:r>
      <w:r>
        <w:rPr>
          <w:spacing w:val="1"/>
        </w:rPr>
        <w:t xml:space="preserve"> </w:t>
      </w:r>
      <w:r>
        <w:t>videogame,</w:t>
      </w:r>
      <w:r>
        <w:rPr>
          <w:spacing w:val="1"/>
        </w:rPr>
        <w:t xml:space="preserve"> </w:t>
      </w:r>
      <w:r>
        <w:t>conversando com amigos ou fazendo atividades sentados, semanalmente por</w:t>
      </w:r>
      <w:r>
        <w:rPr>
          <w:spacing w:val="1"/>
        </w:rPr>
        <w:t xml:space="preserve"> </w:t>
      </w:r>
      <w:r>
        <w:t>mais de três horas, correspondeu a 62% no muni</w:t>
      </w:r>
      <w:r>
        <w:t>cípio de Vitória. Com relação</w:t>
      </w:r>
      <w:r>
        <w:rPr>
          <w:spacing w:val="1"/>
        </w:rPr>
        <w:t xml:space="preserve"> </w:t>
      </w:r>
      <w:r>
        <w:t>ao tempo de atividade física acumulada nos sete dias anteriores à pesquisa,</w:t>
      </w:r>
      <w:r>
        <w:rPr>
          <w:spacing w:val="1"/>
        </w:rPr>
        <w:t xml:space="preserve"> </w:t>
      </w:r>
      <w:r>
        <w:t>2,6% se declararam inativos, enquanto que 40% referiram ter feito 300 minutos</w:t>
      </w:r>
      <w:r>
        <w:rPr>
          <w:spacing w:val="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mais de atividade</w:t>
      </w:r>
      <w:r>
        <w:rPr>
          <w:spacing w:val="-2"/>
        </w:rPr>
        <w:t xml:space="preserve"> </w:t>
      </w:r>
      <w:r>
        <w:t>física no</w:t>
      </w:r>
      <w:r>
        <w:rPr>
          <w:spacing w:val="-2"/>
        </w:rPr>
        <w:t xml:space="preserve"> </w:t>
      </w:r>
      <w:r>
        <w:t>período.</w:t>
      </w:r>
    </w:p>
    <w:p w:rsidR="00CF7DF7" w:rsidRDefault="007E19AD">
      <w:pPr>
        <w:pStyle w:val="Corpodetexto"/>
        <w:spacing w:before="201" w:line="360" w:lineRule="auto"/>
        <w:ind w:left="242" w:right="570" w:firstLine="707"/>
        <w:jc w:val="both"/>
      </w:pPr>
      <w:r>
        <w:t>Considerando os objetivos da PeNSE e visando maior qualidade de vida</w:t>
      </w:r>
      <w:r>
        <w:rPr>
          <w:spacing w:val="-64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DCNT’s,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comportamentos</w:t>
      </w:r>
      <w:r>
        <w:rPr>
          <w:spacing w:val="1"/>
        </w:rPr>
        <w:t xml:space="preserve"> </w:t>
      </w:r>
      <w:r>
        <w:t>adquiridos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infância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adolescência,</w:t>
      </w:r>
      <w:r>
        <w:rPr>
          <w:spacing w:val="59"/>
        </w:rPr>
        <w:t xml:space="preserve"> </w:t>
      </w:r>
      <w:r>
        <w:t>cujas</w:t>
      </w:r>
      <w:r>
        <w:rPr>
          <w:spacing w:val="58"/>
        </w:rPr>
        <w:t xml:space="preserve"> </w:t>
      </w:r>
      <w:r>
        <w:t>transformações</w:t>
      </w:r>
      <w:r>
        <w:rPr>
          <w:spacing w:val="60"/>
        </w:rPr>
        <w:t xml:space="preserve"> </w:t>
      </w:r>
      <w:r>
        <w:t>biológicas,</w:t>
      </w:r>
      <w:r>
        <w:rPr>
          <w:spacing w:val="61"/>
        </w:rPr>
        <w:t xml:space="preserve"> </w:t>
      </w:r>
      <w:r>
        <w:t>cognitivas,</w:t>
      </w:r>
      <w:r>
        <w:rPr>
          <w:spacing w:val="61"/>
        </w:rPr>
        <w:t xml:space="preserve"> </w:t>
      </w:r>
      <w:r>
        <w:t>emocionais</w:t>
      </w:r>
      <w:r>
        <w:rPr>
          <w:spacing w:val="60"/>
        </w:rPr>
        <w:t xml:space="preserve"> </w:t>
      </w:r>
      <w:r>
        <w:t>e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63"/>
        <w:jc w:val="both"/>
      </w:pPr>
      <w:r>
        <w:lastRenderedPageBreak/>
        <w:t>sociais são profundas, tendem a s</w:t>
      </w:r>
      <w:r>
        <w:t>e perpetuar na vida adulta. Por isso, é de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r>
        <w:t>importância</w:t>
      </w:r>
      <w:r>
        <w:rPr>
          <w:spacing w:val="1"/>
        </w:rPr>
        <w:t xml:space="preserve"> </w:t>
      </w:r>
      <w:r>
        <w:t>orientar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incentivar</w:t>
      </w:r>
      <w:r>
        <w:rPr>
          <w:spacing w:val="1"/>
        </w:rPr>
        <w:t xml:space="preserve"> </w:t>
      </w:r>
      <w:r>
        <w:t>esses</w:t>
      </w:r>
      <w:r>
        <w:rPr>
          <w:spacing w:val="1"/>
        </w:rPr>
        <w:t xml:space="preserve"> </w:t>
      </w:r>
      <w:r>
        <w:t>jovens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adquirir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alimentação saudável associada com atividade física e evitar hábitos nocivos</w:t>
      </w:r>
      <w:r>
        <w:rPr>
          <w:spacing w:val="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fumo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álcool.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63" w:firstLine="707"/>
        <w:jc w:val="both"/>
        <w:rPr>
          <w:rFonts w:ascii="Arial" w:hAnsi="Arial"/>
          <w:b/>
        </w:rPr>
      </w:pPr>
      <w:r>
        <w:t>Diante</w:t>
      </w:r>
      <w:r>
        <w:rPr>
          <w:spacing w:val="45"/>
        </w:rPr>
        <w:t xml:space="preserve"> </w:t>
      </w:r>
      <w:r>
        <w:t>dos</w:t>
      </w:r>
      <w:r>
        <w:rPr>
          <w:spacing w:val="45"/>
        </w:rPr>
        <w:t xml:space="preserve"> </w:t>
      </w:r>
      <w:r>
        <w:t>dados</w:t>
      </w:r>
      <w:r>
        <w:rPr>
          <w:spacing w:val="45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informações</w:t>
      </w:r>
      <w:r>
        <w:rPr>
          <w:spacing w:val="44"/>
        </w:rPr>
        <w:t xml:space="preserve"> </w:t>
      </w:r>
      <w:r>
        <w:t>demonstradas,</w:t>
      </w:r>
      <w:r>
        <w:rPr>
          <w:spacing w:val="46"/>
        </w:rPr>
        <w:t xml:space="preserve"> </w:t>
      </w:r>
      <w:r>
        <w:t>com</w:t>
      </w:r>
      <w:r>
        <w:rPr>
          <w:spacing w:val="44"/>
        </w:rPr>
        <w:t xml:space="preserve"> </w:t>
      </w:r>
      <w:r>
        <w:t>o</w:t>
      </w:r>
      <w:r>
        <w:rPr>
          <w:spacing w:val="46"/>
        </w:rPr>
        <w:t xml:space="preserve"> </w:t>
      </w:r>
      <w:r>
        <w:t>conhecimento</w:t>
      </w:r>
      <w:r>
        <w:rPr>
          <w:spacing w:val="-64"/>
        </w:rPr>
        <w:t xml:space="preserve"> </w:t>
      </w:r>
      <w:r>
        <w:t>das situações inerentes aos fatores de risco, que acarretam o aumento da</w:t>
      </w:r>
      <w:r>
        <w:rPr>
          <w:spacing w:val="1"/>
        </w:rPr>
        <w:t xml:space="preserve"> </w:t>
      </w:r>
      <w:r>
        <w:t>probabilidade do indivíduo em desenvolver as DCNT’s (tabagismo, obesidade,</w:t>
      </w:r>
      <w:r>
        <w:rPr>
          <w:spacing w:val="1"/>
        </w:rPr>
        <w:t xml:space="preserve"> </w:t>
      </w:r>
      <w:r>
        <w:t>uso</w:t>
      </w:r>
      <w:r>
        <w:rPr>
          <w:spacing w:val="32"/>
        </w:rPr>
        <w:t xml:space="preserve"> </w:t>
      </w:r>
      <w:r>
        <w:t>abusivo</w:t>
      </w:r>
      <w:r>
        <w:rPr>
          <w:spacing w:val="32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álcool,</w:t>
      </w:r>
      <w:r>
        <w:rPr>
          <w:spacing w:val="32"/>
        </w:rPr>
        <w:t xml:space="preserve"> </w:t>
      </w:r>
      <w:r>
        <w:t>dislipidemias,</w:t>
      </w:r>
      <w:r>
        <w:rPr>
          <w:spacing w:val="32"/>
        </w:rPr>
        <w:t xml:space="preserve"> </w:t>
      </w:r>
      <w:r>
        <w:t>inatividade</w:t>
      </w:r>
      <w:r>
        <w:rPr>
          <w:spacing w:val="31"/>
        </w:rPr>
        <w:t xml:space="preserve"> </w:t>
      </w:r>
      <w:r>
        <w:t>física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ingestão</w:t>
      </w:r>
      <w:r>
        <w:rPr>
          <w:spacing w:val="30"/>
        </w:rPr>
        <w:t xml:space="preserve"> </w:t>
      </w:r>
      <w:r>
        <w:t>insuficiente</w:t>
      </w:r>
      <w:r>
        <w:rPr>
          <w:spacing w:val="-64"/>
        </w:rPr>
        <w:t xml:space="preserve"> </w:t>
      </w:r>
      <w:r>
        <w:t>de fruta</w:t>
      </w:r>
      <w:r>
        <w:t>s, legumes e verduras), somando-se aos fatos dos dados populacionais</w:t>
      </w:r>
      <w:r>
        <w:rPr>
          <w:spacing w:val="-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apontarem</w:t>
      </w:r>
      <w:r>
        <w:rPr>
          <w:spacing w:val="1"/>
        </w:rPr>
        <w:t xml:space="preserve"> </w:t>
      </w:r>
      <w:r>
        <w:t>índices de</w:t>
      </w:r>
      <w:r>
        <w:rPr>
          <w:spacing w:val="1"/>
        </w:rPr>
        <w:t xml:space="preserve"> </w:t>
      </w:r>
      <w:r>
        <w:t>envelhecimento</w:t>
      </w:r>
      <w:r>
        <w:rPr>
          <w:spacing w:val="66"/>
        </w:rPr>
        <w:t xml:space="preserve"> </w:t>
      </w:r>
      <w:r>
        <w:t>crescentes culminando</w:t>
      </w:r>
      <w:r>
        <w:rPr>
          <w:spacing w:val="1"/>
        </w:rPr>
        <w:t xml:space="preserve"> </w:t>
      </w:r>
      <w:r>
        <w:t>com 62,53% de idosos para cada grupo de 100 jovens com idade ≤ a 15 anos;</w:t>
      </w:r>
      <w:r>
        <w:rPr>
          <w:spacing w:val="1"/>
        </w:rPr>
        <w:t xml:space="preserve"> </w:t>
      </w:r>
      <w:r>
        <w:t>da expectativa de vida ser em torno de 76,</w:t>
      </w:r>
      <w:r>
        <w:t>28 anos; da maior concentração de</w:t>
      </w:r>
      <w:r>
        <w:rPr>
          <w:spacing w:val="1"/>
        </w:rPr>
        <w:t xml:space="preserve"> </w:t>
      </w:r>
      <w:r>
        <w:t>idosos</w:t>
      </w:r>
      <w:r>
        <w:rPr>
          <w:spacing w:val="22"/>
        </w:rPr>
        <w:t xml:space="preserve"> </w:t>
      </w:r>
      <w:r>
        <w:t>no</w:t>
      </w:r>
      <w:r>
        <w:rPr>
          <w:spacing w:val="23"/>
        </w:rPr>
        <w:t xml:space="preserve"> </w:t>
      </w:r>
      <w:r>
        <w:t>município</w:t>
      </w:r>
      <w:r>
        <w:rPr>
          <w:spacing w:val="22"/>
        </w:rPr>
        <w:t xml:space="preserve"> </w:t>
      </w:r>
      <w:r>
        <w:t>estar</w:t>
      </w:r>
      <w:r>
        <w:rPr>
          <w:spacing w:val="21"/>
        </w:rPr>
        <w:t xml:space="preserve"> </w:t>
      </w:r>
      <w:r>
        <w:t>entre</w:t>
      </w:r>
      <w:r>
        <w:rPr>
          <w:spacing w:val="24"/>
        </w:rPr>
        <w:t xml:space="preserve"> </w:t>
      </w:r>
      <w:r>
        <w:t>60</w:t>
      </w:r>
      <w:r>
        <w:rPr>
          <w:spacing w:val="23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69</w:t>
      </w:r>
      <w:r>
        <w:rPr>
          <w:spacing w:val="23"/>
        </w:rPr>
        <w:t xml:space="preserve"> </w:t>
      </w:r>
      <w:r>
        <w:t>anos;</w:t>
      </w:r>
      <w:r>
        <w:rPr>
          <w:spacing w:val="22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crescimento</w:t>
      </w:r>
      <w:r>
        <w:rPr>
          <w:spacing w:val="23"/>
        </w:rPr>
        <w:t xml:space="preserve"> </w:t>
      </w:r>
      <w:r>
        <w:t>da</w:t>
      </w:r>
      <w:r>
        <w:rPr>
          <w:spacing w:val="20"/>
        </w:rPr>
        <w:t xml:space="preserve"> </w:t>
      </w:r>
      <w:r>
        <w:t>prevalência</w:t>
      </w:r>
      <w:r>
        <w:rPr>
          <w:spacing w:val="-64"/>
        </w:rPr>
        <w:t xml:space="preserve"> </w:t>
      </w:r>
      <w:r>
        <w:t>da hipertensão e diabetes em Vitória, do câncer de mama ser a primeira causa</w:t>
      </w:r>
      <w:r>
        <w:rPr>
          <w:spacing w:val="1"/>
        </w:rPr>
        <w:t xml:space="preserve"> </w:t>
      </w:r>
      <w:r>
        <w:t>de óbito no município entre as neoplasias malignas que acometem o sexo</w:t>
      </w:r>
      <w:r>
        <w:rPr>
          <w:spacing w:val="1"/>
        </w:rPr>
        <w:t xml:space="preserve"> </w:t>
      </w:r>
      <w:r>
        <w:t>feminino,</w:t>
      </w:r>
      <w:r>
        <w:rPr>
          <w:spacing w:val="1"/>
        </w:rPr>
        <w:t xml:space="preserve"> </w:t>
      </w:r>
      <w:r>
        <w:t>conclui-se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 medidas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promoção, prevenção, tratamento,</w:t>
      </w:r>
      <w:r>
        <w:rPr>
          <w:spacing w:val="1"/>
        </w:rPr>
        <w:t xml:space="preserve"> </w:t>
      </w:r>
      <w:r>
        <w:t>controle e recuperação da saúde necessitam ser executadas o mais precoce</w:t>
      </w:r>
      <w:r>
        <w:rPr>
          <w:spacing w:val="1"/>
        </w:rPr>
        <w:t xml:space="preserve"> </w:t>
      </w:r>
      <w:r>
        <w:t>possível. Cabe ressaltar que para minora</w:t>
      </w:r>
      <w:r>
        <w:t>r, principalmente, os fatores de risco</w:t>
      </w:r>
      <w:r>
        <w:rPr>
          <w:spacing w:val="1"/>
        </w:rPr>
        <w:t xml:space="preserve"> </w:t>
      </w:r>
      <w:r>
        <w:t>citados há necessidade em se adotar ações e políticas adicionais e oportunas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crônicas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indivíduos afetados por DCNT, bem como reduzir a mortalidade prematura por</w:t>
      </w:r>
      <w:r>
        <w:rPr>
          <w:spacing w:val="1"/>
        </w:rPr>
        <w:t xml:space="preserve"> </w:t>
      </w:r>
      <w:r>
        <w:t>essas</w:t>
      </w:r>
      <w:r>
        <w:rPr>
          <w:spacing w:val="-3"/>
        </w:rPr>
        <w:t xml:space="preserve"> </w:t>
      </w:r>
      <w:r>
        <w:t>morbidades</w:t>
      </w:r>
      <w:r>
        <w:rPr>
          <w:rFonts w:ascii="Arial" w:hAnsi="Arial"/>
          <w:b/>
        </w:rPr>
        <w:t>.</w:t>
      </w:r>
    </w:p>
    <w:p w:rsidR="00CF7DF7" w:rsidRDefault="00CF7DF7">
      <w:pPr>
        <w:pStyle w:val="Corpodetexto"/>
        <w:spacing w:before="1"/>
        <w:rPr>
          <w:rFonts w:ascii="Arial"/>
          <w:b/>
        </w:rPr>
      </w:pPr>
    </w:p>
    <w:p w:rsidR="00CF7DF7" w:rsidRDefault="007E19AD">
      <w:pPr>
        <w:pStyle w:val="Corpodetexto"/>
        <w:spacing w:before="1" w:line="360" w:lineRule="auto"/>
        <w:ind w:left="242" w:right="571" w:firstLine="707"/>
        <w:jc w:val="both"/>
      </w:pPr>
      <w:r>
        <w:t>Em Vitória, o Plano de Enfrentamento das DCNT’ s do Município, de</w:t>
      </w:r>
      <w:r>
        <w:rPr>
          <w:spacing w:val="1"/>
        </w:rPr>
        <w:t xml:space="preserve"> </w:t>
      </w:r>
      <w:r>
        <w:t>Vitória, em constante revisão, possui perspectiva de efetiva operacionalização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próximos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consonância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Promoção</w:t>
      </w:r>
      <w:r>
        <w:rPr>
          <w:spacing w:val="-3"/>
        </w:rPr>
        <w:t xml:space="preserve"> </w:t>
      </w:r>
      <w:r>
        <w:t>à Saúde (PNPS).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40" w:firstLine="775"/>
        <w:jc w:val="both"/>
      </w:pPr>
      <w:r>
        <w:t>A dinâmica do perfil epidemiológico, as características da sociedade</w:t>
      </w:r>
      <w:r>
        <w:rPr>
          <w:spacing w:val="1"/>
        </w:rPr>
        <w:t xml:space="preserve"> </w:t>
      </w:r>
      <w:r>
        <w:t>contemporânea e o avanço do conhecimento científico têm exigido estratégias</w:t>
      </w:r>
      <w:r>
        <w:rPr>
          <w:spacing w:val="1"/>
        </w:rPr>
        <w:t xml:space="preserve"> </w:t>
      </w:r>
      <w:r>
        <w:t>capazes de atender aos desafios na saúde que vem sendo colocados, em se</w:t>
      </w:r>
      <w:r>
        <w:rPr>
          <w:spacing w:val="1"/>
        </w:rPr>
        <w:t xml:space="preserve"> </w:t>
      </w:r>
      <w:r>
        <w:t>tratando dessas doença</w:t>
      </w:r>
      <w:r>
        <w:t>s. Os maiores desafios são a reemergência de algumas</w:t>
      </w:r>
      <w:r>
        <w:rPr>
          <w:spacing w:val="-64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surgimento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novas</w:t>
      </w:r>
      <w:r>
        <w:rPr>
          <w:spacing w:val="1"/>
        </w:rPr>
        <w:t xml:space="preserve"> </w:t>
      </w:r>
      <w:r>
        <w:t>doenças.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disso,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negligenciadas,</w:t>
      </w:r>
      <w:r>
        <w:rPr>
          <w:spacing w:val="52"/>
        </w:rPr>
        <w:t xml:space="preserve"> </w:t>
      </w:r>
      <w:r>
        <w:t>principalmente,</w:t>
      </w:r>
      <w:r>
        <w:rPr>
          <w:spacing w:val="52"/>
        </w:rPr>
        <w:t xml:space="preserve"> </w:t>
      </w:r>
      <w:r>
        <w:t>em</w:t>
      </w:r>
      <w:r>
        <w:rPr>
          <w:spacing w:val="53"/>
        </w:rPr>
        <w:t xml:space="preserve"> </w:t>
      </w:r>
      <w:r>
        <w:t>locais</w:t>
      </w:r>
      <w:r>
        <w:rPr>
          <w:spacing w:val="48"/>
        </w:rPr>
        <w:t xml:space="preserve"> </w:t>
      </w:r>
      <w:r>
        <w:t>onde</w:t>
      </w:r>
      <w:r>
        <w:rPr>
          <w:spacing w:val="53"/>
        </w:rPr>
        <w:t xml:space="preserve"> </w:t>
      </w:r>
      <w:r>
        <w:t>as</w:t>
      </w:r>
      <w:r>
        <w:rPr>
          <w:spacing w:val="51"/>
        </w:rPr>
        <w:t xml:space="preserve"> </w:t>
      </w:r>
      <w:r>
        <w:t>condições</w:t>
      </w:r>
      <w:r>
        <w:rPr>
          <w:spacing w:val="51"/>
        </w:rPr>
        <w:t xml:space="preserve"> </w:t>
      </w:r>
      <w:r>
        <w:t>sanitárias</w:t>
      </w:r>
      <w:r>
        <w:rPr>
          <w:spacing w:val="51"/>
        </w:rPr>
        <w:t xml:space="preserve"> </w:t>
      </w:r>
      <w:r>
        <w:t>são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43"/>
        <w:jc w:val="both"/>
      </w:pPr>
      <w:r>
        <w:lastRenderedPageBreak/>
        <w:t>mais precárias continuam com incidências eleva</w:t>
      </w:r>
      <w:r>
        <w:t>das e cada vez mais o setor</w:t>
      </w:r>
      <w:r>
        <w:rPr>
          <w:spacing w:val="1"/>
        </w:rPr>
        <w:t xml:space="preserve"> </w:t>
      </w:r>
      <w:r>
        <w:t>saúde por si só se torna inoperante no controle das doenças relacionadas à</w:t>
      </w:r>
      <w:r>
        <w:rPr>
          <w:spacing w:val="1"/>
        </w:rPr>
        <w:t xml:space="preserve"> </w:t>
      </w:r>
      <w:r>
        <w:t>pobreza.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Diante</w:t>
      </w:r>
      <w:r>
        <w:rPr>
          <w:spacing w:val="1"/>
        </w:rPr>
        <w:t xml:space="preserve"> </w:t>
      </w:r>
      <w:r>
        <w:t>disso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epidemiológica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enfrentamento</w:t>
      </w:r>
      <w:r>
        <w:rPr>
          <w:spacing w:val="1"/>
        </w:rPr>
        <w:t xml:space="preserve"> </w:t>
      </w:r>
      <w:r>
        <w:t>dessas</w:t>
      </w:r>
      <w:r>
        <w:rPr>
          <w:spacing w:val="1"/>
        </w:rPr>
        <w:t xml:space="preserve"> </w:t>
      </w:r>
      <w:r>
        <w:t>situações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deixa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também um grande desafio. A estrutura da vigilância epidemiológica vem se</w:t>
      </w:r>
      <w:r>
        <w:rPr>
          <w:spacing w:val="1"/>
        </w:rPr>
        <w:t xml:space="preserve"> </w:t>
      </w:r>
      <w:r>
        <w:t>fortalecendo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desempenho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mantendo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conhecimento atualizado da situação epidemiológica das doenças e dos fatores</w:t>
      </w:r>
      <w:r>
        <w:rPr>
          <w:spacing w:val="-6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condicionam,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instrume</w:t>
      </w:r>
      <w:r>
        <w:t>ntos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boletins</w:t>
      </w:r>
      <w:r>
        <w:rPr>
          <w:spacing w:val="1"/>
        </w:rPr>
        <w:t xml:space="preserve"> </w:t>
      </w:r>
      <w:r>
        <w:t xml:space="preserve">epidemiológicos e informes técnicos. </w:t>
      </w:r>
      <w:r>
        <w:rPr>
          <w:color w:val="000009"/>
        </w:rPr>
        <w:t>As doenças transmissíveis, consideradas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notificação compulsória, estão registradas no Sistema de Informação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Agravos de Notificação (SINAN) e todos os casos suspeitos são notificados 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investi</w:t>
      </w:r>
      <w:r>
        <w:rPr>
          <w:color w:val="000009"/>
        </w:rPr>
        <w:t>gados.</w:t>
      </w:r>
    </w:p>
    <w:p w:rsidR="00CF7DF7" w:rsidRDefault="00CF7DF7">
      <w:pPr>
        <w:pStyle w:val="Corpodetexto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Para a construção de um trabalho produtivo, a integração das ações, a</w:t>
      </w:r>
      <w:r>
        <w:rPr>
          <w:spacing w:val="1"/>
        </w:rPr>
        <w:t xml:space="preserve"> </w:t>
      </w:r>
      <w:r>
        <w:t>Secretaria de Saúde de Vitória incorporou as ações do CIEVS (Centro de</w:t>
      </w:r>
      <w:r>
        <w:rPr>
          <w:spacing w:val="1"/>
        </w:rPr>
        <w:t xml:space="preserve"> </w:t>
      </w:r>
      <w:r>
        <w:t>Informações Estratégias e Respostas em Vigilância em Saúde) /Vitória desde</w:t>
      </w:r>
      <w:r>
        <w:rPr>
          <w:spacing w:val="1"/>
        </w:rPr>
        <w:t xml:space="preserve"> </w:t>
      </w:r>
      <w:r>
        <w:t xml:space="preserve">2011, garantindo interfaces com </w:t>
      </w:r>
      <w:r>
        <w:t>a vigilância epidemiológica e também com as</w:t>
      </w:r>
      <w:r>
        <w:rPr>
          <w:spacing w:val="1"/>
        </w:rPr>
        <w:t xml:space="preserve"> </w:t>
      </w:r>
      <w:r>
        <w:t>outras vigilâncias. O CIEVS, portanto, fornece uma resposta coordenada mais</w:t>
      </w:r>
      <w:r>
        <w:rPr>
          <w:spacing w:val="1"/>
        </w:rPr>
        <w:t xml:space="preserve"> </w:t>
      </w:r>
      <w:r>
        <w:t>rápida aos agravos em saúde articulada com os eventos em saúde coletiva,</w:t>
      </w:r>
      <w:r>
        <w:rPr>
          <w:spacing w:val="1"/>
        </w:rPr>
        <w:t xml:space="preserve"> </w:t>
      </w:r>
      <w:r>
        <w:t>fortalecendo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assistência</w:t>
      </w:r>
      <w:r>
        <w:rPr>
          <w:spacing w:val="-1"/>
        </w:rPr>
        <w:t xml:space="preserve"> </w:t>
      </w:r>
      <w:r>
        <w:t>e integralizando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atenção</w:t>
      </w:r>
      <w:r>
        <w:rPr>
          <w:spacing w:val="-3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34"/>
        </w:rPr>
      </w:pPr>
    </w:p>
    <w:p w:rsidR="00CF7DF7" w:rsidRDefault="007E19AD">
      <w:pPr>
        <w:pStyle w:val="Corpodetexto"/>
        <w:spacing w:before="1" w:line="360" w:lineRule="auto"/>
        <w:ind w:left="242" w:right="539" w:firstLine="707"/>
        <w:jc w:val="both"/>
      </w:pPr>
      <w:r>
        <w:t>O</w:t>
      </w:r>
      <w:r>
        <w:rPr>
          <w:spacing w:val="1"/>
        </w:rPr>
        <w:t xml:space="preserve"> </w:t>
      </w:r>
      <w:r>
        <w:t>avanço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descentralização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notificações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epidemiológico para a rede municipal de saúde teve como condição “sine qua</w:t>
      </w:r>
      <w:r>
        <w:rPr>
          <w:spacing w:val="1"/>
        </w:rPr>
        <w:t xml:space="preserve"> </w:t>
      </w:r>
      <w:r>
        <w:t>non” a sua informatização pelo Sistema de Gestão Informatizado Rede Bem</w:t>
      </w:r>
      <w:r>
        <w:rPr>
          <w:spacing w:val="1"/>
        </w:rPr>
        <w:t xml:space="preserve"> </w:t>
      </w:r>
      <w:r>
        <w:t>Estar (SGIRBE). A informação online (atualizada)</w:t>
      </w:r>
      <w:r>
        <w:t xml:space="preserve"> propicia que as ações de</w:t>
      </w:r>
      <w:r>
        <w:rPr>
          <w:spacing w:val="1"/>
        </w:rPr>
        <w:t xml:space="preserve"> </w:t>
      </w:r>
      <w:r>
        <w:t>controle sejam realizadas em tempo hábil, de forma oportuna, subsidiando a</w:t>
      </w:r>
      <w:r>
        <w:rPr>
          <w:spacing w:val="1"/>
        </w:rPr>
        <w:t xml:space="preserve"> </w:t>
      </w:r>
      <w:r>
        <w:t>tomada de decisão. Além disso, o estreitamento das relações com os núcleos</w:t>
      </w:r>
      <w:r>
        <w:rPr>
          <w:spacing w:val="1"/>
        </w:rPr>
        <w:t xml:space="preserve"> </w:t>
      </w:r>
      <w:r>
        <w:t>de vigilância epidemiológica e CCIH da rede hospitalar pública e privada, tem</w:t>
      </w:r>
      <w:r>
        <w:rPr>
          <w:spacing w:val="1"/>
        </w:rPr>
        <w:t xml:space="preserve"> </w:t>
      </w:r>
      <w:r>
        <w:t>fa</w:t>
      </w:r>
      <w:r>
        <w:t>vorecido a efetiva análise das informações de importância epidemiológica,</w:t>
      </w:r>
      <w:r>
        <w:rPr>
          <w:spacing w:val="1"/>
        </w:rPr>
        <w:t xml:space="preserve"> </w:t>
      </w:r>
      <w:r>
        <w:t>contribuindo para a definição de diretrizes e ações referentes aos problemas de</w:t>
      </w:r>
      <w:r>
        <w:rPr>
          <w:spacing w:val="-64"/>
        </w:rPr>
        <w:t xml:space="preserve"> </w:t>
      </w:r>
      <w:r>
        <w:t>saúde</w:t>
      </w:r>
      <w:r>
        <w:rPr>
          <w:spacing w:val="66"/>
        </w:rPr>
        <w:t xml:space="preserve"> </w:t>
      </w:r>
      <w:r>
        <w:t>pública</w:t>
      </w:r>
      <w:r>
        <w:rPr>
          <w:spacing w:val="66"/>
        </w:rPr>
        <w:t xml:space="preserve"> </w:t>
      </w:r>
      <w:r>
        <w:t>do</w:t>
      </w:r>
      <w:r>
        <w:rPr>
          <w:spacing w:val="66"/>
        </w:rPr>
        <w:t xml:space="preserve"> </w:t>
      </w:r>
      <w:r>
        <w:t>município.</w:t>
      </w:r>
      <w:r>
        <w:rPr>
          <w:spacing w:val="66"/>
        </w:rPr>
        <w:t xml:space="preserve"> </w:t>
      </w:r>
      <w:r>
        <w:t>Destaca-se</w:t>
      </w:r>
      <w:r>
        <w:rPr>
          <w:spacing w:val="66"/>
        </w:rPr>
        <w:t xml:space="preserve"> </w:t>
      </w:r>
      <w:r>
        <w:t>que</w:t>
      </w:r>
      <w:r>
        <w:rPr>
          <w:spacing w:val="66"/>
        </w:rPr>
        <w:t xml:space="preserve"> </w:t>
      </w:r>
      <w:r>
        <w:t>para</w:t>
      </w:r>
      <w:r>
        <w:rPr>
          <w:spacing w:val="66"/>
        </w:rPr>
        <w:t xml:space="preserve"> </w:t>
      </w:r>
      <w:r>
        <w:t>o</w:t>
      </w:r>
      <w:r>
        <w:rPr>
          <w:spacing w:val="66"/>
        </w:rPr>
        <w:t xml:space="preserve"> </w:t>
      </w:r>
      <w:r>
        <w:t>controle  das</w:t>
      </w:r>
      <w:r>
        <w:rPr>
          <w:spacing w:val="65"/>
        </w:rPr>
        <w:t xml:space="preserve"> </w:t>
      </w:r>
      <w:r>
        <w:t>doenças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40"/>
        <w:jc w:val="both"/>
      </w:pPr>
      <w:r>
        <w:lastRenderedPageBreak/>
        <w:t>transmissíve</w:t>
      </w:r>
      <w:r>
        <w:t>is, a interlocução com todas as instituições de saúde (unidades</w:t>
      </w:r>
      <w:r>
        <w:rPr>
          <w:spacing w:val="1"/>
        </w:rPr>
        <w:t xml:space="preserve"> </w:t>
      </w:r>
      <w:r>
        <w:t>básicas de saúde, pronto-atendimentos, hospitais, instituições de ensino, entre</w:t>
      </w:r>
      <w:r>
        <w:rPr>
          <w:spacing w:val="1"/>
        </w:rPr>
        <w:t xml:space="preserve"> </w:t>
      </w:r>
      <w:r>
        <w:t>outros) e áreas afins faz-se necessária para efetivar a intersetorialidade, na</w:t>
      </w:r>
      <w:r>
        <w:rPr>
          <w:spacing w:val="1"/>
        </w:rPr>
        <w:t xml:space="preserve"> </w:t>
      </w:r>
      <w:r>
        <w:t>definição</w:t>
      </w:r>
      <w:r>
        <w:rPr>
          <w:spacing w:val="-1"/>
        </w:rPr>
        <w:t xml:space="preserve"> </w:t>
      </w:r>
      <w:r>
        <w:t>das políticas públicas,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lhe</w:t>
      </w:r>
      <w:r>
        <w:rPr>
          <w:spacing w:val="-2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inerente.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As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transmissíveis relacionadas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arboviroses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grande desafio para controlar nas últimas décadas, principalmente, nos últimos</w:t>
      </w:r>
      <w:r>
        <w:rPr>
          <w:spacing w:val="1"/>
        </w:rPr>
        <w:t xml:space="preserve"> </w:t>
      </w:r>
      <w:r>
        <w:t>três anos com a chegada do vírus da Zika e da Chikungunya com circulação</w:t>
      </w:r>
      <w:r>
        <w:rPr>
          <w:spacing w:val="1"/>
        </w:rPr>
        <w:t xml:space="preserve"> </w:t>
      </w:r>
      <w:r>
        <w:t>concomitante de Dengue, no município de Vitória. No triênio 2015-2017 foram</w:t>
      </w:r>
      <w:r>
        <w:rPr>
          <w:spacing w:val="1"/>
        </w:rPr>
        <w:t xml:space="preserve"> </w:t>
      </w:r>
      <w:r>
        <w:t>notificados</w:t>
      </w:r>
      <w:r>
        <w:rPr>
          <w:spacing w:val="1"/>
        </w:rPr>
        <w:t xml:space="preserve"> </w:t>
      </w:r>
      <w:r>
        <w:t>10.187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dengue,</w:t>
      </w:r>
      <w:r>
        <w:rPr>
          <w:spacing w:val="1"/>
        </w:rPr>
        <w:t xml:space="preserve"> </w:t>
      </w:r>
      <w:r>
        <w:t>1.964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Zika,</w:t>
      </w:r>
      <w:r>
        <w:rPr>
          <w:spacing w:val="1"/>
        </w:rPr>
        <w:t xml:space="preserve"> </w:t>
      </w:r>
      <w:r>
        <w:t>455</w:t>
      </w:r>
      <w:r>
        <w:rPr>
          <w:spacing w:val="6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Chikungunya.</w:t>
      </w:r>
      <w:r>
        <w:rPr>
          <w:spacing w:val="1"/>
        </w:rPr>
        <w:t xml:space="preserve"> </w:t>
      </w:r>
      <w:r>
        <w:t>Apesar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ter</w:t>
      </w:r>
      <w:r>
        <w:rPr>
          <w:spacing w:val="1"/>
        </w:rPr>
        <w:t xml:space="preserve"> </w:t>
      </w:r>
      <w:r>
        <w:t>tido</w:t>
      </w:r>
      <w:r>
        <w:rPr>
          <w:spacing w:val="1"/>
        </w:rPr>
        <w:t xml:space="preserve"> </w:t>
      </w:r>
      <w:r>
        <w:t>epidemia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Dengue,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transmissão</w:t>
      </w:r>
      <w:r>
        <w:rPr>
          <w:spacing w:val="-64"/>
        </w:rPr>
        <w:t xml:space="preserve"> </w:t>
      </w:r>
      <w:r>
        <w:t>vertical da Zika e a cronicidade da Chikunguny</w:t>
      </w:r>
      <w:r>
        <w:t>a (incapacidade física) provocou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criança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microcefalia,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reorganização do atendimento especializado e necessidade de medicamentos</w:t>
      </w:r>
      <w:r>
        <w:rPr>
          <w:spacing w:val="1"/>
        </w:rPr>
        <w:t xml:space="preserve"> </w:t>
      </w:r>
      <w:r>
        <w:t>específicos.</w:t>
      </w:r>
      <w:r>
        <w:rPr>
          <w:spacing w:val="29"/>
        </w:rPr>
        <w:t xml:space="preserve"> </w:t>
      </w:r>
      <w:r>
        <w:t>Ressalta-se</w:t>
      </w:r>
      <w:r>
        <w:rPr>
          <w:spacing w:val="31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ocorreram</w:t>
      </w:r>
      <w:r>
        <w:rPr>
          <w:spacing w:val="31"/>
        </w:rPr>
        <w:t xml:space="preserve"> </w:t>
      </w:r>
      <w:r>
        <w:t>três</w:t>
      </w:r>
      <w:r>
        <w:rPr>
          <w:spacing w:val="28"/>
        </w:rPr>
        <w:t xml:space="preserve"> </w:t>
      </w:r>
      <w:r>
        <w:t>(3)</w:t>
      </w:r>
      <w:r>
        <w:rPr>
          <w:spacing w:val="30"/>
        </w:rPr>
        <w:t xml:space="preserve"> </w:t>
      </w:r>
      <w:r>
        <w:t>óbitos</w:t>
      </w:r>
      <w:r>
        <w:rPr>
          <w:spacing w:val="30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arboviroses</w:t>
      </w:r>
      <w:r>
        <w:rPr>
          <w:spacing w:val="30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seis</w:t>
      </w:r>
    </w:p>
    <w:p w:rsidR="00CF7DF7" w:rsidRDefault="007E19AD">
      <w:pPr>
        <w:pStyle w:val="Corpodetexto"/>
        <w:spacing w:before="1"/>
        <w:ind w:left="242"/>
        <w:jc w:val="both"/>
      </w:pPr>
      <w:r>
        <w:t>(6)</w:t>
      </w:r>
      <w:r>
        <w:rPr>
          <w:spacing w:val="-2"/>
        </w:rPr>
        <w:t xml:space="preserve"> </w:t>
      </w:r>
      <w:r>
        <w:t>casos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bebês</w:t>
      </w:r>
      <w:r>
        <w:rPr>
          <w:spacing w:val="-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microcefalia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Zika</w:t>
      </w:r>
      <w:r>
        <w:rPr>
          <w:spacing w:val="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município.</w:t>
      </w:r>
    </w:p>
    <w:p w:rsidR="00CF7DF7" w:rsidRDefault="00CF7DF7">
      <w:pPr>
        <w:pStyle w:val="Corpodetexto"/>
        <w:spacing w:before="1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Ainda sobre as arboviroses, a epidemia de febre amarela no estado a</w:t>
      </w:r>
      <w:r>
        <w:rPr>
          <w:spacing w:val="1"/>
        </w:rPr>
        <w:t xml:space="preserve"> </w:t>
      </w:r>
      <w:r>
        <w:t>partir de janeiro de 2017 impactou na ampla organização da vacinação contra a</w:t>
      </w:r>
      <w:r>
        <w:rPr>
          <w:spacing w:val="-64"/>
        </w:rPr>
        <w:t xml:space="preserve"> </w:t>
      </w:r>
      <w:r>
        <w:t>doença em todo o município com cerca de 330 mil pessoa</w:t>
      </w:r>
      <w:r>
        <w:t>s vacinadas (99% da</w:t>
      </w:r>
      <w:r>
        <w:rPr>
          <w:spacing w:val="1"/>
        </w:rPr>
        <w:t xml:space="preserve"> </w:t>
      </w:r>
      <w:r>
        <w:t>população elegível a ser vacinada), destacando-se o início do agendamento</w:t>
      </w:r>
      <w:r>
        <w:rPr>
          <w:spacing w:val="1"/>
        </w:rPr>
        <w:t xml:space="preserve"> </w:t>
      </w:r>
      <w:r>
        <w:t>online para a vacinação de febre amarela em todas as salas de vacinação 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Isso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pontos</w:t>
      </w:r>
      <w:r>
        <w:rPr>
          <w:spacing w:val="1"/>
        </w:rPr>
        <w:t xml:space="preserve"> </w:t>
      </w:r>
      <w:r>
        <w:t>fortes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alcance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cobertura vacina</w:t>
      </w:r>
      <w:r>
        <w:t>l em tempo rápido, facilitando o acesso de forma organizada,</w:t>
      </w:r>
      <w:r>
        <w:rPr>
          <w:spacing w:val="1"/>
        </w:rPr>
        <w:t xml:space="preserve"> </w:t>
      </w:r>
      <w:r>
        <w:t>sem enfrentamento de filas</w:t>
      </w:r>
      <w:r>
        <w:rPr>
          <w:spacing w:val="1"/>
        </w:rPr>
        <w:t xml:space="preserve"> </w:t>
      </w:r>
      <w:r>
        <w:t>e com</w:t>
      </w:r>
      <w:r>
        <w:rPr>
          <w:spacing w:val="1"/>
        </w:rPr>
        <w:t xml:space="preserve"> </w:t>
      </w:r>
      <w:r>
        <w:t>horário programado.</w:t>
      </w:r>
      <w:r>
        <w:rPr>
          <w:spacing w:val="1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importantes que foram realizadas pela Vigilância em Saúde Ambiental foi o</w:t>
      </w:r>
      <w:r>
        <w:rPr>
          <w:spacing w:val="1"/>
        </w:rPr>
        <w:t xml:space="preserve"> </w:t>
      </w:r>
      <w:r>
        <w:t>monitoramento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primatas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humanos (macacos)</w:t>
      </w:r>
      <w:r>
        <w:rPr>
          <w:spacing w:val="1"/>
        </w:rPr>
        <w:t xml:space="preserve"> </w:t>
      </w:r>
      <w:r>
        <w:t>mortos, suspeitos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febre amarela e a realização de bloqueios para controle do </w:t>
      </w:r>
      <w:r>
        <w:rPr>
          <w:rFonts w:ascii="Arial" w:hAnsi="Arial"/>
          <w:i/>
        </w:rPr>
        <w:t>Aedes aegypiti</w:t>
      </w:r>
      <w:r>
        <w:t>, em</w:t>
      </w:r>
      <w:r>
        <w:rPr>
          <w:spacing w:val="1"/>
        </w:rPr>
        <w:t xml:space="preserve"> </w:t>
      </w:r>
      <w:r>
        <w:t>100% dos casos humanos notificados. Essas ações contiveram a transmissão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doença na área urbana.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44" w:firstLine="707"/>
        <w:jc w:val="both"/>
      </w:pPr>
      <w:r>
        <w:t>Ainda no grupo das imunopreveníveis, vale destacar que, a</w:t>
      </w:r>
      <w:r>
        <w:t>pesar da</w:t>
      </w:r>
      <w:r>
        <w:rPr>
          <w:spacing w:val="1"/>
        </w:rPr>
        <w:t xml:space="preserve"> </w:t>
      </w:r>
      <w:r>
        <w:t>varicela e da caxumba não estarem na lista nacional de doenças de notificação</w:t>
      </w:r>
      <w:r>
        <w:rPr>
          <w:spacing w:val="-64"/>
        </w:rPr>
        <w:t xml:space="preserve"> </w:t>
      </w:r>
      <w:r>
        <w:t>compulsória são enfermidades com repercussão clínica importante e os surtos</w:t>
      </w:r>
      <w:r>
        <w:rPr>
          <w:spacing w:val="1"/>
        </w:rPr>
        <w:t xml:space="preserve"> </w:t>
      </w:r>
      <w:r>
        <w:t>demandam</w:t>
      </w:r>
      <w:r>
        <w:rPr>
          <w:spacing w:val="42"/>
        </w:rPr>
        <w:t xml:space="preserve"> </w:t>
      </w:r>
      <w:r>
        <w:t>ações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bloqueio.</w:t>
      </w:r>
      <w:r>
        <w:rPr>
          <w:spacing w:val="42"/>
        </w:rPr>
        <w:t xml:space="preserve"> </w:t>
      </w:r>
      <w:r>
        <w:t>Frente</w:t>
      </w:r>
      <w:r>
        <w:rPr>
          <w:spacing w:val="41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isso,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vigilância</w:t>
      </w:r>
      <w:r>
        <w:rPr>
          <w:spacing w:val="42"/>
        </w:rPr>
        <w:t xml:space="preserve"> </w:t>
      </w:r>
      <w:r>
        <w:t>epidemiológica</w:t>
      </w:r>
      <w:r>
        <w:rPr>
          <w:spacing w:val="41"/>
        </w:rPr>
        <w:t xml:space="preserve"> </w:t>
      </w:r>
      <w:r>
        <w:t>de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/>
        <w:jc w:val="both"/>
      </w:pPr>
      <w:r>
        <w:lastRenderedPageBreak/>
        <w:t>Vitória</w:t>
      </w:r>
      <w:r>
        <w:rPr>
          <w:spacing w:val="1"/>
        </w:rPr>
        <w:t xml:space="preserve"> </w:t>
      </w:r>
      <w:r>
        <w:t>instituiu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ficha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notificação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essas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 Informatizado Rede Bem Estar, que sinalizou o aumento acentuado do</w:t>
      </w:r>
      <w:r>
        <w:rPr>
          <w:spacing w:val="1"/>
        </w:rPr>
        <w:t xml:space="preserve"> </w:t>
      </w:r>
      <w:r>
        <w:t>número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surtos,</w:t>
      </w:r>
      <w:r>
        <w:rPr>
          <w:spacing w:val="20"/>
        </w:rPr>
        <w:t xml:space="preserve"> </w:t>
      </w:r>
      <w:r>
        <w:t>principalmente,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caxumba</w:t>
      </w:r>
      <w:r>
        <w:rPr>
          <w:spacing w:val="20"/>
        </w:rPr>
        <w:t xml:space="preserve"> </w:t>
      </w:r>
      <w:r>
        <w:t>desde</w:t>
      </w:r>
      <w:r>
        <w:rPr>
          <w:spacing w:val="23"/>
        </w:rPr>
        <w:t xml:space="preserve"> </w:t>
      </w:r>
      <w:r>
        <w:t>2016</w:t>
      </w:r>
      <w:r>
        <w:rPr>
          <w:spacing w:val="20"/>
        </w:rPr>
        <w:t xml:space="preserve"> </w:t>
      </w:r>
      <w:r>
        <w:t>na</w:t>
      </w:r>
      <w:r>
        <w:rPr>
          <w:spacing w:val="20"/>
        </w:rPr>
        <w:t xml:space="preserve"> </w:t>
      </w:r>
      <w:r>
        <w:t>faixa</w:t>
      </w:r>
      <w:r>
        <w:rPr>
          <w:spacing w:val="23"/>
        </w:rPr>
        <w:t xml:space="preserve"> </w:t>
      </w:r>
      <w:r>
        <w:t>etária</w:t>
      </w:r>
      <w:r>
        <w:rPr>
          <w:spacing w:val="23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14 a 19 anos, possibilitando intervenções em tempo oportuno, evitando maior</w:t>
      </w:r>
      <w:r>
        <w:rPr>
          <w:spacing w:val="1"/>
        </w:rPr>
        <w:t xml:space="preserve"> </w:t>
      </w:r>
      <w:r>
        <w:t>proliferação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doença.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4" w:firstLine="707"/>
        <w:jc w:val="both"/>
      </w:pPr>
      <w:r>
        <w:t>A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sentinela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estratégia</w:t>
      </w:r>
      <w:r>
        <w:rPr>
          <w:spacing w:val="1"/>
        </w:rPr>
        <w:t xml:space="preserve"> </w:t>
      </w:r>
      <w:r>
        <w:t>adotada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monitorar</w:t>
      </w:r>
      <w:r>
        <w:rPr>
          <w:spacing w:val="1"/>
        </w:rPr>
        <w:t xml:space="preserve"> </w:t>
      </w:r>
      <w:r>
        <w:t>indicadores epidemiológicos, em unidades de saúde e prontos atendimentos.</w:t>
      </w:r>
      <w:r>
        <w:rPr>
          <w:spacing w:val="1"/>
        </w:rPr>
        <w:t xml:space="preserve"> </w:t>
      </w:r>
      <w:r>
        <w:t>Quanto a Influenza</w:t>
      </w:r>
      <w:r>
        <w:t>, destaca-se que o município de Vitória foi um dos primeiros</w:t>
      </w:r>
      <w:r>
        <w:rPr>
          <w:spacing w:val="1"/>
        </w:rPr>
        <w:t xml:space="preserve"> </w:t>
      </w:r>
      <w:r>
        <w:t>do Brasil a sediar uma unidade sentinela, com o objetivo de orientar a produção</w:t>
      </w:r>
      <w:r>
        <w:rPr>
          <w:spacing w:val="-6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vacina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monitorar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comportamento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vírus.</w:t>
      </w:r>
      <w:r>
        <w:rPr>
          <w:spacing w:val="1"/>
        </w:rPr>
        <w:t xml:space="preserve"> </w:t>
      </w:r>
      <w:r>
        <w:t>Atualmente,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pronto-</w:t>
      </w:r>
      <w:r>
        <w:rPr>
          <w:spacing w:val="1"/>
        </w:rPr>
        <w:t xml:space="preserve"> </w:t>
      </w:r>
      <w:r>
        <w:t>atendimento da Praia do Suá e a unidade de te</w:t>
      </w:r>
      <w:r>
        <w:t>rapia intensiva do hospital</w:t>
      </w:r>
      <w:r>
        <w:rPr>
          <w:spacing w:val="1"/>
        </w:rPr>
        <w:t xml:space="preserve"> </w:t>
      </w:r>
      <w:r>
        <w:t>Unimed são as Unidades Sentinela que mantêm as amostras de coletas dentro</w:t>
      </w:r>
      <w:r>
        <w:rPr>
          <w:spacing w:val="1"/>
        </w:rPr>
        <w:t xml:space="preserve"> </w:t>
      </w:r>
      <w:r>
        <w:t>do</w:t>
      </w:r>
      <w:r>
        <w:rPr>
          <w:spacing w:val="27"/>
        </w:rPr>
        <w:t xml:space="preserve"> </w:t>
      </w:r>
      <w:r>
        <w:t>preconizado</w:t>
      </w:r>
      <w:r>
        <w:rPr>
          <w:spacing w:val="27"/>
        </w:rPr>
        <w:t xml:space="preserve"> </w:t>
      </w:r>
      <w:r>
        <w:t>pelo</w:t>
      </w:r>
      <w:r>
        <w:rPr>
          <w:spacing w:val="25"/>
        </w:rPr>
        <w:t xml:space="preserve"> </w:t>
      </w:r>
      <w:r>
        <w:t>MS</w:t>
      </w:r>
      <w:r>
        <w:rPr>
          <w:spacing w:val="27"/>
        </w:rPr>
        <w:t xml:space="preserve"> </w:t>
      </w:r>
      <w:r>
        <w:t>(acima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80%),</w:t>
      </w:r>
      <w:r>
        <w:rPr>
          <w:spacing w:val="27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indicadores</w:t>
      </w:r>
      <w:r>
        <w:rPr>
          <w:spacing w:val="27"/>
        </w:rPr>
        <w:t xml:space="preserve"> </w:t>
      </w:r>
      <w:r>
        <w:t>alcançados</w:t>
      </w:r>
      <w:r>
        <w:rPr>
          <w:spacing w:val="28"/>
        </w:rPr>
        <w:t xml:space="preserve"> </w:t>
      </w:r>
      <w:r>
        <w:t>acima</w:t>
      </w:r>
      <w:r>
        <w:rPr>
          <w:spacing w:val="-65"/>
        </w:rPr>
        <w:t xml:space="preserve"> </w:t>
      </w:r>
      <w:r>
        <w:t>de 95%. Vale ressaltar que nos anos de 2016 e 2017, a cobertura da vacinação</w:t>
      </w:r>
      <w:r>
        <w:rPr>
          <w:spacing w:val="-64"/>
        </w:rPr>
        <w:t xml:space="preserve"> </w:t>
      </w:r>
      <w:r>
        <w:t>contra a Influenza alcançou a meta acima de 90%, conforme preconizado pelo</w:t>
      </w:r>
      <w:r>
        <w:rPr>
          <w:spacing w:val="1"/>
        </w:rPr>
        <w:t xml:space="preserve"> </w:t>
      </w:r>
      <w:r>
        <w:t>Programa</w:t>
      </w:r>
      <w:r>
        <w:rPr>
          <w:spacing w:val="-1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Imunização.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As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negligenciadas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pobreza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possuem</w:t>
      </w:r>
      <w:r>
        <w:rPr>
          <w:spacing w:val="1"/>
        </w:rPr>
        <w:t xml:space="preserve"> </w:t>
      </w:r>
      <w:r>
        <w:t>indicadores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requerem</w:t>
      </w:r>
      <w:r>
        <w:rPr>
          <w:spacing w:val="1"/>
        </w:rPr>
        <w:t xml:space="preserve"> </w:t>
      </w:r>
      <w:r>
        <w:t>atenção,</w:t>
      </w:r>
      <w:r>
        <w:rPr>
          <w:spacing w:val="1"/>
        </w:rPr>
        <w:t xml:space="preserve"> </w:t>
      </w:r>
      <w:r>
        <w:t>pois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situações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vulnerabilidades</w:t>
      </w:r>
      <w:r>
        <w:rPr>
          <w:spacing w:val="1"/>
        </w:rPr>
        <w:t xml:space="preserve"> </w:t>
      </w:r>
      <w:r>
        <w:t>sociais</w:t>
      </w:r>
      <w:r>
        <w:rPr>
          <w:spacing w:val="1"/>
        </w:rPr>
        <w:t xml:space="preserve"> </w:t>
      </w:r>
      <w:r>
        <w:t>cria</w:t>
      </w:r>
      <w:r>
        <w:t>m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favorecem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disseminação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transmissíveis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impedem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afetadas</w:t>
      </w:r>
      <w:r>
        <w:rPr>
          <w:spacing w:val="1"/>
        </w:rPr>
        <w:t xml:space="preserve"> </w:t>
      </w:r>
      <w:r>
        <w:t>obtenham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adequado à prevenção e à assistência. O município de Vitória fez adesão a</w:t>
      </w:r>
      <w:r>
        <w:rPr>
          <w:spacing w:val="1"/>
        </w:rPr>
        <w:t xml:space="preserve"> </w:t>
      </w:r>
      <w:r>
        <w:t>Campanha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hanseníase,</w:t>
      </w:r>
      <w:r>
        <w:rPr>
          <w:spacing w:val="1"/>
        </w:rPr>
        <w:t xml:space="preserve"> </w:t>
      </w:r>
      <w:r>
        <w:t>tracoma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verminoses,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2014</w:t>
      </w:r>
      <w:r>
        <w:rPr>
          <w:spacing w:val="1"/>
        </w:rPr>
        <w:t xml:space="preserve"> </w:t>
      </w:r>
      <w:r>
        <w:t>objetivando a captação precoce das doenças e a redução da incidência dos</w:t>
      </w:r>
      <w:r>
        <w:rPr>
          <w:spacing w:val="1"/>
        </w:rPr>
        <w:t xml:space="preserve"> </w:t>
      </w:r>
      <w:r>
        <w:t>casos. Com isso, uma média de 25 mil estudantes de 5 a 14 anos do ensino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participam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educativas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prevenção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anualmente, contribuindo para o fortaleci</w:t>
      </w:r>
      <w:r>
        <w:t>mento da atenção à saúde e melhoria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acesso,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intuito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reduzir</w:t>
      </w:r>
      <w:r>
        <w:rPr>
          <w:spacing w:val="1"/>
        </w:rPr>
        <w:t xml:space="preserve"> </w:t>
      </w:r>
      <w:r>
        <w:t>as discrepâncias</w:t>
      </w:r>
      <w:r>
        <w:rPr>
          <w:spacing w:val="-1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diversidades.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rPr>
          <w:color w:val="000009"/>
        </w:rPr>
        <w:t>A Organização Mundial da Saúde definiu como meta para a hanseníase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manter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ocorrência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doença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Assembleia Mundial de Saúde em 1991, vigente até os dias atuais. Em Vitória,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taxa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prevalência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2008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foi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2,39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casos/10.000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habitantes,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diminuindo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rPr>
          <w:color w:val="000009"/>
        </w:rPr>
        <w:lastRenderedPageBreak/>
        <w:t>em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2015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0,84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casos/10.000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hab.,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representando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uma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diminuição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64,8%.</w:t>
      </w:r>
    </w:p>
    <w:p w:rsidR="00CF7DF7" w:rsidRDefault="00CF7DF7">
      <w:pPr>
        <w:pStyle w:val="Corpodetexto"/>
        <w:spacing w:before="7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redu</w:t>
      </w:r>
      <w:r>
        <w:rPr>
          <w:color w:val="000009"/>
        </w:rPr>
        <w:t>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significativa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taxa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prevalência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hanseníase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Município no período de 2008 a 2015 representa importante avanço no controle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da doença, de acordo com a meta estipulada de OMS menos de um dígito,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contudo em 2016 a taxa obtida foi de 1,0/10.000 habitantes. O Município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Vitória tem apresentado no período de 2010 a 2016 taxas de cura acima 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parâmetro nacional de 90%. Em 2010 a taxa de cura estava em 95,5% e 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2016 passou para 100%, o que signific</w:t>
      </w:r>
      <w:r>
        <w:rPr>
          <w:color w:val="000009"/>
        </w:rPr>
        <w:t>a uma melhora importante na qualidade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 atendimento dos serviços de saúde em relação à pessoa acometida pela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hanseníase.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Entretanto,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faz-se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necessária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contínua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sensibilização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unidades básicas de saúde na busca de casos novos e execução de exames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dos</w:t>
      </w:r>
      <w:r>
        <w:rPr>
          <w:color w:val="000009"/>
        </w:rPr>
        <w:t xml:space="preserve"> contatos intradomiciliares, garantindo a qualidade da assistência e evitando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incapacidades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aos portadores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doença.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 xml:space="preserve">Quanto à tuberculose, </w:t>
      </w:r>
      <w:r>
        <w:rPr>
          <w:color w:val="000009"/>
        </w:rPr>
        <w:t>no município de Vitória a taxa de incidência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tuberculose em 2001 foi de 58,8/100.000 habitantes para 39,90/100.000 hab.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 2015, representando uma redução de 32,14%. Em 2016 a taxa continuou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diminuir,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alcançando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33,37/100.000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habitantes.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Dessa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observou-se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significativa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redução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taxa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incidência,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representando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avanço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importante no controle da doença. Contudo, as taxas alcançadas em 2015 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2016 ainda estão distantes da meta preconizada pelo Plano Global para 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Combate à Tuberculose 2011-2015 (OMS) de 25,9/100.000 hab. até 2015 e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Estratégia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Global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Tuberculose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67"/>
        </w:rPr>
        <w:t xml:space="preserve"> </w:t>
      </w:r>
      <w:r>
        <w:rPr>
          <w:color w:val="000009"/>
        </w:rPr>
        <w:t>10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casos/100.000 habitantes em 2035, cujo objetivo primordial é o fim da epidemia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global da doença. A taxa de cura da tuberculose em Vitória atingiu a meta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85%,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preconizada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pelo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Ministério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Saúde</w:t>
      </w:r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2013,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mantendo-se próximo ao padrão estabelecido pelo Ministério da Saúde 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2016 (84,31%). Nos anos de 2014 e 2015 o resultado de não alcance 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indicador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sofreu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interferência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casos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ocorridos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abandono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tratamento.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rPr>
          <w:color w:val="000009"/>
        </w:rPr>
        <w:t>Assim</w:t>
      </w:r>
      <w:r>
        <w:rPr>
          <w:color w:val="000009"/>
          <w:spacing w:val="-15"/>
        </w:rPr>
        <w:t xml:space="preserve"> </w:t>
      </w:r>
      <w:r>
        <w:t>,</w:t>
      </w:r>
      <w:r>
        <w:rPr>
          <w:spacing w:val="30"/>
        </w:rPr>
        <w:t xml:space="preserve"> </w:t>
      </w:r>
      <w:r>
        <w:t>permanece</w:t>
      </w:r>
      <w:r>
        <w:rPr>
          <w:spacing w:val="29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desafio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efetivar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descentralização</w:t>
      </w:r>
      <w:r>
        <w:rPr>
          <w:spacing w:val="31"/>
        </w:rPr>
        <w:t xml:space="preserve"> </w:t>
      </w:r>
      <w:r>
        <w:t>das</w:t>
      </w:r>
      <w:r>
        <w:rPr>
          <w:spacing w:val="30"/>
        </w:rPr>
        <w:t xml:space="preserve"> </w:t>
      </w:r>
      <w:r>
        <w:t>ações</w:t>
      </w:r>
      <w:r>
        <w:rPr>
          <w:spacing w:val="-64"/>
        </w:rPr>
        <w:t xml:space="preserve"> </w:t>
      </w:r>
      <w:r>
        <w:t>do programa de controle da tuberculose para os territórios de saúde, ou seja,</w:t>
      </w:r>
      <w:r>
        <w:rPr>
          <w:spacing w:val="1"/>
        </w:rPr>
        <w:t xml:space="preserve"> </w:t>
      </w:r>
      <w:r>
        <w:t>ações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busca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sintomáticos</w:t>
      </w:r>
      <w:r>
        <w:rPr>
          <w:spacing w:val="-1"/>
        </w:rPr>
        <w:t xml:space="preserve"> </w:t>
      </w:r>
      <w:r>
        <w:t>respiratórios,</w:t>
      </w:r>
      <w:r>
        <w:rPr>
          <w:spacing w:val="1"/>
        </w:rPr>
        <w:t xml:space="preserve"> </w:t>
      </w:r>
      <w:r>
        <w:t>diagnóstico</w:t>
      </w:r>
      <w:r>
        <w:rPr>
          <w:spacing w:val="1"/>
        </w:rPr>
        <w:t xml:space="preserve"> </w:t>
      </w:r>
      <w:r>
        <w:t>precoce</w:t>
      </w:r>
      <w:r>
        <w:rPr>
          <w:spacing w:val="-2"/>
        </w:rPr>
        <w:t xml:space="preserve"> </w:t>
      </w:r>
      <w:r>
        <w:t>e tratamento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7"/>
        <w:jc w:val="both"/>
      </w:pPr>
      <w:r>
        <w:lastRenderedPageBreak/>
        <w:t>diretamente</w:t>
      </w:r>
      <w:r>
        <w:rPr>
          <w:spacing w:val="1"/>
        </w:rPr>
        <w:t xml:space="preserve"> </w:t>
      </w:r>
      <w:r>
        <w:t>observad</w:t>
      </w:r>
      <w:r>
        <w:t>o</w:t>
      </w:r>
      <w:r>
        <w:rPr>
          <w:spacing w:val="1"/>
        </w:rPr>
        <w:t xml:space="preserve"> </w:t>
      </w:r>
      <w:r>
        <w:t>(TDO)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acompanhamento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pacientes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contatos pelas equipes locais de saúde. Para vencer esse desafio, a vigilância</w:t>
      </w:r>
      <w:r>
        <w:rPr>
          <w:spacing w:val="1"/>
        </w:rPr>
        <w:t xml:space="preserve"> </w:t>
      </w:r>
      <w:r>
        <w:t>epidemiológica e a assistência em saúde, desde 2015 vem realizando oficinas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territórios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sensibilização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problema,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positivos numa análise qualitativa. Em 2017, o município recebeu visita do</w:t>
      </w:r>
      <w:r>
        <w:rPr>
          <w:spacing w:val="1"/>
        </w:rPr>
        <w:t xml:space="preserve"> </w:t>
      </w:r>
      <w:r>
        <w:t>Ministério da Saúde (MS) para implantação do protocolo de vigilância do óbito</w:t>
      </w:r>
      <w:r>
        <w:rPr>
          <w:spacing w:val="1"/>
        </w:rPr>
        <w:t xml:space="preserve"> </w:t>
      </w:r>
      <w:r>
        <w:t>com menção de tuberculose e para a implantação da vigilância da tuberculose</w:t>
      </w:r>
      <w:r>
        <w:rPr>
          <w:spacing w:val="1"/>
        </w:rPr>
        <w:t xml:space="preserve"> </w:t>
      </w:r>
      <w:r>
        <w:t xml:space="preserve">latente, </w:t>
      </w:r>
      <w:r>
        <w:t>ambos como projetos pilotos do MS. Essas são importantes estratégias</w:t>
      </w:r>
      <w:r>
        <w:rPr>
          <w:spacing w:val="-64"/>
        </w:rPr>
        <w:t xml:space="preserve"> </w:t>
      </w:r>
      <w:r>
        <w:t>no desenvolvimento do Plano Nacional para o Fim da Tuberculose no Brasil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problema de saúde pública</w:t>
      </w:r>
      <w:r>
        <w:rPr>
          <w:spacing w:val="-1"/>
        </w:rPr>
        <w:t xml:space="preserve"> </w:t>
      </w:r>
      <w:r>
        <w:t>lançado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t>Evidencia-se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continuidade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investimentos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</w:t>
      </w:r>
      <w:r>
        <w:t>forços para o enfrentamento dessas doenças, levando em consideração seu</w:t>
      </w:r>
      <w:r>
        <w:rPr>
          <w:spacing w:val="1"/>
        </w:rPr>
        <w:t xml:space="preserve"> </w:t>
      </w:r>
      <w:r>
        <w:t>padrão de distribuição espacial, a sobreposição geográfica entre diferentes</w:t>
      </w:r>
      <w:r>
        <w:rPr>
          <w:spacing w:val="1"/>
        </w:rPr>
        <w:t xml:space="preserve"> </w:t>
      </w:r>
      <w:r>
        <w:t>morbidades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características</w:t>
      </w:r>
      <w:r>
        <w:rPr>
          <w:spacing w:val="1"/>
        </w:rPr>
        <w:t xml:space="preserve"> </w:t>
      </w:r>
      <w:r>
        <w:t>socioeconômicas</w:t>
      </w:r>
      <w:r>
        <w:rPr>
          <w:spacing w:val="1"/>
        </w:rPr>
        <w:t xml:space="preserve"> </w:t>
      </w:r>
      <w:r>
        <w:t>precárias,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políticas</w:t>
      </w:r>
      <w:r>
        <w:rPr>
          <w:spacing w:val="-1"/>
        </w:rPr>
        <w:t xml:space="preserve"> </w:t>
      </w:r>
      <w:r>
        <w:t>públicas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abordem</w:t>
      </w:r>
      <w:r>
        <w:t xml:space="preserve"> os</w:t>
      </w:r>
      <w:r>
        <w:rPr>
          <w:spacing w:val="-4"/>
        </w:rPr>
        <w:t xml:space="preserve"> </w:t>
      </w:r>
      <w:r>
        <w:t>determinantes</w:t>
      </w:r>
      <w:r>
        <w:rPr>
          <w:spacing w:val="-1"/>
        </w:rPr>
        <w:t xml:space="preserve"> </w:t>
      </w:r>
      <w:r>
        <w:t>sociais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saúde.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t>Dentre as infecções sexualmente transmissíveis, ocorreu um aumento</w:t>
      </w:r>
      <w:r>
        <w:rPr>
          <w:spacing w:val="1"/>
        </w:rPr>
        <w:t xml:space="preserve"> </w:t>
      </w:r>
      <w:r>
        <w:t>das notificações de casos de sífilis adquirida no Brasil, nos últimos anos, com</w:t>
      </w:r>
      <w:r>
        <w:rPr>
          <w:spacing w:val="1"/>
        </w:rPr>
        <w:t xml:space="preserve"> </w:t>
      </w:r>
      <w:r>
        <w:t>predomínio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sexo</w:t>
      </w:r>
      <w:r>
        <w:rPr>
          <w:spacing w:val="1"/>
        </w:rPr>
        <w:t xml:space="preserve"> </w:t>
      </w:r>
      <w:r>
        <w:t>masculino.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também</w:t>
      </w:r>
      <w:r>
        <w:rPr>
          <w:spacing w:val="67"/>
        </w:rPr>
        <w:t xml:space="preserve"> </w:t>
      </w:r>
      <w:r>
        <w:t>vem</w:t>
      </w:r>
      <w:r>
        <w:rPr>
          <w:spacing w:val="1"/>
        </w:rPr>
        <w:t xml:space="preserve"> </w:t>
      </w:r>
      <w:r>
        <w:t>apresentando um aumento expressivo na taxa de incidência da doença nos</w:t>
      </w:r>
      <w:r>
        <w:rPr>
          <w:spacing w:val="1"/>
        </w:rPr>
        <w:t xml:space="preserve"> </w:t>
      </w:r>
      <w:r>
        <w:t>adultos, de 156,77 casos /100.000 hab. (2014) e 178,99 /100.000 hab.(2015)</w:t>
      </w:r>
      <w:r>
        <w:rPr>
          <w:spacing w:val="1"/>
        </w:rPr>
        <w:t xml:space="preserve"> </w:t>
      </w:r>
      <w:r>
        <w:t>para 220,55/100.000 hab.(2016), com predomínio de aproximadamente uma</w:t>
      </w:r>
      <w:r>
        <w:rPr>
          <w:spacing w:val="1"/>
        </w:rPr>
        <w:t xml:space="preserve"> </w:t>
      </w:r>
      <w:r>
        <w:t>mulher a cada 1,8 homens.</w:t>
      </w:r>
      <w:r>
        <w:rPr>
          <w:spacing w:val="1"/>
        </w:rPr>
        <w:t xml:space="preserve"> </w:t>
      </w:r>
      <w:r>
        <w:t>Na sífilis adq</w:t>
      </w:r>
      <w:r>
        <w:t>uirida, o tratamento fácil e de baixo</w:t>
      </w:r>
      <w:r>
        <w:rPr>
          <w:spacing w:val="1"/>
        </w:rPr>
        <w:t xml:space="preserve"> </w:t>
      </w:r>
      <w:r>
        <w:t>custo, a reduzida sintomatologia e o desconhecimento da população de jovens</w:t>
      </w:r>
      <w:r>
        <w:rPr>
          <w:spacing w:val="1"/>
        </w:rPr>
        <w:t xml:space="preserve"> </w:t>
      </w:r>
      <w:r>
        <w:t>e adultos quanto às complicações da doença no organismo ao longo do tempo,</w:t>
      </w:r>
      <w:r>
        <w:rPr>
          <w:spacing w:val="-64"/>
        </w:rPr>
        <w:t xml:space="preserve"> </w:t>
      </w:r>
      <w:r>
        <w:t>exercem influência sobre o descaso quanto à sua prevenção, e o aume</w:t>
      </w:r>
      <w:r>
        <w:t>nto do</w:t>
      </w:r>
      <w:r>
        <w:rPr>
          <w:spacing w:val="1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 casos na população.</w:t>
      </w:r>
    </w:p>
    <w:p w:rsidR="00CF7DF7" w:rsidRDefault="007E19AD">
      <w:pPr>
        <w:pStyle w:val="Corpodetexto"/>
        <w:spacing w:line="360" w:lineRule="auto"/>
        <w:ind w:left="242" w:right="536" w:firstLine="357"/>
        <w:jc w:val="both"/>
      </w:pPr>
      <w:r>
        <w:t>Quanto</w:t>
      </w:r>
      <w:r>
        <w:rPr>
          <w:spacing w:val="21"/>
        </w:rPr>
        <w:t xml:space="preserve"> </w:t>
      </w:r>
      <w:r>
        <w:t>à</w:t>
      </w:r>
      <w:r>
        <w:rPr>
          <w:spacing w:val="24"/>
        </w:rPr>
        <w:t xml:space="preserve"> </w:t>
      </w:r>
      <w:r>
        <w:t>sífilis</w:t>
      </w:r>
      <w:r>
        <w:rPr>
          <w:spacing w:val="21"/>
        </w:rPr>
        <w:t xml:space="preserve"> </w:t>
      </w:r>
      <w:r>
        <w:t>em</w:t>
      </w:r>
      <w:r>
        <w:rPr>
          <w:spacing w:val="22"/>
        </w:rPr>
        <w:t xml:space="preserve"> </w:t>
      </w:r>
      <w:r>
        <w:t>gestante,</w:t>
      </w:r>
      <w:r>
        <w:rPr>
          <w:spacing w:val="21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Brasil</w:t>
      </w:r>
      <w:r>
        <w:rPr>
          <w:spacing w:val="20"/>
        </w:rPr>
        <w:t xml:space="preserve"> </w:t>
      </w:r>
      <w:r>
        <w:t>é</w:t>
      </w:r>
      <w:r>
        <w:rPr>
          <w:spacing w:val="21"/>
        </w:rPr>
        <w:t xml:space="preserve"> </w:t>
      </w:r>
      <w:r>
        <w:t>um</w:t>
      </w:r>
      <w:r>
        <w:rPr>
          <w:spacing w:val="21"/>
        </w:rPr>
        <w:t xml:space="preserve"> </w:t>
      </w:r>
      <w:r>
        <w:t>dos</w:t>
      </w:r>
      <w:r>
        <w:rPr>
          <w:spacing w:val="20"/>
        </w:rPr>
        <w:t xml:space="preserve"> </w:t>
      </w:r>
      <w:r>
        <w:t>países</w:t>
      </w:r>
      <w:r>
        <w:rPr>
          <w:spacing w:val="20"/>
        </w:rPr>
        <w:t xml:space="preserve"> </w:t>
      </w:r>
      <w:r>
        <w:t>com</w:t>
      </w:r>
      <w:r>
        <w:rPr>
          <w:spacing w:val="21"/>
        </w:rPr>
        <w:t xml:space="preserve"> </w:t>
      </w:r>
      <w:r>
        <w:t>alta</w:t>
      </w:r>
      <w:r>
        <w:rPr>
          <w:spacing w:val="21"/>
        </w:rPr>
        <w:t xml:space="preserve"> </w:t>
      </w:r>
      <w:r>
        <w:t>incidência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casos,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prioridade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redução,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eliminação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sífilis</w:t>
      </w:r>
      <w:r>
        <w:rPr>
          <w:spacing w:val="-64"/>
        </w:rPr>
        <w:t xml:space="preserve"> </w:t>
      </w:r>
      <w:r>
        <w:t>congênita. Em Vitória, no período de 2010 a 2016 foi observado um</w:t>
      </w:r>
      <w:r>
        <w:rPr>
          <w:spacing w:val="66"/>
        </w:rPr>
        <w:t xml:space="preserve"> </w:t>
      </w:r>
      <w:r>
        <w:t>aumento</w:t>
      </w:r>
      <w:r>
        <w:rPr>
          <w:spacing w:val="1"/>
        </w:rPr>
        <w:t xml:space="preserve"> </w:t>
      </w:r>
      <w:r>
        <w:t>no número de notificações de sífilis em gestantes, com aumento da taxa de</w:t>
      </w:r>
      <w:r>
        <w:rPr>
          <w:spacing w:val="1"/>
        </w:rPr>
        <w:t xml:space="preserve"> </w:t>
      </w:r>
      <w:r>
        <w:t>incidência,</w:t>
      </w:r>
      <w:r>
        <w:rPr>
          <w:spacing w:val="47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6,99</w:t>
      </w:r>
      <w:r>
        <w:rPr>
          <w:spacing w:val="50"/>
        </w:rPr>
        <w:t xml:space="preserve"> </w:t>
      </w:r>
      <w:r>
        <w:t>casos/mil</w:t>
      </w:r>
      <w:r>
        <w:rPr>
          <w:spacing w:val="48"/>
        </w:rPr>
        <w:t xml:space="preserve"> </w:t>
      </w:r>
      <w:r>
        <w:t>nascidos</w:t>
      </w:r>
      <w:r>
        <w:rPr>
          <w:spacing w:val="50"/>
        </w:rPr>
        <w:t xml:space="preserve"> </w:t>
      </w:r>
      <w:r>
        <w:t>vivos</w:t>
      </w:r>
      <w:r>
        <w:rPr>
          <w:spacing w:val="50"/>
        </w:rPr>
        <w:t xml:space="preserve"> </w:t>
      </w:r>
      <w:r>
        <w:t>em</w:t>
      </w:r>
      <w:r>
        <w:rPr>
          <w:spacing w:val="50"/>
        </w:rPr>
        <w:t xml:space="preserve"> </w:t>
      </w:r>
      <w:r>
        <w:t>2010</w:t>
      </w:r>
      <w:r>
        <w:rPr>
          <w:spacing w:val="50"/>
        </w:rPr>
        <w:t xml:space="preserve"> </w:t>
      </w:r>
      <w:r>
        <w:t>para</w:t>
      </w:r>
      <w:r>
        <w:rPr>
          <w:spacing w:val="50"/>
        </w:rPr>
        <w:t xml:space="preserve"> </w:t>
      </w:r>
      <w:r>
        <w:t>41,42</w:t>
      </w:r>
      <w:r>
        <w:rPr>
          <w:spacing w:val="49"/>
        </w:rPr>
        <w:t xml:space="preserve"> </w:t>
      </w:r>
      <w:r>
        <w:t>casos</w:t>
      </w:r>
      <w:r>
        <w:rPr>
          <w:spacing w:val="50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sífilis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gestante/</w:t>
      </w:r>
      <w:r>
        <w:rPr>
          <w:spacing w:val="-1"/>
        </w:rPr>
        <w:t xml:space="preserve"> </w:t>
      </w:r>
      <w:r>
        <w:t>1.000</w:t>
      </w:r>
      <w:r>
        <w:rPr>
          <w:spacing w:val="4"/>
        </w:rPr>
        <w:t xml:space="preserve"> </w:t>
      </w:r>
      <w:r>
        <w:t>nascidos</w:t>
      </w:r>
      <w:r>
        <w:rPr>
          <w:spacing w:val="-1"/>
        </w:rPr>
        <w:t xml:space="preserve"> </w:t>
      </w:r>
      <w:r>
        <w:t>vivos (n.v.) em</w:t>
      </w:r>
      <w:r>
        <w:rPr>
          <w:spacing w:val="-1"/>
        </w:rPr>
        <w:t xml:space="preserve"> </w:t>
      </w:r>
      <w:r>
        <w:t>2016.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42" w:firstLine="357"/>
        <w:jc w:val="both"/>
      </w:pPr>
      <w:r>
        <w:lastRenderedPageBreak/>
        <w:t>No Brasil, no ano de 2015</w:t>
      </w:r>
      <w:r>
        <w:t xml:space="preserve"> foi apurada uma taxa de incidência da sífilis</w:t>
      </w:r>
      <w:r>
        <w:rPr>
          <w:spacing w:val="1"/>
        </w:rPr>
        <w:t xml:space="preserve"> </w:t>
      </w:r>
      <w:r>
        <w:t>congênita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6,5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mil</w:t>
      </w:r>
      <w:r>
        <w:rPr>
          <w:spacing w:val="1"/>
        </w:rPr>
        <w:t xml:space="preserve"> </w:t>
      </w:r>
      <w:r>
        <w:t>nascidos</w:t>
      </w:r>
      <w:r>
        <w:rPr>
          <w:spacing w:val="1"/>
        </w:rPr>
        <w:t xml:space="preserve"> </w:t>
      </w:r>
      <w:r>
        <w:t>vivos.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apresentou elevação dessa taxa no período de 2010 a 2016, passando de 4,15</w:t>
      </w:r>
      <w:r>
        <w:rPr>
          <w:spacing w:val="-64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sífilis</w:t>
      </w:r>
      <w:r>
        <w:rPr>
          <w:spacing w:val="-2"/>
        </w:rPr>
        <w:t xml:space="preserve"> </w:t>
      </w:r>
      <w:r>
        <w:t>congênita/1.000</w:t>
      </w:r>
      <w:r>
        <w:rPr>
          <w:spacing w:val="-4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v.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14,65</w:t>
      </w:r>
      <w:r>
        <w:rPr>
          <w:spacing w:val="-2"/>
        </w:rPr>
        <w:t xml:space="preserve"> </w:t>
      </w:r>
      <w:r>
        <w:t>casos/1.000</w:t>
      </w:r>
      <w:r>
        <w:rPr>
          <w:spacing w:val="4"/>
        </w:rPr>
        <w:t xml:space="preserve"> </w:t>
      </w:r>
      <w:r>
        <w:t>nascidos</w:t>
      </w:r>
      <w:r>
        <w:rPr>
          <w:spacing w:val="-2"/>
        </w:rPr>
        <w:t xml:space="preserve"> </w:t>
      </w:r>
      <w:r>
        <w:t>vivos.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ocorrência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sífilis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congênita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evidencia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falhas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serviços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atenção ao pré-natal, pois o diagnóstico precoce e o tratamento adequado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gestante e parceiro(s) são medidas simples e bastante eficazes na prevenção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 doença. O município empreendeu vários esforços para reduzir o número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casos, contudo desafios como: a rotatividade de parceiros sexuais; pessoas em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situação de risco; dificuldades na adesão ao tratamento preconizado devem ser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vencidas e a alta rotativ</w:t>
      </w:r>
      <w:r>
        <w:rPr>
          <w:color w:val="000009"/>
        </w:rPr>
        <w:t>idade dos profissionais médicos, precisa ser superada.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(Relatório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Gestão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Vitória/ES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2016).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rPr>
          <w:color w:val="000009"/>
        </w:rPr>
        <w:t>A SEMUS tem se empenhado nas ações de prevenção e tratamento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sífilis, adotando as seguintes ações: implementação de um plano municipal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enfrentamento à sífi</w:t>
      </w:r>
      <w:r>
        <w:rPr>
          <w:color w:val="000009"/>
        </w:rPr>
        <w:t>lis; instituição do comitê de transmissão vertical de sífilis;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monitoramento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gestantes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crianças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expostas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à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doença;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discussão permanente dos casos notificados e interface com outras instituições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de saúde; educação permanente e continuada no manejo da sífilis para 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profissionais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nível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superior;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disponibilização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teste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rápido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estabelecimentos de saúde e VDRL pelo laboratório municipal, com liberação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rápida dos resultados; manutenção do ab</w:t>
      </w:r>
      <w:r>
        <w:rPr>
          <w:color w:val="000009"/>
        </w:rPr>
        <w:t>astecimento contínuo da medicação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preconizada, mesmo quando em falta a nível nacional; tratamento do parceiro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independentemente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território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domicílio,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inclusive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sistema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prisional;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incremento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dispensação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preservativos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femininos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masculino</w:t>
      </w:r>
      <w:r>
        <w:rPr>
          <w:color w:val="000009"/>
        </w:rPr>
        <w:t>s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execução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ações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educativas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(Relatório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Gestão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Vitória/ES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2016).</w:t>
      </w:r>
    </w:p>
    <w:p w:rsidR="00CF7DF7" w:rsidRDefault="007E19AD">
      <w:pPr>
        <w:pStyle w:val="Corpodetexto"/>
        <w:spacing w:before="2" w:line="360" w:lineRule="auto"/>
        <w:ind w:left="242" w:right="541" w:firstLine="707"/>
        <w:jc w:val="both"/>
      </w:pPr>
      <w:r>
        <w:t>Quanto às hepatites, estas assumem importância na Saúde Pública,</w:t>
      </w:r>
      <w:r>
        <w:rPr>
          <w:spacing w:val="1"/>
        </w:rPr>
        <w:t xml:space="preserve"> </w:t>
      </w:r>
      <w:r>
        <w:t>devido à grande quantidade de pessoas infectadas e suas complicações. Tem</w:t>
      </w:r>
      <w:r>
        <w:rPr>
          <w:spacing w:val="1"/>
        </w:rPr>
        <w:t xml:space="preserve"> </w:t>
      </w:r>
      <w:r>
        <w:t>distribuição universal e apresentam variações em sua magnitude, em cada</w:t>
      </w:r>
      <w:r>
        <w:rPr>
          <w:spacing w:val="1"/>
        </w:rPr>
        <w:t xml:space="preserve"> </w:t>
      </w:r>
      <w:r>
        <w:t>local, de acordo com o agente etiológico envolvido. A prevalência da hepatite A</w:t>
      </w:r>
      <w:r>
        <w:rPr>
          <w:spacing w:val="-64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locais</w:t>
      </w:r>
      <w:r>
        <w:rPr>
          <w:spacing w:val="1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sanitárias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socioeconômicas</w:t>
      </w:r>
      <w:r>
        <w:rPr>
          <w:spacing w:val="66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precárias,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acordo</w:t>
      </w:r>
      <w:r>
        <w:rPr>
          <w:spacing w:val="12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Organizaç</w:t>
      </w:r>
      <w:r>
        <w:t>ão</w:t>
      </w:r>
      <w:r>
        <w:rPr>
          <w:spacing w:val="13"/>
        </w:rPr>
        <w:t xml:space="preserve"> </w:t>
      </w:r>
      <w:r>
        <w:t>Mundial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Saúde</w:t>
      </w:r>
      <w:r>
        <w:rPr>
          <w:spacing w:val="13"/>
        </w:rPr>
        <w:t xml:space="preserve"> </w:t>
      </w:r>
      <w:r>
        <w:t>(OMS)</w:t>
      </w:r>
      <w:r>
        <w:rPr>
          <w:spacing w:val="9"/>
        </w:rPr>
        <w:t xml:space="preserve"> </w:t>
      </w:r>
      <w:r>
        <w:t>milhões</w:t>
      </w:r>
      <w:r>
        <w:rPr>
          <w:spacing w:val="11"/>
        </w:rPr>
        <w:t xml:space="preserve"> </w:t>
      </w:r>
      <w:r>
        <w:t>de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pessoas</w:t>
      </w:r>
      <w:r>
        <w:rPr>
          <w:spacing w:val="7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mundo</w:t>
      </w:r>
      <w:r>
        <w:rPr>
          <w:spacing w:val="8"/>
        </w:rPr>
        <w:t xml:space="preserve"> </w:t>
      </w:r>
      <w:r>
        <w:t>são</w:t>
      </w:r>
      <w:r>
        <w:rPr>
          <w:spacing w:val="9"/>
        </w:rPr>
        <w:t xml:space="preserve"> </w:t>
      </w:r>
      <w:r>
        <w:t>portadoras</w:t>
      </w:r>
      <w:r>
        <w:rPr>
          <w:spacing w:val="5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infecção</w:t>
      </w:r>
      <w:r>
        <w:rPr>
          <w:spacing w:val="9"/>
        </w:rPr>
        <w:t xml:space="preserve"> </w:t>
      </w:r>
      <w:r>
        <w:t>pelos</w:t>
      </w:r>
      <w:r>
        <w:rPr>
          <w:spacing w:val="8"/>
        </w:rPr>
        <w:t xml:space="preserve"> </w:t>
      </w:r>
      <w:r>
        <w:t>vírus</w:t>
      </w:r>
      <w:r>
        <w:rPr>
          <w:spacing w:val="9"/>
        </w:rPr>
        <w:t xml:space="preserve"> </w:t>
      </w:r>
      <w:r>
        <w:t>B</w:t>
      </w:r>
      <w:r>
        <w:rPr>
          <w:spacing w:val="8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C</w:t>
      </w:r>
      <w:r>
        <w:rPr>
          <w:spacing w:val="7"/>
        </w:rPr>
        <w:t xml:space="preserve"> </w:t>
      </w:r>
      <w:r>
        <w:t>das</w:t>
      </w:r>
      <w:r>
        <w:rPr>
          <w:spacing w:val="8"/>
        </w:rPr>
        <w:t xml:space="preserve"> </w:t>
      </w:r>
      <w:r>
        <w:t>hepatites</w:t>
      </w:r>
      <w:r>
        <w:rPr>
          <w:spacing w:val="-64"/>
        </w:rPr>
        <w:t xml:space="preserve"> </w:t>
      </w:r>
      <w:r>
        <w:t>virais.</w:t>
      </w:r>
    </w:p>
    <w:p w:rsidR="00CF7DF7" w:rsidRDefault="00CF7DF7">
      <w:pPr>
        <w:pStyle w:val="Corpodetexto"/>
        <w:spacing w:before="7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46" w:firstLine="707"/>
        <w:jc w:val="both"/>
      </w:pPr>
      <w:r>
        <w:rPr>
          <w:color w:val="000009"/>
        </w:rPr>
        <w:t>Em Vitória, foram notificados poucos casos de hepatite A no período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2010 a 2016, com exceção do ano de 2013, no qual ocorreu um surto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doença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relacionado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questões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ambientais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educação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saúde,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envolvendo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crianças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Região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São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Pedro.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período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2010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2016,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taxa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detecção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Hepatite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município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Vitória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mostrou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variações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34,52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(2012)</w:t>
      </w:r>
      <w:r>
        <w:rPr>
          <w:color w:val="000009"/>
          <w:spacing w:val="64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13,92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casos/</w:t>
      </w:r>
    </w:p>
    <w:p w:rsidR="00CF7DF7" w:rsidRDefault="007E19AD">
      <w:pPr>
        <w:pStyle w:val="Corpodetexto"/>
        <w:spacing w:line="360" w:lineRule="auto"/>
        <w:ind w:left="242" w:right="536"/>
        <w:jc w:val="both"/>
      </w:pPr>
      <w:r>
        <w:rPr>
          <w:color w:val="000009"/>
        </w:rPr>
        <w:t>100.000 habitantes (2014), permanecendo na maior parte do período em torno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20 casos/100.000 habitantes. Nesse mesmo período ocorreu elevação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taxa de detecção da Hepatite C no município, de </w:t>
      </w:r>
      <w:r>
        <w:rPr>
          <w:color w:val="000009"/>
        </w:rPr>
        <w:t>9,76 casos/00.000 habitantes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2010,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13,91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2016.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rPr>
          <w:color w:val="000009"/>
        </w:rPr>
        <w:t>Atuando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prevenção,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programa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municipal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67"/>
        </w:rPr>
        <w:t xml:space="preserve"> </w:t>
      </w:r>
      <w:r>
        <w:rPr>
          <w:color w:val="000009"/>
        </w:rPr>
        <w:t>imunização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disponibiliza para os munícipes as vacinas contra a hepatite A e a hepatite B,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coberturas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adequadas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dentro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parâmetros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preconizados</w:t>
      </w:r>
      <w:r>
        <w:rPr>
          <w:color w:val="000009"/>
          <w:spacing w:val="67"/>
        </w:rPr>
        <w:t xml:space="preserve"> </w:t>
      </w:r>
      <w:r>
        <w:rPr>
          <w:color w:val="000009"/>
        </w:rPr>
        <w:t>pelo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Programa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Nacional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Imunização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(PNI).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Contudo,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subnotificação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hepatites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atendimento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assistencial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hepatites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requerem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especial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atenção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sistema 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saúde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municipal.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rPr>
          <w:color w:val="000009"/>
        </w:rPr>
        <w:t>Quanto a AIDS, de acordo com a Organização Mundial de Saúde 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metas globais para o controle dos casos até 2020 são: 90% de diagnóstico 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HIV efetuado entre os infectados, 90% das pessoas com tratamento instituído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(antirretrovirais) e 90% de carga viral HIV indetectável, o que reduziria a curva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incidência da AIDS.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Ocorreu uma mudança na orientação ministerial, 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dezembro de 2014, para o tratamento precoce dos casos de infecção pelo HIV,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não se aguardando o aparecimento da imunodeficiência clínica ou laboratorial,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 objetivo de reduzir a transmissão da doença e m</w:t>
      </w:r>
      <w:r>
        <w:rPr>
          <w:color w:val="000009"/>
        </w:rPr>
        <w:t>elhorar a qualidade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vida dos pacientes, que antes ficavam mais vulneráveis ao adoecimento 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morte. Com isso, houve um incremento nas notificações e dados da vigilância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epidemiológica.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 w:firstLine="707"/>
        <w:jc w:val="both"/>
      </w:pPr>
      <w:r>
        <w:lastRenderedPageBreak/>
        <w:t>No</w:t>
      </w:r>
      <w:r>
        <w:rPr>
          <w:spacing w:val="1"/>
        </w:rPr>
        <w:t xml:space="preserve"> </w:t>
      </w:r>
      <w:r>
        <w:t>Brasil,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2007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junho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2016,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notific</w:t>
      </w:r>
      <w:r>
        <w:t>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SINAN</w:t>
      </w:r>
      <w:r>
        <w:rPr>
          <w:spacing w:val="-64"/>
        </w:rPr>
        <w:t xml:space="preserve"> </w:t>
      </w:r>
      <w:r>
        <w:t>136.945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infecção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HIV,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71.396</w:t>
      </w:r>
      <w:r>
        <w:rPr>
          <w:spacing w:val="1"/>
        </w:rPr>
        <w:t xml:space="preserve"> </w:t>
      </w:r>
      <w:r>
        <w:t>(52,1%)</w:t>
      </w:r>
      <w:r>
        <w:rPr>
          <w:spacing w:val="1"/>
        </w:rPr>
        <w:t xml:space="preserve"> </w:t>
      </w:r>
      <w:r>
        <w:t>na</w:t>
      </w:r>
      <w:r>
        <w:rPr>
          <w:spacing w:val="66"/>
        </w:rPr>
        <w:t xml:space="preserve"> </w:t>
      </w:r>
      <w:r>
        <w:t>Região</w:t>
      </w:r>
      <w:r>
        <w:rPr>
          <w:spacing w:val="1"/>
        </w:rPr>
        <w:t xml:space="preserve"> </w:t>
      </w:r>
      <w:r>
        <w:t>Sudeste. Em 2015 a razão de sexos (M/F) para a doença estava em 2,4. A</w:t>
      </w:r>
      <w:r>
        <w:rPr>
          <w:spacing w:val="1"/>
        </w:rPr>
        <w:t xml:space="preserve"> </w:t>
      </w:r>
      <w:r>
        <w:t>maioria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infecção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HIV nesse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encontrava-se</w:t>
      </w:r>
      <w:r>
        <w:rPr>
          <w:spacing w:val="66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faixas de 20 a 34 anos (52,3% dos casos). Dentre os casos registrados no</w:t>
      </w:r>
      <w:r>
        <w:rPr>
          <w:spacing w:val="1"/>
        </w:rPr>
        <w:t xml:space="preserve"> </w:t>
      </w:r>
      <w:r>
        <w:t>SINAN, quesito raça/cor da pele autodeclarada, no período de 2007 a 2015,</w:t>
      </w:r>
      <w:r>
        <w:rPr>
          <w:spacing w:val="1"/>
        </w:rPr>
        <w:t xml:space="preserve"> </w:t>
      </w:r>
      <w:r>
        <w:t>44,0% eram entre brancos e 54,8% em pretos e pardos. No sexo masculino,</w:t>
      </w:r>
      <w:r>
        <w:rPr>
          <w:spacing w:val="1"/>
        </w:rPr>
        <w:t xml:space="preserve"> </w:t>
      </w:r>
      <w:r>
        <w:t>46,1% eram entre brancos e 52,8% em p</w:t>
      </w:r>
      <w:r>
        <w:t>retos e pardos; entre as mulheres,</w:t>
      </w:r>
      <w:r>
        <w:rPr>
          <w:spacing w:val="1"/>
        </w:rPr>
        <w:t xml:space="preserve"> </w:t>
      </w:r>
      <w:r>
        <w:t>39,2%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eram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brancas e</w:t>
      </w:r>
      <w:r>
        <w:rPr>
          <w:spacing w:val="-1"/>
        </w:rPr>
        <w:t xml:space="preserve"> </w:t>
      </w:r>
      <w:r>
        <w:t>59,6%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pretas e</w:t>
      </w:r>
      <w:r>
        <w:rPr>
          <w:spacing w:val="-2"/>
        </w:rPr>
        <w:t xml:space="preserve"> </w:t>
      </w:r>
      <w:r>
        <w:t>pardas.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rPr>
          <w:color w:val="000009"/>
        </w:rPr>
        <w:t>No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município,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análise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registros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casos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HIV/AIDS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2007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a 2016, no SINAN/base municipal, por ano de diagnóstico revelou 1.522 casos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residentes, 73,06% em homens e 26,94% em mulheres. A razão de sexo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(M/F) do total de casos desde 1987 (início da epidemia) a 2016 ficou em torno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2,6, mas se observou um aumento considerável dos casos nos homens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partir de 2014, atingindo uma razão d</w:t>
      </w:r>
      <w:r>
        <w:rPr>
          <w:color w:val="000009"/>
        </w:rPr>
        <w:t>e sexo para a doença de 4,21 casos M/F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SINAN, 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2016 (dados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preliminares).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4" w:firstLine="707"/>
        <w:jc w:val="both"/>
      </w:pPr>
      <w:r>
        <w:rPr>
          <w:color w:val="000009"/>
        </w:rPr>
        <w:t>Com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relação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à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faixa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etária,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houve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concentração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sexo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masculino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20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-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49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anos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(83,36%),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sobressaindo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adultos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jovens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20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-</w:t>
      </w:r>
    </w:p>
    <w:p w:rsidR="00CF7DF7" w:rsidRDefault="007E19AD">
      <w:pPr>
        <w:pStyle w:val="Corpodetexto"/>
        <w:spacing w:line="360" w:lineRule="auto"/>
        <w:ind w:left="242" w:right="535"/>
        <w:jc w:val="both"/>
      </w:pPr>
      <w:r>
        <w:rPr>
          <w:color w:val="000009"/>
        </w:rPr>
        <w:t>29 anos (32,28%). Quanto à categoria de exposição, as principais vias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transmissão no sexo masculino foram: homossexual (37,32%), heterossexual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(30,04%) e bissexual (12,14%). Em relação ao sexo feminino, 75,85% 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casos ocorreram na faixa etária de 20 -</w:t>
      </w:r>
      <w:r>
        <w:rPr>
          <w:color w:val="000009"/>
        </w:rPr>
        <w:t xml:space="preserve"> 49 anos, concentrando-se entre 30 - 39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anos, sendo a principal categoria de exposição, a heterossexual (80,98%). Não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houve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determinação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categoria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exposição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13,17%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HIV/AIDS no sexo feminino. Com relação à raça/cor, os pardos concentra</w:t>
      </w:r>
      <w:r>
        <w:rPr>
          <w:color w:val="000009"/>
        </w:rPr>
        <w:t>ram a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maioria dos casos (40,28%), seguida de brancos (30,42%) e pretos (11,70%)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nesse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período.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41" w:firstLine="707"/>
        <w:jc w:val="both"/>
      </w:pPr>
      <w:r>
        <w:rPr>
          <w:color w:val="000009"/>
        </w:rPr>
        <w:t>Foram também notificados dois casos de transmissão perinatal, um 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2015 e outro em 2016; e um caso em criança com 4 anos de idade em 2010,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totalizando 3 casos de HIV/AIDS por ano diagnóstico em menores de cinco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2007 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2016.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 w:firstLine="707"/>
        <w:jc w:val="both"/>
      </w:pPr>
      <w:r>
        <w:lastRenderedPageBreak/>
        <w:t>No município de Vitória, de 2007 a 2016, a taxa de detecção dos casos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HIV/AIDS</w:t>
      </w:r>
      <w:r>
        <w:rPr>
          <w:spacing w:val="1"/>
        </w:rPr>
        <w:t xml:space="preserve"> </w:t>
      </w:r>
      <w:r>
        <w:t>notificados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SINAN,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diagnóstico</w:t>
      </w:r>
      <w:r>
        <w:rPr>
          <w:spacing w:val="1"/>
        </w:rPr>
        <w:t xml:space="preserve"> </w:t>
      </w:r>
      <w:r>
        <w:t>aumentou</w:t>
      </w:r>
      <w:r>
        <w:rPr>
          <w:spacing w:val="1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ambos os sexos, exceto no ano de 2010 para o sexo feminino. A significância</w:t>
      </w:r>
      <w:r>
        <w:rPr>
          <w:spacing w:val="1"/>
        </w:rPr>
        <w:t xml:space="preserve"> </w:t>
      </w:r>
      <w:r>
        <w:t>desse aumento é atribuída, principalmente, ao segmento masculino</w:t>
      </w:r>
      <w:r>
        <w:rPr>
          <w:rFonts w:ascii="Arial" w:hAnsi="Arial"/>
          <w:b/>
        </w:rPr>
        <w:t xml:space="preserve">, </w:t>
      </w:r>
      <w:r>
        <w:t>conforme</w:t>
      </w:r>
      <w:r>
        <w:rPr>
          <w:spacing w:val="1"/>
        </w:rPr>
        <w:t xml:space="preserve"> </w:t>
      </w:r>
      <w:r>
        <w:t>demonstrado</w:t>
      </w:r>
      <w:r>
        <w:rPr>
          <w:spacing w:val="-3"/>
        </w:rPr>
        <w:t xml:space="preserve"> </w:t>
      </w:r>
      <w:r>
        <w:t>no Gráfico 4.</w:t>
      </w:r>
    </w:p>
    <w:p w:rsidR="00CF7DF7" w:rsidRDefault="007E19AD">
      <w:pPr>
        <w:spacing w:before="229"/>
        <w:ind w:left="242" w:right="545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Gráfico 4 - Taxa de detecção dos casos de HIV/AIDS notificados no SINAN municip</w:t>
      </w:r>
      <w:r>
        <w:rPr>
          <w:rFonts w:ascii="Arial" w:hAnsi="Arial"/>
          <w:b/>
          <w:sz w:val="20"/>
        </w:rPr>
        <w:t>al, por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sexo e na população em geral residentes de Vitória/ES, por ano diagnóstico, anos 2007 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2016.</w:t>
      </w:r>
    </w:p>
    <w:p w:rsidR="00CF7DF7" w:rsidRDefault="00CF7DF7">
      <w:pPr>
        <w:pStyle w:val="Corpodetexto"/>
        <w:ind w:left="263"/>
        <w:rPr>
          <w:rFonts w:ascii="Arial"/>
          <w:sz w:val="20"/>
        </w:rPr>
      </w:pPr>
      <w:r w:rsidRPr="00CF7DF7">
        <w:rPr>
          <w:rFonts w:ascii="Arial"/>
          <w:sz w:val="20"/>
        </w:rPr>
      </w:r>
      <w:r>
        <w:rPr>
          <w:rFonts w:ascii="Arial"/>
          <w:sz w:val="20"/>
        </w:rPr>
        <w:pict>
          <v:group id="_x0000_s1031" style="width:425.95pt;height:232.25pt;mso-position-horizontal-relative:char;mso-position-vertical-relative:line" coordsize="8519,4645">
            <v:shape id="_x0000_s1121" type="#_x0000_t75" style="position:absolute;left:821;top:174;width:5101;height:4082">
              <v:imagedata r:id="rId39" o:title=""/>
            </v:shape>
            <v:line id="_x0000_s1120" style="position:absolute" from="823,3576" to="3556,3576" strokecolor="#858585" strokeweight=".72pt"/>
            <v:shape id="_x0000_s1119" style="position:absolute;left:3696;top:3568;width:2227;height:8" coordorigin="3696,3569" coordsize="2227,8" o:spt="100" adj="0,,0" path="m3696,3569r1901,m5737,3569r186,m3696,3576r1901,m5737,3576r186,e" filled="f" strokecolor="#858585" strokeweight=".02pt">
              <v:stroke joinstyle="round"/>
              <v:formulas/>
              <v:path arrowok="t" o:connecttype="segments"/>
            </v:shape>
            <v:shape id="_x0000_s1118" style="position:absolute;left:762;top:175;width:5160;height:4140" coordorigin="763,175" coordsize="5160,4140" o:spt="100" adj="0,,0" path="m823,2894r5100,m823,2215r5100,m823,1536r5100,m823,854r5100,m823,175r5100,m823,4255r,-4080m763,4255r60,m763,3576r60,m763,2894r60,m763,2215r60,m763,1536r60,m763,854r60,m763,175r60,m823,4255r5100,m823,4255r,60m1334,4255r,60m1843,4255r,60m2354,4255r,60m2863,4255r,60m3374,4255r,60m3883,4255r,60m4394,4255r,60m4903,4255r,60m5414,4255r,60m5923,4255r,60e" filled="f" strokecolor="#858585" strokeweight=".72pt">
              <v:stroke joinstyle="round"/>
              <v:formulas/>
              <v:path arrowok="t" o:connecttype="segments"/>
            </v:shape>
            <v:shape id="_x0000_s1117" style="position:absolute;left:1077;top:878;width:4592;height:2074" coordorigin="1077,878" coordsize="4592,2074" path="m1077,2952r512,-127l2097,2182r512,-135l3117,2042r512,39l4137,1906,4649,986,5157,878r512,156e" filled="f" strokecolor="#497dba" strokeweight="2.16pt">
              <v:path arrowok="t"/>
            </v:shape>
            <v:shape id="_x0000_s1116" type="#_x0000_t75" style="position:absolute;left:998;top:2874;width:155;height:155">
              <v:imagedata r:id="rId40" o:title=""/>
            </v:shape>
            <v:shape id="_x0000_s1115" type="#_x0000_t75" style="position:absolute;left:1508;top:2748;width:155;height:155">
              <v:imagedata r:id="rId41" o:title=""/>
            </v:shape>
            <v:shape id="_x0000_s1114" type="#_x0000_t75" style="position:absolute;left:2018;top:2104;width:155;height:155">
              <v:imagedata r:id="rId41" o:title=""/>
            </v:shape>
            <v:shape id="_x0000_s1113" type="#_x0000_t75" style="position:absolute;left:2528;top:1969;width:155;height:155">
              <v:imagedata r:id="rId41" o:title=""/>
            </v:shape>
            <v:shape id="_x0000_s1112" type="#_x0000_t75" style="position:absolute;left:3038;top:1965;width:155;height:155">
              <v:imagedata r:id="rId41" o:title=""/>
            </v:shape>
            <v:shape id="_x0000_s1111" type="#_x0000_t75" style="position:absolute;left:3548;top:2004;width:155;height:155">
              <v:imagedata r:id="rId40" o:title=""/>
            </v:shape>
            <v:shape id="_x0000_s1110" type="#_x0000_t75" style="position:absolute;left:4058;top:1829;width:155;height:155">
              <v:imagedata r:id="rId41" o:title=""/>
            </v:shape>
            <v:shape id="_x0000_s1109" type="#_x0000_t75" style="position:absolute;left:4569;top:908;width:155;height:155">
              <v:imagedata r:id="rId40" o:title=""/>
            </v:shape>
            <v:shape id="_x0000_s1108" type="#_x0000_t75" style="position:absolute;left:5079;top:800;width:155;height:155">
              <v:imagedata r:id="rId41" o:title=""/>
            </v:shape>
            <v:shape id="_x0000_s1107" type="#_x0000_t75" style="position:absolute;left:5589;top:956;width:155;height:155">
              <v:imagedata r:id="rId41" o:title=""/>
            </v:shape>
            <v:shape id="_x0000_s1106" style="position:absolute;left:1077;top:3131;width:4592;height:557" coordorigin="1077,3132" coordsize="4592,557" path="m1077,3653r512,-247l2097,3391r512,298l3117,3382r512,201l4137,3132r512,305l5157,3499r512,79e" filled="f" strokecolor="#f39" strokeweight="2.16pt">
              <v:path arrowok="t"/>
            </v:shape>
            <v:rect id="_x0000_s1105" style="position:absolute;left:1006;top:3584;width:140;height:140" fillcolor="#f39" stroked="f"/>
            <v:rect id="_x0000_s1104" style="position:absolute;left:1006;top:3584;width:140;height:140" filled="f" strokecolor="#bd4a47"/>
            <v:rect id="_x0000_s1103" style="position:absolute;left:1516;top:3335;width:140;height:140" fillcolor="#f39" stroked="f"/>
            <v:rect id="_x0000_s1102" style="position:absolute;left:1516;top:3335;width:140;height:140" filled="f" strokecolor="#bd4a47"/>
            <v:rect id="_x0000_s1101" style="position:absolute;left:2026;top:3321;width:140;height:140" fillcolor="#f39" stroked="f"/>
            <v:rect id="_x0000_s1100" style="position:absolute;left:2026;top:3321;width:140;height:140" filled="f" strokecolor="#bd4a47"/>
            <v:rect id="_x0000_s1099" style="position:absolute;left:2536;top:3618;width:140;height:140" fillcolor="#f39" stroked="f"/>
            <v:rect id="_x0000_s1098" style="position:absolute;left:2536;top:3618;width:140;height:140" filled="f" strokecolor="#bd4a47"/>
            <v:rect id="_x0000_s1097" style="position:absolute;left:3046;top:3312;width:140;height:140" fillcolor="#f39" stroked="f"/>
            <v:rect id="_x0000_s1096" style="position:absolute;left:3046;top:3312;width:140;height:140" filled="f" strokecolor="#bd4a47"/>
            <v:rect id="_x0000_s1095" style="position:absolute;left:3556;top:3512;width:140;height:140" fillcolor="#f39" stroked="f"/>
            <v:rect id="_x0000_s1094" style="position:absolute;left:3556;top:3512;width:140;height:140" filled="f" strokecolor="#bd4a47"/>
            <v:rect id="_x0000_s1093" style="position:absolute;left:4066;top:3062;width:140;height:140" fillcolor="#f39" stroked="f"/>
            <v:rect id="_x0000_s1092" style="position:absolute;left:4066;top:3062;width:140;height:140" filled="f" strokecolor="#bd4a47"/>
            <v:rect id="_x0000_s1091" style="position:absolute;left:4576;top:3366;width:140;height:140" fillcolor="#f39" stroked="f"/>
            <v:rect id="_x0000_s1090" style="position:absolute;left:4576;top:3366;width:140;height:140" filled="f" strokecolor="#bd4a47"/>
            <v:rect id="_x0000_s1089" style="position:absolute;left:5086;top:3429;width:140;height:140" fillcolor="#f39" stroked="f"/>
            <v:rect id="_x0000_s1088" style="position:absolute;left:5086;top:3429;width:140;height:140" filled="f" strokecolor="#bd4a47"/>
            <v:rect id="_x0000_s1087" style="position:absolute;left:5596;top:3508;width:140;height:140" fillcolor="#f39" stroked="f"/>
            <v:rect id="_x0000_s1086" style="position:absolute;left:5596;top:3508;width:140;height:140" filled="f" strokecolor="#bd4a47"/>
            <v:shape id="_x0000_s1085" style="position:absolute;left:1077;top:2267;width:4592;height:1054" coordorigin="1077,2268" coordsize="4592,1054" path="m1077,3321r512,-189l2097,2822r512,96l3117,2753r512,124l4137,2556r512,-271l5157,2268r512,115e" filled="f" strokecolor="#97b853" strokeweight="2.16pt">
              <v:path arrowok="t"/>
            </v:shape>
            <v:shape id="_x0000_s1084" type="#_x0000_t75" style="position:absolute;left:998;top:3245;width:155;height:155">
              <v:imagedata r:id="rId42" o:title=""/>
            </v:shape>
            <v:shape id="_x0000_s1083" type="#_x0000_t75" style="position:absolute;left:1508;top:3054;width:155;height:155">
              <v:imagedata r:id="rId43" o:title=""/>
            </v:shape>
            <v:shape id="_x0000_s1082" type="#_x0000_t75" style="position:absolute;left:2018;top:2744;width:155;height:155">
              <v:imagedata r:id="rId42" o:title=""/>
            </v:shape>
            <v:shape id="_x0000_s1081" type="#_x0000_t75" style="position:absolute;left:2528;top:2840;width:155;height:155">
              <v:imagedata r:id="rId42" o:title=""/>
            </v:shape>
            <v:shape id="_x0000_s1080" type="#_x0000_t75" style="position:absolute;left:3038;top:2676;width:155;height:155">
              <v:imagedata r:id="rId42" o:title=""/>
            </v:shape>
            <v:shape id="_x0000_s1079" type="#_x0000_t75" style="position:absolute;left:3548;top:2800;width:155;height:155">
              <v:imagedata r:id="rId43" o:title=""/>
            </v:shape>
            <v:shape id="_x0000_s1078" type="#_x0000_t75" style="position:absolute;left:4058;top:2479;width:155;height:155">
              <v:imagedata r:id="rId42" o:title=""/>
            </v:shape>
            <v:shape id="_x0000_s1077" type="#_x0000_t75" style="position:absolute;left:4569;top:2208;width:155;height:155">
              <v:imagedata r:id="rId42" o:title=""/>
            </v:shape>
            <v:shape id="_x0000_s1076" type="#_x0000_t75" style="position:absolute;left:5079;top:2190;width:155;height:155">
              <v:imagedata r:id="rId43" o:title=""/>
            </v:shape>
            <v:shape id="_x0000_s1075" type="#_x0000_t75" style="position:absolute;left:5589;top:2305;width:155;height:155">
              <v:imagedata r:id="rId42" o:title=""/>
            </v:shape>
            <v:line id="_x0000_s1074" style="position:absolute" from="6201,285" to="6585,285" strokecolor="#497dba" strokeweight="2.16pt"/>
            <v:shape id="_x0000_s1073" style="position:absolute;left:6353;top:244;width:80;height:82" coordorigin="6354,245" coordsize="80,82" path="m6393,245r-39,40l6393,326r40,-41l6393,245xe" fillcolor="#4f81bc" stroked="f">
              <v:path arrowok="t"/>
            </v:shape>
            <v:shape id="_x0000_s1072" style="position:absolute;left:6353;top:244;width:80;height:82" coordorigin="6354,245" coordsize="80,82" path="m6393,326r-39,-41l6393,245r40,40l6393,326e" filled="f" strokecolor="#497dba" strokeweight=".72pt">
              <v:path arrowok="t"/>
            </v:shape>
            <v:line id="_x0000_s1071" style="position:absolute" from="6201,1766" to="6585,1766" strokecolor="#f39" strokeweight="2.16pt"/>
            <v:rect id="_x0000_s1070" style="position:absolute;left:6352;top:1725;width:82;height:82" fillcolor="#f39" stroked="f"/>
            <v:rect id="_x0000_s1069" style="position:absolute;left:6352;top:1725;width:82;height:82" filled="f" strokecolor="#bd4a47" strokeweight=".72pt"/>
            <v:line id="_x0000_s1068" style="position:absolute" from="6201,3247" to="6585,3247" strokecolor="#97b853" strokeweight="2.16pt"/>
            <v:shape id="_x0000_s1067" style="position:absolute;left:6353;top:3207;width:80;height:80" coordorigin="6354,3208" coordsize="80,80" path="m6393,3208r-39,79l6433,3287r-40,-79xe" fillcolor="#9bba58" stroked="f">
              <v:path arrowok="t"/>
            </v:shape>
            <v:shape id="_x0000_s1066" style="position:absolute;left:6353;top:3207;width:80;height:80" coordorigin="6354,3208" coordsize="80,80" path="m6393,3208r40,79l6354,3287r39,-79e" filled="f" strokecolor="#97b853" strokeweight=".72pt">
              <v:path arrowok="t"/>
            </v:shape>
            <v:rect id="_x0000_s1065" style="position:absolute;left:7;top:7;width:8504;height:4630" filled="f"/>
            <v:shape id="_x0000_s1064" type="#_x0000_t202" style="position:absolute;left:39;top:61;width:627;height:903" filled="f" stroked="f">
              <v:textbox inset="0,0,0,0">
                <w:txbxContent>
                  <w:p w:rsidR="00CF7DF7" w:rsidRDefault="007E19AD">
                    <w:pPr>
                      <w:spacing w:line="223" w:lineRule="exac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120,00</w:t>
                    </w:r>
                  </w:p>
                  <w:p w:rsidR="00CF7DF7" w:rsidRDefault="00CF7DF7">
                    <w:pPr>
                      <w:rPr>
                        <w:rFonts w:ascii="Arial"/>
                        <w:b/>
                      </w:rPr>
                    </w:pPr>
                  </w:p>
                  <w:p w:rsidR="00CF7DF7" w:rsidRDefault="007E19AD">
                    <w:pPr>
                      <w:spacing w:before="197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100,00</w:t>
                    </w:r>
                  </w:p>
                </w:txbxContent>
              </v:textbox>
            </v:shape>
            <v:shape id="_x0000_s1063" type="#_x0000_t202" style="position:absolute;left:4419;top:516;width:1493;height:358" filled="f" stroked="f">
              <v:textbox inset="0,0,0,0">
                <w:txbxContent>
                  <w:p w:rsidR="00CF7DF7" w:rsidRDefault="007E19AD">
                    <w:pPr>
                      <w:spacing w:line="230" w:lineRule="auto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17375E"/>
                        <w:position w:val="-10"/>
                        <w:sz w:val="18"/>
                      </w:rPr>
                      <w:t>96,14</w:t>
                    </w:r>
                    <w:r>
                      <w:rPr>
                        <w:rFonts w:ascii="Arial"/>
                        <w:b/>
                        <w:color w:val="17375E"/>
                        <w:spacing w:val="6"/>
                        <w:position w:val="-10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7375E"/>
                        <w:sz w:val="18"/>
                      </w:rPr>
                      <w:t>99,32</w:t>
                    </w:r>
                    <w:r>
                      <w:rPr>
                        <w:rFonts w:ascii="Arial"/>
                        <w:b/>
                        <w:color w:val="17375E"/>
                        <w:spacing w:val="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7375E"/>
                        <w:position w:val="-15"/>
                        <w:sz w:val="18"/>
                      </w:rPr>
                      <w:t>94,74</w:t>
                    </w:r>
                  </w:p>
                </w:txbxContent>
              </v:textbox>
            </v:shape>
            <v:shape id="_x0000_s1062" type="#_x0000_t202" style="position:absolute;left:150;top:1421;width:517;height:223" filled="f" stroked="f">
              <v:textbox inset="0,0,0,0">
                <w:txbxContent>
                  <w:p w:rsidR="00CF7DF7" w:rsidRDefault="007E19AD">
                    <w:pPr>
                      <w:spacing w:line="223" w:lineRule="exac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80,00</w:t>
                    </w:r>
                  </w:p>
                </w:txbxContent>
              </v:textbox>
            </v:shape>
            <v:shape id="_x0000_s1061" type="#_x0000_t202" style="position:absolute;left:6625;top:198;width:1743;height:1282" filled="f" stroked="f">
              <v:textbox inset="0,0,0,0">
                <w:txbxContent>
                  <w:p w:rsidR="00CF7DF7" w:rsidRDefault="007E19AD">
                    <w:pPr>
                      <w:ind w:right="17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Taxa de detecção dos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casos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HIV/AIDS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por</w:t>
                    </w:r>
                    <w:r>
                      <w:rPr>
                        <w:rFonts w:ascii="Arial" w:hAnsi="Arial"/>
                        <w:b/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ano diagnóstico no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SINAN em residentes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Vitória</w:t>
                    </w:r>
                    <w:r>
                      <w:rPr>
                        <w:rFonts w:ascii="Arial" w:hAnsi="Arial"/>
                        <w:b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(por</w:t>
                    </w:r>
                  </w:p>
                  <w:p w:rsidR="00CF7DF7" w:rsidRDefault="007E19AD">
                    <w:pPr>
                      <w:ind w:right="246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100.000 habitantes)</w:t>
                    </w:r>
                    <w:r>
                      <w:rPr>
                        <w:rFonts w:ascii="Arial"/>
                        <w:b/>
                        <w:spacing w:val="-4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Masculino</w:t>
                    </w:r>
                  </w:p>
                </w:txbxContent>
              </v:textbox>
            </v:shape>
            <v:shape id="_x0000_s1060" type="#_x0000_t202" style="position:absolute;left:1868;top:1820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17375E"/>
                        <w:sz w:val="18"/>
                      </w:rPr>
                      <w:t>60,98</w:t>
                    </w:r>
                  </w:p>
                </w:txbxContent>
              </v:textbox>
            </v:shape>
            <v:shape id="_x0000_s1059" type="#_x0000_t202" style="position:absolute;left:2378;top:1681;width:1493;height:241" filled="f" stroked="f">
              <v:textbox inset="0,0,0,0">
                <w:txbxContent>
                  <w:p w:rsidR="00CF7DF7" w:rsidRDefault="007E19AD">
                    <w:pPr>
                      <w:spacing w:line="240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17375E"/>
                        <w:sz w:val="18"/>
                      </w:rPr>
                      <w:t>64,96</w:t>
                    </w:r>
                    <w:r>
                      <w:rPr>
                        <w:rFonts w:ascii="Arial"/>
                        <w:b/>
                        <w:color w:val="17375E"/>
                        <w:spacing w:val="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7375E"/>
                        <w:sz w:val="18"/>
                      </w:rPr>
                      <w:t>65,07</w:t>
                    </w:r>
                    <w:r>
                      <w:rPr>
                        <w:rFonts w:ascii="Arial"/>
                        <w:b/>
                        <w:color w:val="17375E"/>
                        <w:spacing w:val="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7375E"/>
                        <w:position w:val="-3"/>
                        <w:sz w:val="18"/>
                      </w:rPr>
                      <w:t>63,93</w:t>
                    </w:r>
                  </w:p>
                </w:txbxContent>
              </v:textbox>
            </v:shape>
            <v:shape id="_x0000_s1058" type="#_x0000_t202" style="position:absolute;left:3908;top:1545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17375E"/>
                        <w:sz w:val="18"/>
                      </w:rPr>
                      <w:t>69,08</w:t>
                    </w:r>
                  </w:p>
                </w:txbxContent>
              </v:textbox>
            </v:shape>
            <v:shape id="_x0000_s1057" type="#_x0000_t202" style="position:absolute;left:150;top:2101;width:517;height:223" filled="f" stroked="f">
              <v:textbox inset="0,0,0,0">
                <w:txbxContent>
                  <w:p w:rsidR="00CF7DF7" w:rsidRDefault="007E19AD">
                    <w:pPr>
                      <w:spacing w:line="223" w:lineRule="exac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60,00</w:t>
                    </w:r>
                  </w:p>
                </w:txbxContent>
              </v:textbox>
            </v:shape>
            <v:shape id="_x0000_s1056" type="#_x0000_t202" style="position:absolute;left:4834;top:2170;width:983;height:219" filled="f" stroked="f">
              <v:textbox inset="0,0,0,0">
                <w:txbxContent>
                  <w:p w:rsidR="00CF7DF7" w:rsidRDefault="007E19AD">
                    <w:pPr>
                      <w:spacing w:line="218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57,94</w:t>
                    </w:r>
                    <w:r>
                      <w:rPr>
                        <w:rFonts w:ascii="Arial"/>
                        <w:b/>
                        <w:color w:val="4F6128"/>
                        <w:spacing w:val="6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4F6128"/>
                        <w:position w:val="2"/>
                        <w:sz w:val="18"/>
                      </w:rPr>
                      <w:t>58,45</w:t>
                    </w:r>
                  </w:p>
                </w:txbxContent>
              </v:textbox>
            </v:shape>
            <v:shape id="_x0000_s1055" type="#_x0000_t202" style="position:absolute;left:5854;top:2285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55,07</w:t>
                    </w:r>
                  </w:p>
                </w:txbxContent>
              </v:textbox>
            </v:shape>
            <v:shape id="_x0000_s1054" type="#_x0000_t202" style="position:absolute;left:848;top:2590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17375E"/>
                        <w:sz w:val="18"/>
                      </w:rPr>
                      <w:t>38,34</w:t>
                    </w:r>
                  </w:p>
                </w:txbxContent>
              </v:textbox>
            </v:shape>
            <v:shape id="_x0000_s1053" type="#_x0000_t202" style="position:absolute;left:1358;top:2464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17375E"/>
                        <w:sz w:val="18"/>
                      </w:rPr>
                      <w:t>42,05</w:t>
                    </w:r>
                  </w:p>
                </w:txbxContent>
              </v:textbox>
            </v:shape>
            <v:shape id="_x0000_s1052" type="#_x0000_t202" style="position:absolute;left:4324;top:2459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49,96</w:t>
                    </w:r>
                  </w:p>
                </w:txbxContent>
              </v:textbox>
            </v:shape>
            <v:shape id="_x0000_s1051" type="#_x0000_t202" style="position:absolute;left:150;top:2782;width:517;height:223" filled="f" stroked="f">
              <v:textbox inset="0,0,0,0">
                <w:txbxContent>
                  <w:p w:rsidR="00CF7DF7" w:rsidRDefault="007E19AD">
                    <w:pPr>
                      <w:spacing w:line="223" w:lineRule="exac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40,00</w:t>
                    </w:r>
                  </w:p>
                </w:txbxContent>
              </v:textbox>
            </v:shape>
            <v:shape id="_x0000_s1050" type="#_x0000_t202" style="position:absolute;left:2284;top:2724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42,17</w:t>
                    </w:r>
                  </w:p>
                </w:txbxContent>
              </v:textbox>
            </v:shape>
            <v:shape id="_x0000_s1049" type="#_x0000_t202" style="position:absolute;left:3304;top:2655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44,17</w:t>
                    </w:r>
                  </w:p>
                </w:txbxContent>
              </v:textbox>
            </v:shape>
            <v:shape id="_x0000_s1048" type="#_x0000_t202" style="position:absolute;left:2793;top:2820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39,35</w:t>
                    </w:r>
                  </w:p>
                </w:txbxContent>
              </v:textbox>
            </v:shape>
            <v:shape id="_x0000_s1047" type="#_x0000_t202" style="position:absolute;left:3814;top:2780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40,52</w:t>
                    </w:r>
                  </w:p>
                </w:txbxContent>
              </v:textbox>
            </v:shape>
            <v:shape id="_x0000_s1046" type="#_x0000_t202" style="position:absolute;left:6625;top:1679;width:1743;height:1282" filled="f" stroked="f">
              <v:textbox inset="0,0,0,0">
                <w:txbxContent>
                  <w:p w:rsidR="00CF7DF7" w:rsidRDefault="007E19AD">
                    <w:pPr>
                      <w:ind w:right="17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Taxa de detecção dos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casos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HIV/AIDS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por</w:t>
                    </w:r>
                    <w:r>
                      <w:rPr>
                        <w:rFonts w:ascii="Arial" w:hAnsi="Arial"/>
                        <w:b/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ano diagnóstico no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SINAN em residentes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Vitória</w:t>
                    </w:r>
                    <w:r>
                      <w:rPr>
                        <w:rFonts w:ascii="Arial" w:hAnsi="Arial"/>
                        <w:b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(por</w:t>
                    </w:r>
                  </w:p>
                  <w:p w:rsidR="00CF7DF7" w:rsidRDefault="007E19AD">
                    <w:pPr>
                      <w:ind w:right="246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100.000 habitantes)</w:t>
                    </w:r>
                    <w:r>
                      <w:rPr>
                        <w:rFonts w:ascii="Arial"/>
                        <w:b/>
                        <w:spacing w:val="-4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Feminino</w:t>
                    </w:r>
                  </w:p>
                </w:txbxContent>
              </v:textbox>
            </v:shape>
            <v:shape id="_x0000_s1045" type="#_x0000_t202" style="position:absolute;left:1773;top:3034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33,04</w:t>
                    </w:r>
                  </w:p>
                </w:txbxContent>
              </v:textbox>
            </v:shape>
            <v:shape id="_x0000_s1044" type="#_x0000_t202" style="position:absolute;left:1263;top:3225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F6128"/>
                        <w:sz w:val="18"/>
                      </w:rPr>
                      <w:t>27,43</w:t>
                    </w:r>
                  </w:p>
                </w:txbxContent>
              </v:textbox>
            </v:shape>
            <v:shape id="_x0000_s1043" type="#_x0000_t202" style="position:absolute;left:3908;top:3298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3399"/>
                        <w:sz w:val="18"/>
                      </w:rPr>
                      <w:t>33,03</w:t>
                    </w:r>
                  </w:p>
                </w:txbxContent>
              </v:textbox>
            </v:shape>
            <v:shape id="_x0000_s1042" type="#_x0000_t202" style="position:absolute;left:150;top:3462;width:517;height:223" filled="f" stroked="f">
              <v:textbox inset="0,0,0,0">
                <w:txbxContent>
                  <w:p w:rsidR="00CF7DF7" w:rsidRDefault="007E19AD">
                    <w:pPr>
                      <w:spacing w:line="223" w:lineRule="exac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20,00</w:t>
                    </w:r>
                  </w:p>
                </w:txbxContent>
              </v:textbox>
            </v:shape>
            <v:shape id="_x0000_s1041" type="#_x0000_t202" style="position:absolute;left:1358;top:3557;width:983;height:215" filled="f" stroked="f">
              <v:textbox inset="0,0,0,0">
                <w:txbxContent>
                  <w:p w:rsidR="00CF7DF7" w:rsidRDefault="007E19AD">
                    <w:pPr>
                      <w:spacing w:line="215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3399"/>
                        <w:sz w:val="18"/>
                      </w:rPr>
                      <w:t>25,00</w:t>
                    </w:r>
                    <w:r>
                      <w:rPr>
                        <w:rFonts w:ascii="Arial"/>
                        <w:b/>
                        <w:color w:val="FF3399"/>
                        <w:spacing w:val="6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3399"/>
                        <w:position w:val="1"/>
                        <w:sz w:val="18"/>
                      </w:rPr>
                      <w:t>25,40</w:t>
                    </w:r>
                  </w:p>
                </w:txbxContent>
              </v:textbox>
            </v:shape>
            <v:shape id="_x0000_s1040" type="#_x0000_t202" style="position:absolute;left:2888;top:3548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3399"/>
                        <w:sz w:val="18"/>
                      </w:rPr>
                      <w:t>25,67</w:t>
                    </w:r>
                  </w:p>
                </w:txbxContent>
              </v:textbox>
            </v:shape>
            <v:shape id="_x0000_s1039" type="#_x0000_t202" style="position:absolute;left:848;top:3820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3399"/>
                        <w:sz w:val="18"/>
                      </w:rPr>
                      <w:t>17,69</w:t>
                    </w:r>
                  </w:p>
                </w:txbxContent>
              </v:textbox>
            </v:shape>
            <v:shape id="_x0000_s1038" type="#_x0000_t202" style="position:absolute;left:4419;top:3602;width:983;height:264" filled="f" stroked="f">
              <v:textbox inset="0,0,0,0">
                <w:txbxContent>
                  <w:p w:rsidR="00CF7DF7" w:rsidRDefault="007E19AD">
                    <w:pPr>
                      <w:spacing w:line="230" w:lineRule="auto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3399"/>
                        <w:sz w:val="18"/>
                      </w:rPr>
                      <w:t>24,10</w:t>
                    </w:r>
                    <w:r>
                      <w:rPr>
                        <w:rFonts w:ascii="Arial"/>
                        <w:b/>
                        <w:color w:val="FF3399"/>
                        <w:spacing w:val="6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3399"/>
                        <w:position w:val="-5"/>
                        <w:sz w:val="18"/>
                      </w:rPr>
                      <w:t>22,25</w:t>
                    </w:r>
                  </w:p>
                </w:txbxContent>
              </v:textbox>
            </v:shape>
            <v:shape id="_x0000_s1037" type="#_x0000_t202" style="position:absolute;left:2378;top:3854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3399"/>
                        <w:sz w:val="18"/>
                      </w:rPr>
                      <w:t>16,68</w:t>
                    </w:r>
                  </w:p>
                </w:txbxContent>
              </v:textbox>
            </v:shape>
            <v:shape id="_x0000_s1036" type="#_x0000_t202" style="position:absolute;left:3399;top:3748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3399"/>
                        <w:sz w:val="18"/>
                      </w:rPr>
                      <w:t>19,80</w:t>
                    </w:r>
                  </w:p>
                </w:txbxContent>
              </v:textbox>
            </v:shape>
            <v:shape id="_x0000_s1035" type="#_x0000_t202" style="position:absolute;left:5439;top:3744;width:473;height:202" filled="f" stroked="f">
              <v:textbox inset="0,0,0,0">
                <w:txbxContent>
                  <w:p w:rsidR="00CF7DF7" w:rsidRDefault="007E19AD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3399"/>
                        <w:sz w:val="18"/>
                      </w:rPr>
                      <w:t>19,93</w:t>
                    </w:r>
                  </w:p>
                </w:txbxContent>
              </v:textbox>
            </v:shape>
            <v:shape id="_x0000_s1034" type="#_x0000_t202" style="position:absolute;left:261;top:4142;width:407;height:223" filled="f" stroked="f">
              <v:textbox inset="0,0,0,0">
                <w:txbxContent>
                  <w:p w:rsidR="00CF7DF7" w:rsidRDefault="007E19AD">
                    <w:pPr>
                      <w:spacing w:line="223" w:lineRule="exac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0,00</w:t>
                    </w:r>
                  </w:p>
                </w:txbxContent>
              </v:textbox>
            </v:shape>
            <v:shape id="_x0000_s1033" type="#_x0000_t202" style="position:absolute;left:855;top:4384;width:5053;height:223" filled="f" stroked="f">
              <v:textbox inset="0,0,0,0">
                <w:txbxContent>
                  <w:p w:rsidR="00CF7DF7" w:rsidRDefault="007E19AD">
                    <w:pPr>
                      <w:spacing w:line="223" w:lineRule="exac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2007</w:t>
                    </w:r>
                    <w:r>
                      <w:rPr>
                        <w:rFonts w:ascii="Arial"/>
                        <w:b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2008</w:t>
                    </w:r>
                    <w:r>
                      <w:rPr>
                        <w:rFonts w:ascii="Arial"/>
                        <w:b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2009</w:t>
                    </w:r>
                    <w:r>
                      <w:rPr>
                        <w:rFonts w:ascii="Arial"/>
                        <w:b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2010</w:t>
                    </w:r>
                    <w:r>
                      <w:rPr>
                        <w:rFonts w:ascii="Arial"/>
                        <w:b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2011</w:t>
                    </w:r>
                    <w:r>
                      <w:rPr>
                        <w:rFonts w:ascii="Arial"/>
                        <w:b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2012</w:t>
                    </w:r>
                    <w:r>
                      <w:rPr>
                        <w:rFonts w:ascii="Arial"/>
                        <w:b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2013</w:t>
                    </w:r>
                    <w:r>
                      <w:rPr>
                        <w:rFonts w:ascii="Arial"/>
                        <w:b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2014</w:t>
                    </w:r>
                    <w:r>
                      <w:rPr>
                        <w:rFonts w:ascii="Arial"/>
                        <w:b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2015</w:t>
                    </w:r>
                    <w:r>
                      <w:rPr>
                        <w:rFonts w:ascii="Arial"/>
                        <w:b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2016</w:t>
                    </w:r>
                  </w:p>
                </w:txbxContent>
              </v:textbox>
            </v:shape>
            <v:shape id="_x0000_s1032" type="#_x0000_t202" style="position:absolute;left:6625;top:3159;width:1743;height:1282" filled="f" stroked="f">
              <v:textbox inset="0,0,0,0">
                <w:txbxContent>
                  <w:p w:rsidR="00CF7DF7" w:rsidRDefault="007E19AD">
                    <w:pPr>
                      <w:ind w:right="17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Taxa de detecção dos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casos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HIV/AIDS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por</w:t>
                    </w:r>
                    <w:r>
                      <w:rPr>
                        <w:rFonts w:ascii="Arial" w:hAnsi="Arial"/>
                        <w:b/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ano diagnóstico no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SINAN em residentes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Vitória</w:t>
                    </w:r>
                    <w:r>
                      <w:rPr>
                        <w:rFonts w:ascii="Arial" w:hAnsi="Arial"/>
                        <w:b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(por</w:t>
                    </w:r>
                  </w:p>
                  <w:p w:rsidR="00CF7DF7" w:rsidRDefault="007E19AD">
                    <w:pPr>
                      <w:ind w:right="228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100.000 habitantes)</w:t>
                    </w:r>
                    <w:r>
                      <w:rPr>
                        <w:rFonts w:ascii="Arial" w:hAnsi="Arial"/>
                        <w:b/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População</w:t>
                    </w:r>
                    <w:r>
                      <w:rPr>
                        <w:rFonts w:ascii="Arial" w:hAnsi="Arial"/>
                        <w:b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em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geral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F7DF7" w:rsidRDefault="007E19AD">
      <w:pPr>
        <w:spacing w:before="81"/>
        <w:ind w:left="242"/>
        <w:jc w:val="both"/>
        <w:rPr>
          <w:sz w:val="16"/>
        </w:rPr>
      </w:pPr>
      <w:r>
        <w:rPr>
          <w:color w:val="000009"/>
          <w:sz w:val="16"/>
        </w:rPr>
        <w:t>Fonte: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SEMUS/GVS/CVE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-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SINANNET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VITÓRIA,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dados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atualizados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até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28/06/2017.</w:t>
      </w: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spacing w:before="2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rPr>
          <w:color w:val="000009"/>
        </w:rPr>
        <w:t>Em relação à gestante HIV+, foram notificados 115 casos em Vitória 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período de 2007 a 2016, ocorrendo as maiores taxas de detecção nos anos d</w:t>
      </w:r>
      <w:r>
        <w:rPr>
          <w:color w:val="000009"/>
        </w:rPr>
        <w:t>e: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2009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(4,04/1.000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N.V.),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2010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(3,06/1.000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N.V.),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2012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(2,66/1.000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N.V.)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2014</w:t>
      </w:r>
    </w:p>
    <w:p w:rsidR="00CF7DF7" w:rsidRDefault="007E19AD">
      <w:pPr>
        <w:pStyle w:val="Corpodetexto"/>
        <w:spacing w:line="360" w:lineRule="auto"/>
        <w:ind w:left="242" w:right="547"/>
        <w:jc w:val="both"/>
      </w:pPr>
      <w:r>
        <w:rPr>
          <w:color w:val="000009"/>
        </w:rPr>
        <w:t>(3,33/1.000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N.V)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maior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número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casos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faixa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etária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20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29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anos</w:t>
      </w:r>
      <w:r>
        <w:rPr>
          <w:color w:val="000009"/>
          <w:spacing w:val="-65"/>
        </w:rPr>
        <w:t xml:space="preserve"> </w:t>
      </w:r>
      <w:r>
        <w:rPr>
          <w:color w:val="000009"/>
        </w:rPr>
        <w:t>(60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casos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período).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2016,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taxa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detecção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gestante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foi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5"/>
        </w:rPr>
        <w:t xml:space="preserve"> </w:t>
      </w:r>
      <w:r>
        <w:rPr>
          <w:color w:val="000009"/>
        </w:rPr>
        <w:t>1,60/mil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nascidos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vivos (dados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preliminares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até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junho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2017).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7" w:firstLine="775"/>
        <w:jc w:val="both"/>
      </w:pPr>
      <w:r>
        <w:rPr>
          <w:color w:val="000009"/>
        </w:rPr>
        <w:t>A taxa de detecção de HIV/AIDS em menores de cinco anos no Brasil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indicador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indireto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acompanhamento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transmissão vertical do HIV. Em 2016, taxa de detecção HIV/AIDS em menores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de cinco anos alcançada em Vitória foi de 4,66/100.000 habitantes, relativa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 (1) caso.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 w:firstLine="707"/>
        <w:jc w:val="both"/>
      </w:pPr>
      <w:r>
        <w:rPr>
          <w:color w:val="000009"/>
        </w:rPr>
        <w:lastRenderedPageBreak/>
        <w:t>Quanto às taxas de mortalidade por HIV/AIDS, uma análise da última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década revela que Vitória apresentou taxas de mortalidade que variaram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13,43 </w:t>
      </w:r>
      <w:r>
        <w:rPr>
          <w:color w:val="000009"/>
        </w:rPr>
        <w:t>óbitos por 100.000 hab. (2009) a 6,12 óbitos/100.000 hab. (2016), com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taxas mais elevadas do que as do estado do Espírito Santo, Região Sudeste 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Brasil, em grande parte do período. As taxas do município somente sofreram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redução e se aproximaram das taxas </w:t>
      </w:r>
      <w:r>
        <w:rPr>
          <w:color w:val="000009"/>
        </w:rPr>
        <w:t>daqueles entes federados, a partir do ano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de 2012. O coeficiente de mortalidade HIV/AIDS por sexo no período 2004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2015 foi maior no sexo masculino, concentrando-se na faixa etária de 30 a 49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anos para ambos os sexos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(sexo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masculino: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62,82%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(174/277 óbitos) e 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sexo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feminino: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62,93%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óbitos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(73/116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óbitos)).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A assistência às IST e HIV/AIDS no município é realizada por meio do</w:t>
      </w:r>
      <w:r>
        <w:rPr>
          <w:spacing w:val="1"/>
        </w:rPr>
        <w:t xml:space="preserve"> </w:t>
      </w:r>
      <w:r>
        <w:t>Centro de Referência Municipal (CR) de Vitória, composto pelos Serviços de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Especializada</w:t>
      </w:r>
      <w:r>
        <w:rPr>
          <w:spacing w:val="1"/>
        </w:rPr>
        <w:t xml:space="preserve"> </w:t>
      </w:r>
      <w:r>
        <w:t>(SAE) e</w:t>
      </w:r>
      <w:r>
        <w:rPr>
          <w:spacing w:val="1"/>
        </w:rPr>
        <w:t xml:space="preserve"> </w:t>
      </w:r>
      <w:r>
        <w:t>Cent</w:t>
      </w:r>
      <w:r>
        <w:t>ro de</w:t>
      </w:r>
      <w:r>
        <w:rPr>
          <w:spacing w:val="1"/>
        </w:rPr>
        <w:t xml:space="preserve"> </w:t>
      </w:r>
      <w:r>
        <w:t>Testagem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Aconselhamento</w:t>
      </w:r>
      <w:r>
        <w:rPr>
          <w:spacing w:val="1"/>
        </w:rPr>
        <w:t xml:space="preserve"> </w:t>
      </w:r>
      <w:r>
        <w:t>(CTA). O serviço atua como “porta aberta” para a testagem e para profilaxia</w:t>
      </w:r>
      <w:r>
        <w:rPr>
          <w:spacing w:val="1"/>
        </w:rPr>
        <w:t xml:space="preserve"> </w:t>
      </w:r>
      <w:r>
        <w:t>pós-exposição à material biológico (PEP). Nos fins de semana e à noite, a PEP</w:t>
      </w:r>
      <w:r>
        <w:rPr>
          <w:spacing w:val="-64"/>
        </w:rPr>
        <w:t xml:space="preserve"> </w:t>
      </w:r>
      <w:r>
        <w:t>sexual e os acidentes de trabalho são atendidos nos Prontos Atendiment</w:t>
      </w:r>
      <w:r>
        <w:t>os do</w:t>
      </w:r>
      <w:r>
        <w:rPr>
          <w:spacing w:val="1"/>
        </w:rPr>
        <w:t xml:space="preserve"> </w:t>
      </w:r>
      <w:r>
        <w:t>município.</w:t>
      </w:r>
      <w:r>
        <w:rPr>
          <w:spacing w:val="1"/>
        </w:rPr>
        <w:t xml:space="preserve"> </w:t>
      </w:r>
      <w:r>
        <w:t>Atualmente,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CR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IST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HIV/AIDS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1.500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Terapia</w:t>
      </w:r>
      <w:r>
        <w:rPr>
          <w:spacing w:val="1"/>
        </w:rPr>
        <w:t xml:space="preserve"> </w:t>
      </w:r>
      <w:r>
        <w:t>Antirretroviral</w:t>
      </w:r>
      <w:r>
        <w:rPr>
          <w:spacing w:val="1"/>
        </w:rPr>
        <w:t xml:space="preserve"> </w:t>
      </w:r>
      <w:r>
        <w:t>(TARV),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média</w:t>
      </w:r>
      <w:r>
        <w:rPr>
          <w:spacing w:val="1"/>
        </w:rPr>
        <w:t xml:space="preserve"> </w:t>
      </w:r>
      <w:r>
        <w:t>três</w:t>
      </w:r>
      <w:r>
        <w:rPr>
          <w:spacing w:val="1"/>
        </w:rPr>
        <w:t xml:space="preserve"> </w:t>
      </w:r>
      <w:r>
        <w:t>(3)</w:t>
      </w:r>
      <w:r>
        <w:rPr>
          <w:spacing w:val="66"/>
        </w:rPr>
        <w:t xml:space="preserve"> </w:t>
      </w:r>
      <w:r>
        <w:t>mil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atendidas,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somados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acompanhados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TARV,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testagem e aos atendimentos para profilaxia pós-exposição a material biológico</w:t>
      </w:r>
      <w:r>
        <w:rPr>
          <w:spacing w:val="-64"/>
        </w:rPr>
        <w:t xml:space="preserve"> </w:t>
      </w:r>
      <w:r>
        <w:t>(PEP); ingressam no serviço em média, 30 casos novos a cada mês. Uma</w:t>
      </w:r>
      <w:r>
        <w:rPr>
          <w:spacing w:val="1"/>
        </w:rPr>
        <w:t xml:space="preserve"> </w:t>
      </w:r>
      <w:r>
        <w:t>parcela dos residentes em Vitória faz tratamento/acompanhamento em outros</w:t>
      </w:r>
      <w:r>
        <w:rPr>
          <w:spacing w:val="1"/>
        </w:rPr>
        <w:t xml:space="preserve"> </w:t>
      </w:r>
      <w:r>
        <w:t>serviços públicos ou filantrópicos</w:t>
      </w:r>
      <w:r>
        <w:t xml:space="preserve"> de referência estadual, localizados em Vitória,</w:t>
      </w:r>
      <w:r>
        <w:rPr>
          <w:spacing w:val="-64"/>
        </w:rPr>
        <w:t xml:space="preserve"> </w:t>
      </w:r>
      <w:r>
        <w:t>como o Hospital Estadual da Polícia Militar, o Hospital Universitário Cassiano</w:t>
      </w:r>
      <w:r>
        <w:rPr>
          <w:spacing w:val="1"/>
        </w:rPr>
        <w:t xml:space="preserve"> </w:t>
      </w:r>
      <w:r>
        <w:t>Antônio de Moraes (UFES - Federal) e a Santa Casa de Misericórdia de Vitória</w:t>
      </w:r>
      <w:r>
        <w:rPr>
          <w:spacing w:val="1"/>
        </w:rPr>
        <w:t xml:space="preserve"> </w:t>
      </w:r>
      <w:r>
        <w:t>(convênio com o estado); já a assistência pediátric</w:t>
      </w:r>
      <w:r>
        <w:t>a à AIDS é realizada no</w:t>
      </w:r>
      <w:r>
        <w:rPr>
          <w:spacing w:val="1"/>
        </w:rPr>
        <w:t xml:space="preserve"> </w:t>
      </w:r>
      <w:r>
        <w:t>Hospital</w:t>
      </w:r>
      <w:r>
        <w:rPr>
          <w:spacing w:val="-1"/>
        </w:rPr>
        <w:t xml:space="preserve"> </w:t>
      </w:r>
      <w:r>
        <w:t>Estadual Infantil</w:t>
      </w:r>
      <w:r>
        <w:rPr>
          <w:spacing w:val="-1"/>
        </w:rPr>
        <w:t xml:space="preserve"> </w:t>
      </w:r>
      <w:r>
        <w:t>Nossa</w:t>
      </w:r>
      <w:r>
        <w:rPr>
          <w:spacing w:val="1"/>
        </w:rPr>
        <w:t xml:space="preserve"> </w:t>
      </w:r>
      <w:r>
        <w:t>Senhora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Glória (HEINSG).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before="1" w:line="360" w:lineRule="auto"/>
        <w:ind w:left="242" w:right="538" w:firstLine="707"/>
        <w:jc w:val="both"/>
      </w:pPr>
      <w:r>
        <w:t>A manutenção da unidade de saúde de referência para o HIV/AIDS é</w:t>
      </w:r>
      <w:r>
        <w:rPr>
          <w:spacing w:val="1"/>
        </w:rPr>
        <w:t xml:space="preserve"> </w:t>
      </w:r>
      <w:r>
        <w:t>uma importante oferta de serviço à população, contudo a intensificação das</w:t>
      </w:r>
      <w:r>
        <w:rPr>
          <w:spacing w:val="1"/>
        </w:rPr>
        <w:t xml:space="preserve"> </w:t>
      </w:r>
      <w:r>
        <w:t>ações de prevenção, diagnóstic</w:t>
      </w:r>
      <w:r>
        <w:t>o e</w:t>
      </w:r>
      <w:r>
        <w:rPr>
          <w:spacing w:val="1"/>
        </w:rPr>
        <w:t xml:space="preserve"> </w:t>
      </w:r>
      <w:r>
        <w:t>tratamento das IST na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básica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 é um grande desafio para a redução e detecção precoce do HIV, das</w:t>
      </w:r>
      <w:r>
        <w:rPr>
          <w:spacing w:val="1"/>
        </w:rPr>
        <w:t xml:space="preserve"> </w:t>
      </w:r>
      <w:r>
        <w:t>hepatites virais, da sífilis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gestantes e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adultos.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5" w:firstLine="707"/>
        <w:jc w:val="both"/>
      </w:pPr>
      <w:r>
        <w:lastRenderedPageBreak/>
        <w:t>Tendo em vista que uma das prioridades do Programa Nacional de IST/</w:t>
      </w:r>
      <w:r>
        <w:rPr>
          <w:spacing w:val="1"/>
        </w:rPr>
        <w:t xml:space="preserve"> </w:t>
      </w:r>
      <w:r>
        <w:t>A</w:t>
      </w:r>
      <w:r>
        <w:t>IDS é a redução da transmissão vertical do HIV (dois casos em Vitória entre</w:t>
      </w:r>
      <w:r>
        <w:rPr>
          <w:spacing w:val="1"/>
        </w:rPr>
        <w:t xml:space="preserve"> </w:t>
      </w:r>
      <w:r>
        <w:t>2007 e 2016), o município intensificou o conjunto de ações direcionadas ao</w:t>
      </w:r>
      <w:r>
        <w:rPr>
          <w:spacing w:val="1"/>
        </w:rPr>
        <w:t xml:space="preserve"> </w:t>
      </w:r>
      <w:r>
        <w:t>fortalecimento da rede de cuidados de atenção humanizada à gravidez, parto e</w:t>
      </w:r>
      <w:r>
        <w:rPr>
          <w:spacing w:val="1"/>
        </w:rPr>
        <w:t xml:space="preserve"> </w:t>
      </w:r>
      <w:r>
        <w:t>puerpério, ao nascimento seg</w:t>
      </w:r>
      <w:r>
        <w:t>uro e o desenvolvimento saudável da criança de</w:t>
      </w:r>
      <w:r>
        <w:rPr>
          <w:spacing w:val="1"/>
        </w:rPr>
        <w:t xml:space="preserve"> </w:t>
      </w:r>
      <w:r>
        <w:t>zero a dois anos de idade. Além disso, unificou os comitês de mortalidade</w:t>
      </w:r>
      <w:r>
        <w:rPr>
          <w:spacing w:val="1"/>
        </w:rPr>
        <w:t xml:space="preserve"> </w:t>
      </w:r>
      <w:r>
        <w:t>materna e infantil e o de sífilis instituídos, para melhor investigar e intervir na</w:t>
      </w:r>
      <w:r>
        <w:rPr>
          <w:spacing w:val="1"/>
        </w:rPr>
        <w:t xml:space="preserve"> </w:t>
      </w:r>
      <w:r>
        <w:t>transmissão</w:t>
      </w:r>
      <w:r>
        <w:rPr>
          <w:spacing w:val="-1"/>
        </w:rPr>
        <w:t xml:space="preserve"> </w:t>
      </w:r>
      <w:r>
        <w:t>vertical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HIV/AIDS,</w:t>
      </w:r>
      <w:r>
        <w:rPr>
          <w:spacing w:val="-1"/>
        </w:rPr>
        <w:t xml:space="preserve"> </w:t>
      </w:r>
      <w:r>
        <w:t>sífilis, hepatites,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toxoplasmose.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Além disso, as parcerias com as Organizações da Sociedade Civil se</w:t>
      </w:r>
      <w:r>
        <w:rPr>
          <w:spacing w:val="1"/>
        </w:rPr>
        <w:t xml:space="preserve"> </w:t>
      </w:r>
      <w:r>
        <w:t>tornaram imprescindíveis para detectar e tratar os casos diagnosticados entre</w:t>
      </w:r>
      <w:r>
        <w:rPr>
          <w:spacing w:val="1"/>
        </w:rPr>
        <w:t xml:space="preserve"> </w:t>
      </w:r>
      <w:r>
        <w:t>populações mais vulneráveis que circulam no município, em razão da epidemi</w:t>
      </w:r>
      <w:r>
        <w:t>a</w:t>
      </w:r>
      <w:r>
        <w:rPr>
          <w:spacing w:val="-64"/>
        </w:rPr>
        <w:t xml:space="preserve"> </w:t>
      </w:r>
      <w:r>
        <w:t>apresentar</w:t>
      </w:r>
      <w:r>
        <w:rPr>
          <w:spacing w:val="22"/>
        </w:rPr>
        <w:t xml:space="preserve"> </w:t>
      </w:r>
      <w:r>
        <w:t>maior</w:t>
      </w:r>
      <w:r>
        <w:rPr>
          <w:spacing w:val="24"/>
        </w:rPr>
        <w:t xml:space="preserve"> </w:t>
      </w:r>
      <w:r>
        <w:t>concentração</w:t>
      </w:r>
      <w:r>
        <w:rPr>
          <w:spacing w:val="25"/>
        </w:rPr>
        <w:t xml:space="preserve"> </w:t>
      </w:r>
      <w:r>
        <w:t>nesse</w:t>
      </w:r>
      <w:r>
        <w:rPr>
          <w:spacing w:val="24"/>
        </w:rPr>
        <w:t xml:space="preserve"> </w:t>
      </w:r>
      <w:r>
        <w:t>segmento.</w:t>
      </w:r>
      <w:r>
        <w:rPr>
          <w:spacing w:val="25"/>
        </w:rPr>
        <w:t xml:space="preserve"> </w:t>
      </w:r>
      <w:r>
        <w:t>Essas</w:t>
      </w:r>
      <w:r>
        <w:rPr>
          <w:spacing w:val="24"/>
        </w:rPr>
        <w:t xml:space="preserve"> </w:t>
      </w:r>
      <w:r>
        <w:t>parcerias</w:t>
      </w:r>
      <w:r>
        <w:rPr>
          <w:spacing w:val="21"/>
        </w:rPr>
        <w:t xml:space="preserve"> </w:t>
      </w:r>
      <w:r>
        <w:t>possibilitam</w:t>
      </w:r>
      <w:r>
        <w:rPr>
          <w:spacing w:val="-64"/>
        </w:rPr>
        <w:t xml:space="preserve"> </w:t>
      </w:r>
      <w:r>
        <w:t>a ampliação da oferta do teste rápido anti-HIV, especialmente com o uso do</w:t>
      </w:r>
      <w:r>
        <w:rPr>
          <w:spacing w:val="1"/>
        </w:rPr>
        <w:t xml:space="preserve"> </w:t>
      </w:r>
      <w:r>
        <w:t>teste com “Fluído Oral”, além de possibilitar a efetivação da atenção integral à</w:t>
      </w:r>
      <w:r>
        <w:rPr>
          <w:spacing w:val="1"/>
        </w:rPr>
        <w:t xml:space="preserve"> </w:t>
      </w:r>
      <w:r>
        <w:t>saúde no combate do HIV</w:t>
      </w:r>
      <w:r>
        <w:t>, AIDS, sífilis, hepatites virais e a co-infecção com a</w:t>
      </w:r>
      <w:r>
        <w:rPr>
          <w:spacing w:val="1"/>
        </w:rPr>
        <w:t xml:space="preserve"> </w:t>
      </w:r>
      <w:r>
        <w:t>tuberculose.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40" w:firstLine="707"/>
        <w:jc w:val="both"/>
      </w:pPr>
      <w:r>
        <w:t>Entre os vários avanços da saúde pública na rede municipal de saúde,</w:t>
      </w:r>
      <w:r>
        <w:rPr>
          <w:spacing w:val="1"/>
        </w:rPr>
        <w:t xml:space="preserve"> </w:t>
      </w:r>
      <w:r>
        <w:t>em relação às doenças transmissíveis, ressalta-se a disponibilidade de testes</w:t>
      </w:r>
      <w:r>
        <w:rPr>
          <w:spacing w:val="1"/>
        </w:rPr>
        <w:t xml:space="preserve"> </w:t>
      </w:r>
      <w:r>
        <w:t>rápidos para a detecção precoce da gravidez, do HIV (meta anual: testagem de</w:t>
      </w:r>
      <w:r>
        <w:rPr>
          <w:spacing w:val="-64"/>
        </w:rPr>
        <w:t xml:space="preserve"> </w:t>
      </w:r>
      <w:r>
        <w:t>20% da população acima de 14 anos), sífilis (meta anual: testagem de 20% da</w:t>
      </w:r>
      <w:r>
        <w:rPr>
          <w:spacing w:val="1"/>
        </w:rPr>
        <w:t xml:space="preserve"> </w:t>
      </w:r>
      <w:r>
        <w:t>população acima de 14 anos) e das hepatites virais (meta anual: testagem de</w:t>
      </w:r>
      <w:r>
        <w:rPr>
          <w:spacing w:val="1"/>
        </w:rPr>
        <w:t xml:space="preserve"> </w:t>
      </w:r>
      <w:r>
        <w:t>15% da população acima de 1</w:t>
      </w:r>
      <w:r>
        <w:t>4 anos para os tipos B e C), assim como gel</w:t>
      </w:r>
      <w:r>
        <w:rPr>
          <w:spacing w:val="1"/>
        </w:rPr>
        <w:t xml:space="preserve"> </w:t>
      </w:r>
      <w:r>
        <w:t>lubrificante,</w:t>
      </w:r>
      <w:r>
        <w:rPr>
          <w:spacing w:val="1"/>
        </w:rPr>
        <w:t xml:space="preserve"> </w:t>
      </w:r>
      <w:r>
        <w:t>preservativos</w:t>
      </w:r>
      <w:r>
        <w:rPr>
          <w:spacing w:val="1"/>
        </w:rPr>
        <w:t xml:space="preserve"> </w:t>
      </w:r>
      <w:r>
        <w:t>masculinos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femininos,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exames</w:t>
      </w:r>
      <w:r>
        <w:rPr>
          <w:spacing w:val="1"/>
        </w:rPr>
        <w:t xml:space="preserve"> </w:t>
      </w:r>
      <w:r>
        <w:t>laboratoriais para essas doenças executados no Laboratório Central Municipal,</w:t>
      </w:r>
      <w:r>
        <w:rPr>
          <w:spacing w:val="1"/>
        </w:rPr>
        <w:t xml:space="preserve"> </w:t>
      </w:r>
      <w:r>
        <w:t>cujos resultados são fornecidos em tempo oportuno, não havendo dem</w:t>
      </w:r>
      <w:r>
        <w:t>anda</w:t>
      </w:r>
      <w:r>
        <w:rPr>
          <w:spacing w:val="1"/>
        </w:rPr>
        <w:t xml:space="preserve"> </w:t>
      </w:r>
      <w:r>
        <w:t>reprimida.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SEMUS</w:t>
      </w:r>
      <w:r>
        <w:rPr>
          <w:spacing w:val="1"/>
        </w:rPr>
        <w:t xml:space="preserve"> </w:t>
      </w:r>
      <w:r>
        <w:t>pretende</w:t>
      </w:r>
      <w:r>
        <w:rPr>
          <w:spacing w:val="1"/>
        </w:rPr>
        <w:t xml:space="preserve"> </w:t>
      </w:r>
      <w:r>
        <w:t>ainda,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70%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Programação de Ações e Metas (PAM), que prevê a aplicação do incentivo</w:t>
      </w:r>
      <w:r>
        <w:rPr>
          <w:spacing w:val="1"/>
        </w:rPr>
        <w:t xml:space="preserve"> </w:t>
      </w:r>
      <w:r>
        <w:t>federal para financiamento de ações de prevenção e qualificação da atenção</w:t>
      </w:r>
      <w:r>
        <w:rPr>
          <w:spacing w:val="1"/>
        </w:rPr>
        <w:t xml:space="preserve"> </w:t>
      </w:r>
      <w:r>
        <w:t>em HIV/AIDS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outras</w:t>
      </w:r>
      <w:r>
        <w:rPr>
          <w:spacing w:val="-2"/>
        </w:rPr>
        <w:t xml:space="preserve"> </w:t>
      </w:r>
      <w:r>
        <w:t>infecções</w:t>
      </w:r>
      <w:r>
        <w:rPr>
          <w:spacing w:val="-1"/>
        </w:rPr>
        <w:t xml:space="preserve"> </w:t>
      </w:r>
      <w:r>
        <w:t>sexualmente</w:t>
      </w:r>
      <w:r>
        <w:rPr>
          <w:spacing w:val="-2"/>
        </w:rPr>
        <w:t xml:space="preserve"> </w:t>
      </w:r>
      <w:r>
        <w:t>transmissíveis.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numPr>
          <w:ilvl w:val="0"/>
          <w:numId w:val="39"/>
        </w:numPr>
        <w:tabs>
          <w:tab w:val="left" w:pos="557"/>
        </w:tabs>
        <w:spacing w:before="74"/>
        <w:ind w:left="556" w:hanging="315"/>
        <w:jc w:val="left"/>
      </w:pPr>
      <w:r>
        <w:lastRenderedPageBreak/>
        <w:t>PROMOÇÃO</w:t>
      </w:r>
      <w:r>
        <w:rPr>
          <w:spacing w:val="-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SAÚDE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PREVENÇÃO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DOENÇAS</w:t>
      </w:r>
    </w:p>
    <w:p w:rsidR="00CF7DF7" w:rsidRDefault="00CF7DF7">
      <w:pPr>
        <w:pStyle w:val="Corpodetexto"/>
        <w:spacing w:before="8"/>
        <w:rPr>
          <w:rFonts w:ascii="Arial"/>
          <w:b/>
          <w:sz w:val="38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</w:t>
      </w:r>
      <w:r>
        <w:rPr>
          <w:spacing w:val="1"/>
        </w:rPr>
        <w:t xml:space="preserve"> </w:t>
      </w:r>
      <w:r>
        <w:t>Promoção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estratégia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produção</w:t>
      </w:r>
      <w:r>
        <w:rPr>
          <w:spacing w:val="1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articulada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estratégias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contribuindo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construção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possibilitem</w:t>
      </w:r>
      <w:r>
        <w:rPr>
          <w:spacing w:val="1"/>
        </w:rPr>
        <w:t xml:space="preserve"> </w:t>
      </w:r>
      <w:r>
        <w:t>responder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necessidades sociais em saúde. (BRASIL, 2014). É voltada para dar respostas</w:t>
      </w:r>
      <w:r>
        <w:rPr>
          <w:spacing w:val="1"/>
        </w:rPr>
        <w:t xml:space="preserve"> </w:t>
      </w:r>
      <w:r>
        <w:t>articulando os diversos recursos e integrando saberes técnicos e populares,</w:t>
      </w:r>
      <w:r>
        <w:rPr>
          <w:spacing w:val="1"/>
        </w:rPr>
        <w:t xml:space="preserve"> </w:t>
      </w:r>
      <w:r>
        <w:t>mobilizando recursos institucionais e comunitários, públicos e privados pa</w:t>
      </w:r>
      <w:r>
        <w:t>ra</w:t>
      </w:r>
      <w:r>
        <w:rPr>
          <w:spacing w:val="1"/>
        </w:rPr>
        <w:t xml:space="preserve"> </w:t>
      </w:r>
      <w:r>
        <w:t>enfrentamento e resolução de problemas de saúde; privilegia o autocuidado, o</w:t>
      </w:r>
      <w:r>
        <w:rPr>
          <w:spacing w:val="1"/>
        </w:rPr>
        <w:t xml:space="preserve"> </w:t>
      </w:r>
      <w:r>
        <w:t>desenvolvimento de hábitos saudáveis, a intersetorialidade, o desenvolvimento</w:t>
      </w:r>
      <w:r>
        <w:rPr>
          <w:spacing w:val="1"/>
        </w:rPr>
        <w:t xml:space="preserve"> </w:t>
      </w:r>
      <w:r>
        <w:t>sustentável, a cultura da paz e não violência e a incorporação de diversos</w:t>
      </w:r>
      <w:r>
        <w:rPr>
          <w:spacing w:val="1"/>
        </w:rPr>
        <w:t xml:space="preserve"> </w:t>
      </w:r>
      <w:r>
        <w:t>saberes</w:t>
      </w:r>
      <w:r>
        <w:rPr>
          <w:spacing w:val="-3"/>
        </w:rPr>
        <w:t xml:space="preserve"> </w:t>
      </w:r>
      <w:r>
        <w:t>da sociedade.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354" w:right="650" w:firstLine="595"/>
        <w:jc w:val="both"/>
      </w:pPr>
      <w:r>
        <w:t>A SEMUS/Vitória trabalha na perspectiva de articular e conectar 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promoção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horizontal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parceiros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implementa a Política Nacional de Promoção da Saúde (BRASIL, 2014) com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competências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</w:t>
      </w:r>
      <w:r>
        <w:t>mais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intersetoriais,</w:t>
      </w:r>
      <w:r>
        <w:rPr>
          <w:spacing w:val="1"/>
        </w:rPr>
        <w:t xml:space="preserve"> </w:t>
      </w:r>
      <w:r>
        <w:t>visando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institucionalização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Fóruns</w:t>
      </w:r>
      <w:r>
        <w:rPr>
          <w:spacing w:val="1"/>
        </w:rPr>
        <w:t xml:space="preserve"> </w:t>
      </w:r>
      <w:r>
        <w:t>Regionais</w:t>
      </w:r>
      <w:r>
        <w:rPr>
          <w:spacing w:val="1"/>
        </w:rPr>
        <w:t xml:space="preserve"> </w:t>
      </w:r>
      <w:r>
        <w:t>Intersetoriais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promoção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Possui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desenvolver e articular projetos e ações nos eixos prioritários da Política de</w:t>
      </w:r>
      <w:r>
        <w:rPr>
          <w:spacing w:val="1"/>
        </w:rPr>
        <w:t xml:space="preserve"> </w:t>
      </w:r>
      <w:r>
        <w:t>Promoção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permanente</w:t>
      </w:r>
      <w:r>
        <w:rPr>
          <w:spacing w:val="1"/>
        </w:rPr>
        <w:t xml:space="preserve"> </w:t>
      </w:r>
      <w:r>
        <w:t>diálogo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demais políticas</w:t>
      </w:r>
      <w:r>
        <w:rPr>
          <w:spacing w:val="66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outros setores, de acordo com as especificidades sanitárias, quais sejam:</w:t>
      </w:r>
      <w:r>
        <w:rPr>
          <w:spacing w:val="1"/>
        </w:rPr>
        <w:t xml:space="preserve"> </w:t>
      </w:r>
      <w:r>
        <w:t>formação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educação</w:t>
      </w:r>
      <w:r>
        <w:rPr>
          <w:spacing w:val="1"/>
        </w:rPr>
        <w:t xml:space="preserve"> </w:t>
      </w:r>
      <w:r>
        <w:t>permanente;</w:t>
      </w:r>
      <w:r>
        <w:rPr>
          <w:spacing w:val="1"/>
        </w:rPr>
        <w:t xml:space="preserve"> </w:t>
      </w:r>
      <w:r>
        <w:t>promoção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alimentação</w:t>
      </w:r>
      <w:r>
        <w:rPr>
          <w:spacing w:val="30"/>
        </w:rPr>
        <w:t xml:space="preserve"> </w:t>
      </w:r>
      <w:r>
        <w:t>adequada</w:t>
      </w:r>
      <w:r>
        <w:rPr>
          <w:spacing w:val="31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saudável</w:t>
      </w:r>
      <w:r>
        <w:rPr>
          <w:spacing w:val="30"/>
        </w:rPr>
        <w:t xml:space="preserve"> </w:t>
      </w:r>
      <w:r>
        <w:t>(meta</w:t>
      </w:r>
      <w:r>
        <w:rPr>
          <w:spacing w:val="31"/>
        </w:rPr>
        <w:t xml:space="preserve"> </w:t>
      </w:r>
      <w:r>
        <w:t>municipal:</w:t>
      </w:r>
      <w:r>
        <w:rPr>
          <w:spacing w:val="31"/>
        </w:rPr>
        <w:t xml:space="preserve"> </w:t>
      </w:r>
      <w:r>
        <w:t>implantação</w:t>
      </w:r>
      <w:r>
        <w:rPr>
          <w:spacing w:val="29"/>
        </w:rPr>
        <w:t xml:space="preserve"> </w:t>
      </w:r>
      <w:r>
        <w:t>das</w:t>
      </w:r>
      <w:r>
        <w:rPr>
          <w:spacing w:val="31"/>
        </w:rPr>
        <w:t xml:space="preserve"> </w:t>
      </w:r>
      <w:r>
        <w:t>ações</w:t>
      </w:r>
      <w:r>
        <w:rPr>
          <w:spacing w:val="-64"/>
        </w:rPr>
        <w:t xml:space="preserve"> </w:t>
      </w:r>
      <w:r>
        <w:t>de A</w:t>
      </w:r>
      <w:r>
        <w:t>tenção Nutricional em 100% das UBS, conforme a Política Nacional de</w:t>
      </w:r>
      <w:r>
        <w:rPr>
          <w:spacing w:val="1"/>
        </w:rPr>
        <w:t xml:space="preserve"> </w:t>
      </w:r>
      <w:r>
        <w:t>Alimentação e Nutrição até 2021); aconselhamento e divulgação de práticas</w:t>
      </w:r>
      <w:r>
        <w:rPr>
          <w:spacing w:val="1"/>
        </w:rPr>
        <w:t xml:space="preserve"> </w:t>
      </w:r>
      <w:r>
        <w:t>corporais e atividades físicas com a melhoria das condições dos espaços</w:t>
      </w:r>
      <w:r>
        <w:rPr>
          <w:spacing w:val="1"/>
        </w:rPr>
        <w:t xml:space="preserve"> </w:t>
      </w:r>
      <w:r>
        <w:t>públicos, considerando a cultura local; en</w:t>
      </w:r>
      <w:r>
        <w:t>frentamento do uso do tabaco e</w:t>
      </w:r>
      <w:r>
        <w:rPr>
          <w:spacing w:val="1"/>
        </w:rPr>
        <w:t xml:space="preserve"> </w:t>
      </w:r>
      <w:r>
        <w:t>seus derivados e do álcool e outras drogas; promoção da mobilidade segura;</w:t>
      </w:r>
      <w:r>
        <w:rPr>
          <w:spacing w:val="1"/>
        </w:rPr>
        <w:t xml:space="preserve"> </w:t>
      </w:r>
      <w:r>
        <w:t>promoção da cultura da paz e de direitos humanos, articulando e mobilizando</w:t>
      </w:r>
      <w:r>
        <w:rPr>
          <w:spacing w:val="-64"/>
        </w:rPr>
        <w:t xml:space="preserve"> </w:t>
      </w:r>
      <w:r>
        <w:t>ações que estimulem a convivência, a solidariedade, o respeito à vida e o</w:t>
      </w:r>
      <w:r>
        <w:rPr>
          <w:spacing w:val="1"/>
        </w:rPr>
        <w:t xml:space="preserve"> </w:t>
      </w:r>
      <w:r>
        <w:t>fortalecimento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vínculos,</w:t>
      </w:r>
      <w:r>
        <w:rPr>
          <w:spacing w:val="-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também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desenvolvimento</w:t>
      </w:r>
      <w:r>
        <w:rPr>
          <w:spacing w:val="-2"/>
        </w:rPr>
        <w:t xml:space="preserve"> </w:t>
      </w:r>
      <w:r>
        <w:t>sustentável.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354" w:right="648" w:firstLine="662"/>
        <w:jc w:val="both"/>
      </w:pPr>
      <w:r>
        <w:lastRenderedPageBreak/>
        <w:t>Dessa forma, a gestão municipal promove uma mudança nas práticas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priorizando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envolvimento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atores</w:t>
      </w:r>
      <w:r>
        <w:rPr>
          <w:spacing w:val="1"/>
        </w:rPr>
        <w:t xml:space="preserve"> </w:t>
      </w:r>
      <w:r>
        <w:t>sociais,</w:t>
      </w:r>
      <w:r>
        <w:rPr>
          <w:spacing w:val="1"/>
        </w:rPr>
        <w:t xml:space="preserve"> </w:t>
      </w:r>
      <w:r>
        <w:t>institucionais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práticas</w:t>
      </w:r>
      <w:r>
        <w:rPr>
          <w:spacing w:val="1"/>
        </w:rPr>
        <w:t xml:space="preserve"> </w:t>
      </w:r>
      <w:r>
        <w:t>centradas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conceito</w:t>
      </w:r>
      <w:r>
        <w:rPr>
          <w:spacing w:val="1"/>
        </w:rPr>
        <w:t xml:space="preserve"> </w:t>
      </w:r>
      <w:r>
        <w:t>positivo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valorizam a arte de curar. Assim, o curador no seu processo de trabalho está</w:t>
      </w:r>
      <w:r>
        <w:rPr>
          <w:spacing w:val="1"/>
        </w:rPr>
        <w:t xml:space="preserve"> </w:t>
      </w:r>
      <w:r>
        <w:t>focado na recuperação da saúde, no aproveitamento de métodos mais leves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alimentação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saudável,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exercícios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práticas</w:t>
      </w:r>
      <w:r>
        <w:rPr>
          <w:spacing w:val="1"/>
        </w:rPr>
        <w:t xml:space="preserve"> </w:t>
      </w:r>
      <w:r>
        <w:t>co</w:t>
      </w:r>
      <w:r>
        <w:t>rporais</w:t>
      </w:r>
      <w:r>
        <w:rPr>
          <w:spacing w:val="1"/>
        </w:rPr>
        <w:t xml:space="preserve"> </w:t>
      </w:r>
      <w:r>
        <w:t>integrativas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medicamentos</w:t>
      </w:r>
      <w:r>
        <w:rPr>
          <w:spacing w:val="1"/>
        </w:rPr>
        <w:t xml:space="preserve"> </w:t>
      </w:r>
      <w:r>
        <w:t>naturais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valorização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totalidade</w:t>
      </w:r>
      <w:r>
        <w:rPr>
          <w:spacing w:val="6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sujeito</w:t>
      </w:r>
      <w:r>
        <w:rPr>
          <w:spacing w:val="-2"/>
        </w:rPr>
        <w:t xml:space="preserve"> </w:t>
      </w:r>
      <w:r>
        <w:t>e não somente</w:t>
      </w:r>
      <w:r>
        <w:rPr>
          <w:spacing w:val="-2"/>
        </w:rPr>
        <w:t xml:space="preserve"> </w:t>
      </w:r>
      <w:r>
        <w:t>do corpo.</w:t>
      </w:r>
    </w:p>
    <w:p w:rsidR="00CF7DF7" w:rsidRDefault="00CF7DF7">
      <w:pPr>
        <w:pStyle w:val="Corpodetexto"/>
        <w:spacing w:before="6"/>
      </w:pPr>
    </w:p>
    <w:p w:rsidR="00CF7DF7" w:rsidRDefault="007E19AD">
      <w:pPr>
        <w:pStyle w:val="Corpodetexto"/>
        <w:spacing w:line="360" w:lineRule="auto"/>
        <w:ind w:left="242" w:right="478" w:firstLine="707"/>
        <w:jc w:val="both"/>
      </w:pPr>
      <w:r>
        <w:t>A</w:t>
      </w:r>
      <w:r>
        <w:rPr>
          <w:spacing w:val="1"/>
        </w:rPr>
        <w:t xml:space="preserve"> </w:t>
      </w:r>
      <w:r>
        <w:t>implementação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hortas</w:t>
      </w:r>
      <w:r>
        <w:rPr>
          <w:spacing w:val="1"/>
        </w:rPr>
        <w:t xml:space="preserve"> </w:t>
      </w:r>
      <w:r>
        <w:t>urbanas</w:t>
      </w:r>
      <w:r>
        <w:rPr>
          <w:spacing w:val="1"/>
        </w:rPr>
        <w:t xml:space="preserve"> </w:t>
      </w:r>
      <w:r>
        <w:t>comunitárias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orgânicas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territórios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(meta</w:t>
      </w:r>
      <w:r>
        <w:rPr>
          <w:spacing w:val="1"/>
        </w:rPr>
        <w:t xml:space="preserve"> </w:t>
      </w:r>
      <w:r>
        <w:t>municipal: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hortas/ano),</w:t>
      </w:r>
      <w:r>
        <w:rPr>
          <w:spacing w:val="1"/>
        </w:rPr>
        <w:t xml:space="preserve"> </w:t>
      </w:r>
      <w:r>
        <w:t>aliadas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jardins</w:t>
      </w:r>
      <w:r>
        <w:rPr>
          <w:spacing w:val="1"/>
        </w:rPr>
        <w:t xml:space="preserve"> </w:t>
      </w:r>
      <w:r>
        <w:t>terapêuticos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plantas</w:t>
      </w:r>
      <w:r>
        <w:rPr>
          <w:spacing w:val="1"/>
        </w:rPr>
        <w:t xml:space="preserve"> </w:t>
      </w:r>
      <w:r>
        <w:t>medicinais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aromáticas,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práticas</w:t>
      </w:r>
      <w:r>
        <w:rPr>
          <w:spacing w:val="1"/>
        </w:rPr>
        <w:t xml:space="preserve"> </w:t>
      </w:r>
      <w:r>
        <w:t>corporais</w:t>
      </w:r>
      <w:r>
        <w:rPr>
          <w:spacing w:val="-64"/>
        </w:rPr>
        <w:t xml:space="preserve"> </w:t>
      </w:r>
      <w:r>
        <w:t>contemplativas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integrativas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Ioga,</w:t>
      </w:r>
      <w:r>
        <w:rPr>
          <w:spacing w:val="1"/>
        </w:rPr>
        <w:t xml:space="preserve"> </w:t>
      </w:r>
      <w:r>
        <w:t>Biodanza,</w:t>
      </w:r>
      <w:r>
        <w:rPr>
          <w:spacing w:val="1"/>
        </w:rPr>
        <w:t xml:space="preserve"> </w:t>
      </w:r>
      <w:r>
        <w:t>Do-in,</w:t>
      </w:r>
      <w:r>
        <w:rPr>
          <w:spacing w:val="67"/>
        </w:rPr>
        <w:t xml:space="preserve"> </w:t>
      </w:r>
      <w:r>
        <w:t>Reiki,</w:t>
      </w:r>
      <w:r>
        <w:rPr>
          <w:spacing w:val="1"/>
        </w:rPr>
        <w:t xml:space="preserve"> </w:t>
      </w:r>
      <w:r>
        <w:t>treinamento</w:t>
      </w:r>
      <w:r>
        <w:rPr>
          <w:spacing w:val="1"/>
        </w:rPr>
        <w:t xml:space="preserve"> </w:t>
      </w:r>
      <w:r>
        <w:t>perfumado,</w:t>
      </w:r>
      <w:r>
        <w:rPr>
          <w:spacing w:val="1"/>
        </w:rPr>
        <w:t xml:space="preserve"> </w:t>
      </w:r>
      <w:r>
        <w:t>meditação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dança</w:t>
      </w:r>
      <w:r>
        <w:rPr>
          <w:spacing w:val="1"/>
        </w:rPr>
        <w:t xml:space="preserve"> </w:t>
      </w:r>
      <w:r>
        <w:t>circular,</w:t>
      </w:r>
      <w:r>
        <w:rPr>
          <w:spacing w:val="1"/>
        </w:rPr>
        <w:t xml:space="preserve"> </w:t>
      </w:r>
      <w:r>
        <w:t>promovem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contexto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humanização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estimulam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relações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vínculo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profissionais de saúde, os usuários e a rede de atenção, de forma contínua 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responsabilização,</w:t>
      </w:r>
      <w:r>
        <w:rPr>
          <w:spacing w:val="1"/>
        </w:rPr>
        <w:t xml:space="preserve"> </w:t>
      </w:r>
      <w:r>
        <w:t>favorecendo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cuidado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diferentes fases da vida dos indivíduos e necessidades por saúde, tendo como</w:t>
      </w:r>
      <w:r>
        <w:rPr>
          <w:spacing w:val="1"/>
        </w:rPr>
        <w:t xml:space="preserve"> </w:t>
      </w:r>
      <w:r>
        <w:t>crité</w:t>
      </w:r>
      <w:r>
        <w:t>rio</w:t>
      </w:r>
      <w:r>
        <w:rPr>
          <w:spacing w:val="-1"/>
        </w:rPr>
        <w:t xml:space="preserve"> </w:t>
      </w:r>
      <w:r>
        <w:t>de eficácia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melhoria</w:t>
      </w:r>
      <w:r>
        <w:rPr>
          <w:spacing w:val="-1"/>
        </w:rPr>
        <w:t xml:space="preserve"> </w:t>
      </w:r>
      <w:r>
        <w:t>da qualidade</w:t>
      </w:r>
      <w:r>
        <w:rPr>
          <w:spacing w:val="-3"/>
        </w:rPr>
        <w:t xml:space="preserve"> </w:t>
      </w:r>
      <w:r>
        <w:t>de vida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sujeitos.</w:t>
      </w:r>
    </w:p>
    <w:p w:rsidR="00CF7DF7" w:rsidRDefault="00CF7DF7">
      <w:pPr>
        <w:pStyle w:val="Corpodetexto"/>
        <w:spacing w:before="6"/>
      </w:pPr>
    </w:p>
    <w:p w:rsidR="00CF7DF7" w:rsidRDefault="007E19AD">
      <w:pPr>
        <w:pStyle w:val="Corpodetexto"/>
        <w:spacing w:line="360" w:lineRule="auto"/>
        <w:ind w:left="242" w:right="480" w:firstLine="707"/>
        <w:jc w:val="both"/>
      </w:pPr>
      <w:r>
        <w:t>As práticas corporais, que possibilitam tanto a promoção da saúde como</w:t>
      </w:r>
      <w:r>
        <w:rPr>
          <w:spacing w:val="1"/>
        </w:rPr>
        <w:t xml:space="preserve"> </w:t>
      </w:r>
      <w:r>
        <w:t>a atenção as enfermidades crônicas, são desenvolvidas em diferentes eixos de</w:t>
      </w:r>
      <w:r>
        <w:rPr>
          <w:spacing w:val="1"/>
        </w:rPr>
        <w:t xml:space="preserve"> </w:t>
      </w:r>
      <w:r>
        <w:t>atividades preconizadas pelo Programa Academia da Saúde e pelo Serviço de</w:t>
      </w:r>
      <w:r>
        <w:rPr>
          <w:spacing w:val="1"/>
        </w:rPr>
        <w:t xml:space="preserve"> </w:t>
      </w:r>
      <w:r>
        <w:t>Orientação do Exercício (SOE).</w:t>
      </w:r>
      <w:r>
        <w:rPr>
          <w:spacing w:val="1"/>
        </w:rPr>
        <w:t xml:space="preserve"> </w:t>
      </w:r>
      <w:r>
        <w:t>As atividades tradicionalmente ofertadas como</w:t>
      </w:r>
      <w:r>
        <w:rPr>
          <w:spacing w:val="1"/>
        </w:rPr>
        <w:t xml:space="preserve"> </w:t>
      </w:r>
      <w:r>
        <w:t>ginástica,</w:t>
      </w:r>
      <w:r>
        <w:rPr>
          <w:spacing w:val="1"/>
        </w:rPr>
        <w:t xml:space="preserve"> </w:t>
      </w:r>
      <w:r>
        <w:t>alongamento e caminhada coletiva com orientação ao exercício, são</w:t>
      </w:r>
      <w:r>
        <w:rPr>
          <w:spacing w:val="1"/>
        </w:rPr>
        <w:t xml:space="preserve"> </w:t>
      </w:r>
      <w:r>
        <w:t>ofertadas de forma diversifi</w:t>
      </w:r>
      <w:r>
        <w:t>cada de acordo com as demandas populacionais e</w:t>
      </w:r>
      <w:r>
        <w:rPr>
          <w:spacing w:val="1"/>
        </w:rPr>
        <w:t xml:space="preserve"> </w:t>
      </w:r>
      <w:r>
        <w:t>características do território, atendendo aos diferentes ciclos de vida (crianças,</w:t>
      </w:r>
      <w:r>
        <w:rPr>
          <w:spacing w:val="1"/>
        </w:rPr>
        <w:t xml:space="preserve"> </w:t>
      </w:r>
      <w:r>
        <w:t>adolescentes,</w:t>
      </w:r>
      <w:r>
        <w:rPr>
          <w:spacing w:val="-1"/>
        </w:rPr>
        <w:t xml:space="preserve"> </w:t>
      </w:r>
      <w:r>
        <w:t>adultos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idosos). (BRASIL, 2017).</w:t>
      </w:r>
    </w:p>
    <w:p w:rsidR="00CF7DF7" w:rsidRDefault="00CF7DF7">
      <w:pPr>
        <w:pStyle w:val="Corpodetexto"/>
        <w:spacing w:before="3"/>
      </w:pPr>
    </w:p>
    <w:p w:rsidR="00CF7DF7" w:rsidRDefault="007E19AD">
      <w:pPr>
        <w:pStyle w:val="Corpodetexto"/>
        <w:spacing w:line="360" w:lineRule="auto"/>
        <w:ind w:left="242" w:right="479" w:firstLine="707"/>
        <w:jc w:val="both"/>
      </w:pPr>
      <w:r>
        <w:t>Atualmente existem 15 Módulos do SOE localizados na orla, nas praças,</w:t>
      </w:r>
      <w:r>
        <w:rPr>
          <w:spacing w:val="1"/>
        </w:rPr>
        <w:t xml:space="preserve"> </w:t>
      </w:r>
      <w:r>
        <w:t>nos par</w:t>
      </w:r>
      <w:r>
        <w:t>ques e em outros espaços públicos da cidade. O funcionamento ocorre</w:t>
      </w:r>
      <w:r>
        <w:rPr>
          <w:spacing w:val="1"/>
        </w:rPr>
        <w:t xml:space="preserve"> </w:t>
      </w:r>
      <w:r>
        <w:t>nos</w:t>
      </w:r>
      <w:r>
        <w:rPr>
          <w:spacing w:val="50"/>
        </w:rPr>
        <w:t xml:space="preserve"> </w:t>
      </w:r>
      <w:r>
        <w:t>turnos</w:t>
      </w:r>
      <w:r>
        <w:rPr>
          <w:spacing w:val="48"/>
        </w:rPr>
        <w:t xml:space="preserve"> </w:t>
      </w:r>
      <w:r>
        <w:t>matutino</w:t>
      </w:r>
      <w:r>
        <w:rPr>
          <w:spacing w:val="49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noturno</w:t>
      </w:r>
      <w:r>
        <w:rPr>
          <w:spacing w:val="48"/>
        </w:rPr>
        <w:t xml:space="preserve"> </w:t>
      </w:r>
      <w:r>
        <w:t>para</w:t>
      </w:r>
      <w:r>
        <w:rPr>
          <w:spacing w:val="49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oferta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atividades</w:t>
      </w:r>
      <w:r>
        <w:rPr>
          <w:spacing w:val="50"/>
        </w:rPr>
        <w:t xml:space="preserve"> </w:t>
      </w:r>
      <w:r>
        <w:t>relacionadas</w:t>
      </w:r>
      <w:r>
        <w:rPr>
          <w:spacing w:val="50"/>
        </w:rPr>
        <w:t xml:space="preserve"> </w:t>
      </w:r>
      <w:r>
        <w:t>aos</w:t>
      </w:r>
      <w:r>
        <w:rPr>
          <w:spacing w:val="-64"/>
        </w:rPr>
        <w:t xml:space="preserve"> </w:t>
      </w:r>
      <w:r>
        <w:t>eixos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Academia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Educação Física, atuando de forma integrada com as equipes das Unidades</w:t>
      </w:r>
      <w:r>
        <w:rPr>
          <w:spacing w:val="1"/>
        </w:rPr>
        <w:t xml:space="preserve"> </w:t>
      </w:r>
      <w:r>
        <w:t>Básicas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Saúde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referência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em</w:t>
      </w:r>
      <w:r>
        <w:rPr>
          <w:spacing w:val="36"/>
        </w:rPr>
        <w:t xml:space="preserve"> </w:t>
      </w:r>
      <w:r>
        <w:t>parceria</w:t>
      </w:r>
      <w:r>
        <w:rPr>
          <w:spacing w:val="35"/>
        </w:rPr>
        <w:t xml:space="preserve"> </w:t>
      </w:r>
      <w:r>
        <w:t>com</w:t>
      </w:r>
      <w:r>
        <w:rPr>
          <w:spacing w:val="36"/>
        </w:rPr>
        <w:t xml:space="preserve"> </w:t>
      </w:r>
      <w:r>
        <w:t>profissionais</w:t>
      </w:r>
      <w:r>
        <w:rPr>
          <w:spacing w:val="31"/>
        </w:rPr>
        <w:t xml:space="preserve"> </w:t>
      </w:r>
      <w:r>
        <w:t>dos</w:t>
      </w:r>
      <w:r>
        <w:rPr>
          <w:spacing w:val="34"/>
        </w:rPr>
        <w:t xml:space="preserve"> </w:t>
      </w:r>
      <w:r>
        <w:t>demais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478"/>
        <w:jc w:val="both"/>
      </w:pPr>
      <w:r>
        <w:lastRenderedPageBreak/>
        <w:t>equipamentos</w:t>
      </w:r>
      <w:r>
        <w:rPr>
          <w:spacing w:val="1"/>
        </w:rPr>
        <w:t xml:space="preserve"> </w:t>
      </w:r>
      <w:r>
        <w:t>sociais,</w:t>
      </w:r>
      <w:r>
        <w:rPr>
          <w:spacing w:val="1"/>
        </w:rPr>
        <w:t xml:space="preserve"> </w:t>
      </w:r>
      <w:r>
        <w:t>orientando-se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epidemiológico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necessidades sanitárias de cada território. É relevante destacar a realização de</w:t>
      </w:r>
      <w:r>
        <w:rPr>
          <w:spacing w:val="1"/>
        </w:rPr>
        <w:t xml:space="preserve"> </w:t>
      </w:r>
      <w:r>
        <w:t>recentes adaptações, em função da implantação dos Programas de Atenção à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Núcleo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Apoio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Família,</w:t>
      </w:r>
      <w:r>
        <w:rPr>
          <w:spacing w:val="1"/>
        </w:rPr>
        <w:t xml:space="preserve"> </w:t>
      </w:r>
      <w:r>
        <w:t>preservando-se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originais do SOE.</w:t>
      </w:r>
    </w:p>
    <w:p w:rsidR="00CF7DF7" w:rsidRDefault="00CF7DF7">
      <w:pPr>
        <w:pStyle w:val="Corpodetexto"/>
        <w:spacing w:before="7"/>
      </w:pPr>
    </w:p>
    <w:p w:rsidR="00CF7DF7" w:rsidRDefault="007E19AD">
      <w:pPr>
        <w:pStyle w:val="Corpodetexto"/>
        <w:spacing w:line="360" w:lineRule="auto"/>
        <w:ind w:left="242" w:right="478" w:firstLine="707"/>
        <w:jc w:val="both"/>
      </w:pPr>
      <w:r>
        <w:t>Qu</w:t>
      </w:r>
      <w:r>
        <w:t>anto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prevenção,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Imunização</w:t>
      </w:r>
      <w:r>
        <w:rPr>
          <w:spacing w:val="1"/>
        </w:rPr>
        <w:t xml:space="preserve"> </w:t>
      </w:r>
      <w:r>
        <w:t>(PNI)</w:t>
      </w:r>
      <w:r>
        <w:rPr>
          <w:spacing w:val="1"/>
        </w:rPr>
        <w:t xml:space="preserve"> </w:t>
      </w:r>
      <w:r>
        <w:t>disponibiliza todos os anos os 36 tipos de imunobiológicos para o município de</w:t>
      </w:r>
      <w:r>
        <w:rPr>
          <w:spacing w:val="1"/>
        </w:rPr>
        <w:t xml:space="preserve"> </w:t>
      </w:r>
      <w:r>
        <w:t>Vitória. Todo o esforço para imunizar a população resultou na erradicação da</w:t>
      </w:r>
      <w:r>
        <w:rPr>
          <w:spacing w:val="1"/>
        </w:rPr>
        <w:t xml:space="preserve"> </w:t>
      </w:r>
      <w:r>
        <w:t>poliomielite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varíola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eliminação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</w:t>
      </w:r>
      <w:r>
        <w:t>irculação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vírus</w:t>
      </w:r>
      <w:r>
        <w:rPr>
          <w:spacing w:val="1"/>
        </w:rPr>
        <w:t xml:space="preserve"> </w:t>
      </w:r>
      <w:r>
        <w:t>autóctone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sarampo e da rubéola. Também foi registrada queda acentuada nos casos e</w:t>
      </w:r>
      <w:r>
        <w:rPr>
          <w:spacing w:val="1"/>
        </w:rPr>
        <w:t xml:space="preserve"> </w:t>
      </w:r>
      <w:r>
        <w:t>incidências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imunopreveníveis,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meningites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pneumococo,</w:t>
      </w:r>
      <w:r>
        <w:rPr>
          <w:spacing w:val="1"/>
        </w:rPr>
        <w:t xml:space="preserve"> </w:t>
      </w:r>
      <w:r>
        <w:t>difteria,</w:t>
      </w:r>
      <w:r>
        <w:rPr>
          <w:spacing w:val="1"/>
        </w:rPr>
        <w:t xml:space="preserve"> </w:t>
      </w:r>
      <w:r>
        <w:t>tétano</w:t>
      </w:r>
      <w:r>
        <w:rPr>
          <w:spacing w:val="1"/>
        </w:rPr>
        <w:t xml:space="preserve"> </w:t>
      </w:r>
      <w:r>
        <w:t>neonatal,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outras.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longo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</w:t>
      </w:r>
      <w:r>
        <w:rPr>
          <w:spacing w:val="32"/>
        </w:rPr>
        <w:t xml:space="preserve"> </w:t>
      </w:r>
      <w:r>
        <w:t>tem</w:t>
      </w:r>
      <w:r>
        <w:rPr>
          <w:spacing w:val="32"/>
        </w:rPr>
        <w:t xml:space="preserve"> </w:t>
      </w:r>
      <w:r>
        <w:t>alcançado</w:t>
      </w:r>
      <w:r>
        <w:rPr>
          <w:spacing w:val="33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cobertura</w:t>
      </w:r>
      <w:r>
        <w:rPr>
          <w:spacing w:val="33"/>
        </w:rPr>
        <w:t xml:space="preserve"> </w:t>
      </w:r>
      <w:r>
        <w:t>vacinal</w:t>
      </w:r>
      <w:r>
        <w:rPr>
          <w:spacing w:val="31"/>
        </w:rPr>
        <w:t xml:space="preserve"> </w:t>
      </w:r>
      <w:r>
        <w:t>em</w:t>
      </w:r>
      <w:r>
        <w:rPr>
          <w:spacing w:val="31"/>
        </w:rPr>
        <w:t xml:space="preserve"> </w:t>
      </w:r>
      <w:r>
        <w:t>menores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um</w:t>
      </w:r>
      <w:r>
        <w:rPr>
          <w:spacing w:val="29"/>
        </w:rPr>
        <w:t xml:space="preserve"> </w:t>
      </w:r>
      <w:r>
        <w:t>ano,</w:t>
      </w:r>
      <w:r>
        <w:rPr>
          <w:spacing w:val="30"/>
        </w:rPr>
        <w:t xml:space="preserve"> </w:t>
      </w:r>
      <w:r>
        <w:t>exceto</w:t>
      </w:r>
      <w:r>
        <w:rPr>
          <w:spacing w:val="-6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vacinas:</w:t>
      </w:r>
      <w:r>
        <w:rPr>
          <w:spacing w:val="1"/>
        </w:rPr>
        <w:t xml:space="preserve"> </w:t>
      </w:r>
      <w:r>
        <w:t>Meningocócica</w:t>
      </w:r>
      <w:r>
        <w:rPr>
          <w:spacing w:val="1"/>
        </w:rPr>
        <w:t xml:space="preserve"> </w:t>
      </w:r>
      <w:r>
        <w:t>Conjugada</w:t>
      </w:r>
      <w:r>
        <w:rPr>
          <w:spacing w:val="1"/>
        </w:rPr>
        <w:t xml:space="preserve"> </w:t>
      </w:r>
      <w:r>
        <w:t>C,</w:t>
      </w:r>
      <w:r>
        <w:rPr>
          <w:spacing w:val="1"/>
        </w:rPr>
        <w:t xml:space="preserve"> </w:t>
      </w:r>
      <w:r>
        <w:t>Pneumocócica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1"/>
        </w:rPr>
        <w:t xml:space="preserve"> </w:t>
      </w:r>
      <w:r>
        <w:t>Pentavalente (DTP+Hib+Hep B), por problemas de remessas de doses pelo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2017,</w:t>
      </w:r>
      <w:r>
        <w:rPr>
          <w:spacing w:val="1"/>
        </w:rPr>
        <w:t xml:space="preserve"> </w:t>
      </w:r>
      <w:r>
        <w:t>houve</w:t>
      </w:r>
      <w:r>
        <w:rPr>
          <w:spacing w:val="1"/>
        </w:rPr>
        <w:t xml:space="preserve"> </w:t>
      </w:r>
      <w:r>
        <w:t>mudança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indicador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imunização, o adotado foi: Proporção de vacinas do Calendário Nacional de</w:t>
      </w:r>
      <w:r>
        <w:rPr>
          <w:spacing w:val="1"/>
        </w:rPr>
        <w:t xml:space="preserve"> </w:t>
      </w:r>
      <w:r>
        <w:t>Vacinas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crianças</w:t>
      </w:r>
      <w:r>
        <w:rPr>
          <w:spacing w:val="1"/>
        </w:rPr>
        <w:t xml:space="preserve"> </w:t>
      </w:r>
      <w:r>
        <w:t>menores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Pentavalente</w:t>
      </w:r>
      <w:r>
        <w:rPr>
          <w:spacing w:val="1"/>
        </w:rPr>
        <w:t xml:space="preserve"> </w:t>
      </w:r>
      <w:r>
        <w:t>(3ª</w:t>
      </w:r>
      <w:r>
        <w:rPr>
          <w:spacing w:val="1"/>
        </w:rPr>
        <w:t xml:space="preserve"> </w:t>
      </w:r>
      <w:r>
        <w:t>dose),</w:t>
      </w:r>
      <w:r>
        <w:rPr>
          <w:spacing w:val="1"/>
        </w:rPr>
        <w:t xml:space="preserve"> </w:t>
      </w:r>
      <w:r>
        <w:t>pneumocócica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valente</w:t>
      </w:r>
      <w:r>
        <w:rPr>
          <w:spacing w:val="1"/>
        </w:rPr>
        <w:t xml:space="preserve"> </w:t>
      </w:r>
      <w:r>
        <w:t>(2ª),</w:t>
      </w:r>
      <w:r>
        <w:rPr>
          <w:spacing w:val="1"/>
        </w:rPr>
        <w:t xml:space="preserve"> </w:t>
      </w:r>
      <w:r>
        <w:t>poliomielite</w:t>
      </w:r>
      <w:r>
        <w:rPr>
          <w:spacing w:val="1"/>
        </w:rPr>
        <w:t xml:space="preserve"> </w:t>
      </w:r>
      <w:r>
        <w:t>(3ª)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tríplice</w:t>
      </w:r>
      <w:r>
        <w:rPr>
          <w:spacing w:val="1"/>
        </w:rPr>
        <w:t xml:space="preserve"> </w:t>
      </w:r>
      <w:r>
        <w:t>viral</w:t>
      </w:r>
      <w:r>
        <w:rPr>
          <w:spacing w:val="1"/>
        </w:rPr>
        <w:t xml:space="preserve"> </w:t>
      </w:r>
      <w:r>
        <w:t>(1ª)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coberturas</w:t>
      </w:r>
      <w:r>
        <w:rPr>
          <w:spacing w:val="-1"/>
        </w:rPr>
        <w:t xml:space="preserve"> </w:t>
      </w:r>
      <w:r>
        <w:t>vacinais estab</w:t>
      </w:r>
      <w:r>
        <w:t>elecidas 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line="360" w:lineRule="auto"/>
        <w:ind w:left="242" w:right="481" w:firstLine="707"/>
        <w:jc w:val="both"/>
      </w:pPr>
      <w:r>
        <w:t>Para</w:t>
      </w:r>
      <w:r>
        <w:rPr>
          <w:spacing w:val="1"/>
        </w:rPr>
        <w:t xml:space="preserve"> </w:t>
      </w:r>
      <w:r>
        <w:t>implementação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imunização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é</w:t>
      </w:r>
      <w:r>
        <w:rPr>
          <w:spacing w:val="67"/>
        </w:rPr>
        <w:t xml:space="preserve"> </w:t>
      </w:r>
      <w:r>
        <w:t>necessário</w:t>
      </w:r>
      <w:r>
        <w:rPr>
          <w:spacing w:val="1"/>
        </w:rPr>
        <w:t xml:space="preserve"> </w:t>
      </w:r>
      <w:r>
        <w:t>readequar os serviços no nível local e a estrutura física e de equipamentos da</w:t>
      </w:r>
      <w:r>
        <w:rPr>
          <w:spacing w:val="1"/>
        </w:rPr>
        <w:t xml:space="preserve"> </w:t>
      </w:r>
      <w:r>
        <w:t>central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imunobiológicos,</w:t>
      </w:r>
      <w:r>
        <w:rPr>
          <w:spacing w:val="1"/>
        </w:rPr>
        <w:t xml:space="preserve"> </w:t>
      </w:r>
      <w:r>
        <w:t>visto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atual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insuficiente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recebimento e o armazenamento de um quantitativo maior de imunobiológicos e</w:t>
      </w:r>
      <w:r>
        <w:rPr>
          <w:spacing w:val="-64"/>
        </w:rPr>
        <w:t xml:space="preserve"> </w:t>
      </w:r>
      <w:r>
        <w:t>insumos.</w:t>
      </w:r>
      <w:r>
        <w:rPr>
          <w:spacing w:val="1"/>
        </w:rPr>
        <w:t xml:space="preserve"> </w:t>
      </w:r>
      <w:r>
        <w:t>Vale</w:t>
      </w:r>
      <w:r>
        <w:rPr>
          <w:spacing w:val="1"/>
        </w:rPr>
        <w:t xml:space="preserve"> </w:t>
      </w:r>
      <w:r>
        <w:t>ressaltar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imunização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gerenciadas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Vigilância Epidemiológica.</w:t>
      </w:r>
    </w:p>
    <w:p w:rsidR="00CF7DF7" w:rsidRDefault="00CF7DF7">
      <w:pPr>
        <w:pStyle w:val="Corpodetexto"/>
        <w:spacing w:before="3"/>
      </w:pPr>
    </w:p>
    <w:p w:rsidR="00CF7DF7" w:rsidRDefault="007E19AD">
      <w:pPr>
        <w:pStyle w:val="Corpodetexto"/>
        <w:spacing w:line="360" w:lineRule="auto"/>
        <w:ind w:left="242" w:right="543" w:firstLine="707"/>
        <w:jc w:val="both"/>
      </w:pPr>
      <w:r>
        <w:t>No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refere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fatores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ambientais,</w:t>
      </w:r>
      <w:r>
        <w:rPr>
          <w:spacing w:val="1"/>
        </w:rPr>
        <w:t xml:space="preserve"> </w:t>
      </w:r>
      <w:r>
        <w:t>vale</w:t>
      </w:r>
      <w:r>
        <w:rPr>
          <w:spacing w:val="1"/>
        </w:rPr>
        <w:t xml:space="preserve"> </w:t>
      </w:r>
      <w:r>
        <w:t>destacar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</w:t>
      </w:r>
      <w:r>
        <w:t>onfirmação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circulação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vírus</w:t>
      </w:r>
      <w:r>
        <w:rPr>
          <w:spacing w:val="1"/>
        </w:rPr>
        <w:t xml:space="preserve"> </w:t>
      </w:r>
      <w:r>
        <w:t>rábico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quirópteros</w:t>
      </w:r>
      <w:r>
        <w:rPr>
          <w:spacing w:val="1"/>
        </w:rPr>
        <w:t xml:space="preserve"> </w:t>
      </w:r>
      <w:r>
        <w:t>(morcegos) do município, com quantitativos crescentes de casos confirmados</w:t>
      </w:r>
      <w:r>
        <w:rPr>
          <w:spacing w:val="1"/>
        </w:rPr>
        <w:t xml:space="preserve"> </w:t>
      </w:r>
      <w:r>
        <w:t>anualmente desde 2012, o que reforça a importância de se manter a vigilância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agressão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animais,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cobertura</w:t>
      </w:r>
      <w:r>
        <w:rPr>
          <w:spacing w:val="67"/>
        </w:rPr>
        <w:t xml:space="preserve"> </w:t>
      </w:r>
      <w:r>
        <w:t>mínima</w:t>
      </w:r>
      <w:r>
        <w:rPr>
          <w:spacing w:val="-64"/>
        </w:rPr>
        <w:t xml:space="preserve"> </w:t>
      </w:r>
      <w:r>
        <w:t>preconizada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imunização</w:t>
      </w:r>
      <w:r>
        <w:rPr>
          <w:spacing w:val="-3"/>
        </w:rPr>
        <w:t xml:space="preserve"> </w:t>
      </w:r>
      <w:r>
        <w:t>anual de</w:t>
      </w:r>
      <w:r>
        <w:rPr>
          <w:spacing w:val="-1"/>
        </w:rPr>
        <w:t xml:space="preserve"> </w:t>
      </w:r>
      <w:r>
        <w:t>cães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gatos contra raiva</w:t>
      </w:r>
      <w:r>
        <w:rPr>
          <w:spacing w:val="-1"/>
        </w:rPr>
        <w:t xml:space="preserve"> </w:t>
      </w:r>
      <w:r>
        <w:t>animal.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numPr>
          <w:ilvl w:val="0"/>
          <w:numId w:val="39"/>
        </w:numPr>
        <w:tabs>
          <w:tab w:val="left" w:pos="554"/>
        </w:tabs>
        <w:spacing w:before="74"/>
        <w:ind w:left="554"/>
        <w:jc w:val="left"/>
      </w:pPr>
      <w:r>
        <w:lastRenderedPageBreak/>
        <w:t>ORGANIZAÇÃO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SISTEMA</w:t>
      </w:r>
      <w:r>
        <w:rPr>
          <w:spacing w:val="-1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</w:t>
      </w:r>
    </w:p>
    <w:p w:rsidR="00CF7DF7" w:rsidRDefault="00CF7DF7">
      <w:pPr>
        <w:pStyle w:val="Corpodetexto"/>
        <w:spacing w:before="8"/>
        <w:rPr>
          <w:rFonts w:ascii="Arial"/>
          <w:b/>
          <w:sz w:val="38"/>
        </w:rPr>
      </w:pPr>
    </w:p>
    <w:p w:rsidR="00CF7DF7" w:rsidRDefault="007E19AD">
      <w:pPr>
        <w:pStyle w:val="Corpodetexto"/>
        <w:spacing w:line="360" w:lineRule="auto"/>
        <w:ind w:left="242" w:right="541" w:firstLine="707"/>
        <w:jc w:val="both"/>
      </w:pPr>
      <w:r>
        <w:t>A</w:t>
      </w:r>
      <w:r>
        <w:rPr>
          <w:spacing w:val="1"/>
        </w:rPr>
        <w:t xml:space="preserve"> </w:t>
      </w:r>
      <w:r>
        <w:t>Constituição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1988</w:t>
      </w:r>
      <w:r>
        <w:rPr>
          <w:spacing w:val="1"/>
        </w:rPr>
        <w:t xml:space="preserve"> </w:t>
      </w:r>
      <w:r>
        <w:t>assegura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à</w:t>
      </w:r>
      <w:r>
        <w:rPr>
          <w:spacing w:val="67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contemplando os princípios da universalidade do acesso, da equidade e da</w:t>
      </w:r>
      <w:r>
        <w:rPr>
          <w:spacing w:val="1"/>
        </w:rPr>
        <w:t xml:space="preserve"> </w:t>
      </w:r>
      <w:r>
        <w:t>integralidade e estabeleceu a responsabilidade partilhada dos entes federados,</w:t>
      </w:r>
      <w:r>
        <w:rPr>
          <w:spacing w:val="-64"/>
        </w:rPr>
        <w:t xml:space="preserve"> </w:t>
      </w:r>
      <w:r>
        <w:t>elevando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municípios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categoria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Gestores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com</w:t>
      </w:r>
      <w:r>
        <w:rPr>
          <w:spacing w:val="66"/>
        </w:rPr>
        <w:t xml:space="preserve"> </w:t>
      </w:r>
      <w:r>
        <w:t>papel</w:t>
      </w:r>
      <w:r>
        <w:rPr>
          <w:spacing w:val="1"/>
        </w:rPr>
        <w:t xml:space="preserve"> </w:t>
      </w:r>
      <w:r>
        <w:t>relevante na</w:t>
      </w:r>
      <w:r>
        <w:rPr>
          <w:spacing w:val="-1"/>
        </w:rPr>
        <w:t xml:space="preserve"> </w:t>
      </w:r>
      <w:r>
        <w:t>construção</w:t>
      </w:r>
      <w:r>
        <w:rPr>
          <w:spacing w:val="-1"/>
        </w:rPr>
        <w:t xml:space="preserve"> </w:t>
      </w:r>
      <w:r>
        <w:t>e consolidaçã</w:t>
      </w:r>
      <w:r>
        <w:t>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Único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Saúde</w:t>
      </w:r>
      <w:r>
        <w:rPr>
          <w:spacing w:val="-3"/>
        </w:rPr>
        <w:t xml:space="preserve"> </w:t>
      </w:r>
      <w:r>
        <w:t>(SUS).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Os</w:t>
      </w:r>
      <w:r>
        <w:rPr>
          <w:spacing w:val="1"/>
        </w:rPr>
        <w:t xml:space="preserve"> </w:t>
      </w:r>
      <w:r>
        <w:t>gestores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Pacto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(2006)</w:t>
      </w:r>
      <w:r>
        <w:rPr>
          <w:spacing w:val="1"/>
        </w:rPr>
        <w:t xml:space="preserve"> </w:t>
      </w:r>
      <w:r>
        <w:t>buscam</w:t>
      </w:r>
      <w:r>
        <w:rPr>
          <w:spacing w:val="1"/>
        </w:rPr>
        <w:t xml:space="preserve"> </w:t>
      </w:r>
      <w:r>
        <w:t>aprofundar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regionalização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saúde, sob a forma de rede, como estratégia essencial para consolidar os</w:t>
      </w:r>
      <w:r>
        <w:rPr>
          <w:spacing w:val="1"/>
        </w:rPr>
        <w:t xml:space="preserve"> </w:t>
      </w:r>
      <w:r>
        <w:t>princípios do SUS, por meio do Pacto Pela Vida, Pacto em Defesa do SUS e</w:t>
      </w:r>
      <w:r>
        <w:rPr>
          <w:spacing w:val="1"/>
        </w:rPr>
        <w:t xml:space="preserve"> </w:t>
      </w:r>
      <w:r>
        <w:t>Pacto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Gestão.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before="1" w:line="360" w:lineRule="auto"/>
        <w:ind w:left="242" w:right="541" w:firstLine="707"/>
        <w:jc w:val="both"/>
      </w:pPr>
      <w:r>
        <w:t>O</w:t>
      </w:r>
      <w:r>
        <w:rPr>
          <w:spacing w:val="1"/>
        </w:rPr>
        <w:t xml:space="preserve"> </w:t>
      </w:r>
      <w:r>
        <w:t>Pacto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estabeleceu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espaço</w:t>
      </w:r>
      <w:r>
        <w:rPr>
          <w:spacing w:val="1"/>
        </w:rPr>
        <w:t xml:space="preserve"> </w:t>
      </w:r>
      <w:r>
        <w:t>regional,</w:t>
      </w:r>
      <w:r>
        <w:rPr>
          <w:spacing w:val="1"/>
        </w:rPr>
        <w:t xml:space="preserve"> </w:t>
      </w:r>
      <w:r>
        <w:t>cujas</w:t>
      </w:r>
      <w:r>
        <w:rPr>
          <w:spacing w:val="1"/>
        </w:rPr>
        <w:t xml:space="preserve"> </w:t>
      </w:r>
      <w:r>
        <w:t>relações</w:t>
      </w:r>
      <w:r>
        <w:rPr>
          <w:spacing w:val="1"/>
        </w:rPr>
        <w:t xml:space="preserve"> </w:t>
      </w:r>
      <w:r>
        <w:t>intergovernamentais</w:t>
      </w:r>
      <w:r>
        <w:rPr>
          <w:spacing w:val="1"/>
        </w:rPr>
        <w:t xml:space="preserve"> </w:t>
      </w:r>
      <w:r>
        <w:t>(esferas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municipal)</w:t>
      </w:r>
      <w:r>
        <w:rPr>
          <w:spacing w:val="6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responsabilidades pactuadas, permitem a integração de políticas e programas.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contempla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de:</w:t>
      </w:r>
      <w:r>
        <w:rPr>
          <w:spacing w:val="1"/>
        </w:rPr>
        <w:t xml:space="preserve"> </w:t>
      </w:r>
      <w:r>
        <w:t>descentralização,</w:t>
      </w:r>
      <w:r>
        <w:rPr>
          <w:spacing w:val="1"/>
        </w:rPr>
        <w:t xml:space="preserve"> </w:t>
      </w:r>
      <w:r>
        <w:t>regionalização,</w:t>
      </w:r>
      <w:r>
        <w:rPr>
          <w:spacing w:val="-64"/>
        </w:rPr>
        <w:t xml:space="preserve"> </w:t>
      </w:r>
      <w:r>
        <w:t>financiamento, planejamento, programação pactuada e integrada, regulação,</w:t>
      </w:r>
      <w:r>
        <w:rPr>
          <w:spacing w:val="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social,</w:t>
      </w:r>
      <w:r>
        <w:rPr>
          <w:spacing w:val="-3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tr</w:t>
      </w:r>
      <w:r>
        <w:t>abalho 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educação</w:t>
      </w:r>
      <w:r>
        <w:rPr>
          <w:spacing w:val="-1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saúde.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before="1" w:line="360" w:lineRule="auto"/>
        <w:ind w:left="242" w:right="539" w:firstLine="707"/>
        <w:jc w:val="both"/>
      </w:pPr>
      <w:r>
        <w:t>A Política Nacional de Atenção Básica (PNAB – revisada em 2017) e a</w:t>
      </w:r>
      <w:r>
        <w:rPr>
          <w:spacing w:val="1"/>
        </w:rPr>
        <w:t xml:space="preserve"> </w:t>
      </w:r>
      <w:r>
        <w:t>Política Nacional de Promoção à Saúde, em consonância com o Pacto pela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obedecendo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Presidência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República</w:t>
      </w:r>
      <w:r>
        <w:rPr>
          <w:spacing w:val="1"/>
        </w:rPr>
        <w:t xml:space="preserve"> </w:t>
      </w:r>
      <w:r>
        <w:t>7.508/2011(regulamentador d</w:t>
      </w:r>
      <w:r>
        <w:t>a Lei n</w:t>
      </w:r>
      <w:r>
        <w:rPr>
          <w:u w:val="single"/>
          <w:vertAlign w:val="superscript"/>
        </w:rPr>
        <w:t>o</w:t>
      </w:r>
      <w:r>
        <w:t xml:space="preserve"> 8.080/1990), estabelece um modelo de</w:t>
      </w:r>
      <w:r>
        <w:rPr>
          <w:spacing w:val="1"/>
        </w:rPr>
        <w:t xml:space="preserve"> </w:t>
      </w:r>
      <w:r>
        <w:t>atenção, que busca responder às condições crônicas e agudas e promover</w:t>
      </w:r>
      <w:r>
        <w:rPr>
          <w:spacing w:val="1"/>
        </w:rPr>
        <w:t xml:space="preserve"> </w:t>
      </w:r>
      <w:r>
        <w:t>ações de vigilância e promoção a saúde, para efetivação da atenção primária</w:t>
      </w:r>
      <w:r>
        <w:rPr>
          <w:spacing w:val="1"/>
        </w:rPr>
        <w:t xml:space="preserve"> </w:t>
      </w:r>
      <w:r>
        <w:t>em saúde como</w:t>
      </w:r>
      <w:r>
        <w:rPr>
          <w:spacing w:val="-3"/>
        </w:rPr>
        <w:t xml:space="preserve"> </w:t>
      </w:r>
      <w:r>
        <w:t>eixo estruturante</w:t>
      </w:r>
      <w:r>
        <w:rPr>
          <w:spacing w:val="-2"/>
        </w:rPr>
        <w:t xml:space="preserve"> </w:t>
      </w:r>
      <w:r>
        <w:t>da rede</w:t>
      </w:r>
      <w:r>
        <w:rPr>
          <w:spacing w:val="-2"/>
        </w:rPr>
        <w:t xml:space="preserve"> </w:t>
      </w:r>
      <w:r>
        <w:t>atenção</w:t>
      </w:r>
      <w:r>
        <w:rPr>
          <w:spacing w:val="-3"/>
        </w:rPr>
        <w:t xml:space="preserve"> </w:t>
      </w:r>
      <w:r>
        <w:t>à saúde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SUS.</w:t>
      </w:r>
    </w:p>
    <w:p w:rsidR="00CF7DF7" w:rsidRDefault="00CF7DF7">
      <w:pPr>
        <w:pStyle w:val="Corpodetexto"/>
        <w:spacing w:before="3"/>
      </w:pPr>
    </w:p>
    <w:p w:rsidR="00CF7DF7" w:rsidRDefault="007E19AD">
      <w:pPr>
        <w:pStyle w:val="Corpodetexto"/>
        <w:spacing w:before="1" w:line="360" w:lineRule="auto"/>
        <w:ind w:left="242" w:right="535" w:firstLine="707"/>
        <w:jc w:val="both"/>
      </w:pPr>
      <w:r>
        <w:t>O</w:t>
      </w:r>
      <w:r>
        <w:rPr>
          <w:spacing w:val="1"/>
        </w:rPr>
        <w:t xml:space="preserve"> </w:t>
      </w:r>
      <w:r>
        <w:t>governo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Municipal</w:t>
      </w:r>
      <w:r>
        <w:rPr>
          <w:spacing w:val="66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15.489,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10/09/2012</w:t>
      </w:r>
      <w:r>
        <w:rPr>
          <w:spacing w:val="1"/>
        </w:rPr>
        <w:t xml:space="preserve"> </w:t>
      </w:r>
      <w:r>
        <w:t>(alterado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15.674/2013),</w:t>
      </w:r>
      <w:r>
        <w:rPr>
          <w:spacing w:val="1"/>
        </w:rPr>
        <w:t xml:space="preserve"> </w:t>
      </w:r>
      <w:r>
        <w:t>estabeleceu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nova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funcionamento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tornand</w:t>
      </w:r>
      <w:r>
        <w:t>o-a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ágil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efetiva.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8" w:line="360" w:lineRule="auto"/>
        <w:ind w:left="242" w:right="544" w:firstLine="775"/>
        <w:jc w:val="both"/>
      </w:pPr>
      <w:r>
        <w:lastRenderedPageBreak/>
        <w:t>A operacionalização do sistema municipal de saúde é norteada pelos</w:t>
      </w:r>
      <w:r>
        <w:rPr>
          <w:spacing w:val="1"/>
        </w:rPr>
        <w:t xml:space="preserve"> </w:t>
      </w:r>
      <w:r>
        <w:t>princípios e diretrizes do SUS, da Rede de Atenção à Saúde e da Política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(2017),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celebração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pactos</w:t>
      </w:r>
      <w:r>
        <w:rPr>
          <w:spacing w:val="1"/>
        </w:rPr>
        <w:t xml:space="preserve"> </w:t>
      </w:r>
      <w:r>
        <w:t>interfederativos</w:t>
      </w:r>
      <w:r>
        <w:rPr>
          <w:spacing w:val="-1"/>
        </w:rPr>
        <w:t xml:space="preserve"> </w:t>
      </w:r>
      <w:r>
        <w:t>estabelecidos.</w:t>
      </w:r>
    </w:p>
    <w:p w:rsidR="00CF7DF7" w:rsidRDefault="00CF7DF7">
      <w:pPr>
        <w:pStyle w:val="Corpodetexto"/>
        <w:spacing w:before="3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 gestão das ações de saúde se organiza por ciclos de vida na rede</w:t>
      </w:r>
      <w:r>
        <w:rPr>
          <w:spacing w:val="1"/>
        </w:rPr>
        <w:t xml:space="preserve"> </w:t>
      </w:r>
      <w:r>
        <w:t>municipal de saúde, na lógica do cuidado em saúde, assim a Gerencia de</w:t>
      </w:r>
      <w:r>
        <w:rPr>
          <w:spacing w:val="1"/>
        </w:rPr>
        <w:t xml:space="preserve"> </w:t>
      </w:r>
      <w:r>
        <w:t>Atenção a Saúde possui em sua estrutura setorial referências técnicas nas</w:t>
      </w:r>
      <w:r>
        <w:rPr>
          <w:spacing w:val="1"/>
        </w:rPr>
        <w:t xml:space="preserve"> </w:t>
      </w:r>
      <w:r>
        <w:t>seguintes á</w:t>
      </w:r>
      <w:r>
        <w:t>reas temáticas do cuidado: saúde da criança, do adolescente, do</w:t>
      </w:r>
      <w:r>
        <w:rPr>
          <w:spacing w:val="1"/>
        </w:rPr>
        <w:t xml:space="preserve"> </w:t>
      </w:r>
      <w:r>
        <w:t>adulto (incluindo a saúde da mulher, do homem e áreas de atuação: tabagismo,</w:t>
      </w:r>
      <w:r>
        <w:rPr>
          <w:spacing w:val="-64"/>
        </w:rPr>
        <w:t xml:space="preserve"> </w:t>
      </w:r>
      <w:r>
        <w:t>hipertensão e diabetes e tuberculose e hanseníase), do idoso, além de saúde</w:t>
      </w:r>
      <w:r>
        <w:rPr>
          <w:spacing w:val="1"/>
        </w:rPr>
        <w:t xml:space="preserve"> </w:t>
      </w:r>
      <w:r>
        <w:t xml:space="preserve">bucal, saúde do escolar, saúde mental, </w:t>
      </w:r>
      <w:r>
        <w:t>e as áreas de atuação das Infecções</w:t>
      </w:r>
      <w:r>
        <w:rPr>
          <w:spacing w:val="1"/>
        </w:rPr>
        <w:t xml:space="preserve"> </w:t>
      </w:r>
      <w:r>
        <w:t>Sexualmente</w:t>
      </w:r>
      <w:r>
        <w:rPr>
          <w:spacing w:val="1"/>
        </w:rPr>
        <w:t xml:space="preserve"> </w:t>
      </w:r>
      <w:r>
        <w:t>Transmissíveis</w:t>
      </w:r>
      <w:r>
        <w:rPr>
          <w:spacing w:val="1"/>
        </w:rPr>
        <w:t xml:space="preserve"> </w:t>
      </w:r>
      <w:r>
        <w:t>(IST/AIDS),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alimentação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nutrição,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promoção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práticas</w:t>
      </w:r>
      <w:r>
        <w:rPr>
          <w:spacing w:val="1"/>
        </w:rPr>
        <w:t xml:space="preserve"> </w:t>
      </w:r>
      <w:r>
        <w:t>integrativas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complementares</w:t>
      </w:r>
      <w:r>
        <w:rPr>
          <w:spacing w:val="1"/>
        </w:rPr>
        <w:t xml:space="preserve"> </w:t>
      </w:r>
      <w:r>
        <w:t>(fitoterapia/plantas</w:t>
      </w:r>
      <w:r>
        <w:rPr>
          <w:spacing w:val="1"/>
        </w:rPr>
        <w:t xml:space="preserve"> </w:t>
      </w:r>
      <w:r>
        <w:t>medicinais).</w:t>
      </w:r>
      <w:r>
        <w:rPr>
          <w:spacing w:val="1"/>
        </w:rPr>
        <w:t xml:space="preserve"> </w:t>
      </w:r>
      <w:r>
        <w:t>Dentre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atribuições</w:t>
      </w:r>
      <w:r>
        <w:rPr>
          <w:spacing w:val="1"/>
        </w:rPr>
        <w:t xml:space="preserve"> </w:t>
      </w:r>
      <w:r>
        <w:t>encontram-se</w:t>
      </w:r>
      <w:r>
        <w:rPr>
          <w:spacing w:val="1"/>
        </w:rPr>
        <w:t xml:space="preserve"> </w:t>
      </w:r>
      <w:r>
        <w:t>assessorar e acomp</w:t>
      </w:r>
      <w:r>
        <w:t>anhar a implantação das políticas públicas prioritárias na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acompanhar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avaliar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promoção,</w:t>
      </w:r>
      <w:r>
        <w:rPr>
          <w:spacing w:val="1"/>
        </w:rPr>
        <w:t xml:space="preserve"> </w:t>
      </w:r>
      <w:r>
        <w:t>prevenção e recuperação da saúde, em cada ponto de cuidado em saúde,</w:t>
      </w:r>
      <w:r>
        <w:rPr>
          <w:spacing w:val="1"/>
        </w:rPr>
        <w:t xml:space="preserve"> </w:t>
      </w:r>
      <w:r>
        <w:t>promover a integração entre os níveis de atenção, elaborar normas, rotinas e</w:t>
      </w:r>
      <w:r>
        <w:rPr>
          <w:spacing w:val="1"/>
        </w:rPr>
        <w:t xml:space="preserve"> </w:t>
      </w:r>
      <w:r>
        <w:t>fluxos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propor</w:t>
      </w:r>
      <w:r>
        <w:rPr>
          <w:spacing w:val="1"/>
        </w:rPr>
        <w:t xml:space="preserve"> </w:t>
      </w:r>
      <w:r>
        <w:t>reorganização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processos de trabalho.</w:t>
      </w:r>
    </w:p>
    <w:p w:rsidR="00CF7DF7" w:rsidRDefault="00CF7DF7">
      <w:pPr>
        <w:pStyle w:val="Corpodetexto"/>
        <w:spacing w:before="6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 xml:space="preserve">Considerando-se as linhas do cuidado, dentre as ações previstas para </w:t>
      </w:r>
      <w:r>
        <w:t>o</w:t>
      </w:r>
      <w:r>
        <w:rPr>
          <w:spacing w:val="1"/>
        </w:rPr>
        <w:t xml:space="preserve"> </w:t>
      </w:r>
      <w:r>
        <w:t>próximo</w:t>
      </w:r>
      <w:r>
        <w:rPr>
          <w:spacing w:val="1"/>
        </w:rPr>
        <w:t xml:space="preserve"> </w:t>
      </w:r>
      <w:r>
        <w:t>quadriênio</w:t>
      </w:r>
      <w:r>
        <w:rPr>
          <w:spacing w:val="1"/>
        </w:rPr>
        <w:t xml:space="preserve"> </w:t>
      </w:r>
      <w:r>
        <w:t>estão: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implantação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fragilidade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identificação de vulnerabilidade clínico-funcional da pessoa idosa (IVCF), ações</w:t>
      </w:r>
      <w:r>
        <w:rPr>
          <w:spacing w:val="-64"/>
        </w:rPr>
        <w:t xml:space="preserve"> </w:t>
      </w:r>
      <w:r>
        <w:t>de apoio aos cuidadores, assim como a implantação do Plano Municipal de</w:t>
      </w:r>
      <w:r>
        <w:rPr>
          <w:spacing w:val="1"/>
        </w:rPr>
        <w:t xml:space="preserve"> </w:t>
      </w:r>
      <w:r>
        <w:t>Atenção às Pessoas com Deficiên</w:t>
      </w:r>
      <w:r>
        <w:t>cia, com inclusão da adesão do Centro de</w:t>
      </w:r>
      <w:r>
        <w:rPr>
          <w:spacing w:val="1"/>
        </w:rPr>
        <w:t xml:space="preserve"> </w:t>
      </w:r>
      <w:r>
        <w:t>Especialidades Odontológicas (CEO) de São Pedro à Rede de Cuidados às</w:t>
      </w:r>
      <w:r>
        <w:rPr>
          <w:spacing w:val="1"/>
        </w:rPr>
        <w:t xml:space="preserve"> </w:t>
      </w:r>
      <w:r>
        <w:t>Pessoas</w:t>
      </w:r>
      <w:r>
        <w:rPr>
          <w:spacing w:val="-4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Deficiência.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numPr>
          <w:ilvl w:val="1"/>
          <w:numId w:val="39"/>
        </w:numPr>
        <w:tabs>
          <w:tab w:val="left" w:pos="792"/>
        </w:tabs>
        <w:spacing w:before="74"/>
        <w:ind w:left="791" w:hanging="550"/>
      </w:pPr>
      <w:r>
        <w:lastRenderedPageBreak/>
        <w:t>Atenção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Saúde</w:t>
      </w:r>
    </w:p>
    <w:p w:rsidR="00CF7DF7" w:rsidRDefault="00CF7DF7">
      <w:pPr>
        <w:pStyle w:val="Corpodetexto"/>
        <w:spacing w:before="8"/>
        <w:rPr>
          <w:rFonts w:ascii="Arial"/>
          <w:b/>
          <w:sz w:val="38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cumprirem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princípios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diretrizes</w:t>
      </w:r>
      <w:r>
        <w:rPr>
          <w:spacing w:val="1"/>
        </w:rPr>
        <w:t xml:space="preserve"> </w:t>
      </w:r>
      <w:r>
        <w:t>constitucionais estruturam-se numa rede de pontos de atenção à saúde, em</w:t>
      </w:r>
      <w:r>
        <w:rPr>
          <w:spacing w:val="1"/>
        </w:rPr>
        <w:t xml:space="preserve"> </w:t>
      </w:r>
      <w:r>
        <w:t>níveis</w:t>
      </w:r>
      <w:r>
        <w:rPr>
          <w:spacing w:val="1"/>
        </w:rPr>
        <w:t xml:space="preserve"> </w:t>
      </w:r>
      <w:r>
        <w:t>primários,</w:t>
      </w:r>
      <w:r>
        <w:rPr>
          <w:spacing w:val="1"/>
        </w:rPr>
        <w:t xml:space="preserve"> </w:t>
      </w:r>
      <w:r>
        <w:t>secundários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terciários, compostos por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diferentes densidades tecnológicas. Os serviços, portanto, organizam-se com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fundamentos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redes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economia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escala,</w:t>
      </w:r>
      <w:r>
        <w:rPr>
          <w:spacing w:val="1"/>
        </w:rPr>
        <w:t xml:space="preserve"> </w:t>
      </w:r>
      <w:r>
        <w:t>disponibilidade de recursos, qualidade e acesso, territórios sanitários, e níveis</w:t>
      </w:r>
      <w:r>
        <w:rPr>
          <w:spacing w:val="1"/>
        </w:rPr>
        <w:t xml:space="preserve"> </w:t>
      </w:r>
      <w:r>
        <w:t>de atenção e porta de entrada na atenção primária, que é a ordenadora e</w:t>
      </w:r>
      <w:r>
        <w:rPr>
          <w:spacing w:val="1"/>
        </w:rPr>
        <w:t xml:space="preserve"> </w:t>
      </w:r>
      <w:r>
        <w:t>coordenadora</w:t>
      </w:r>
      <w:r>
        <w:rPr>
          <w:spacing w:val="-1"/>
        </w:rPr>
        <w:t xml:space="preserve"> </w:t>
      </w:r>
      <w:r>
        <w:t>de todo</w:t>
      </w:r>
      <w:r>
        <w:rPr>
          <w:spacing w:val="-4"/>
        </w:rPr>
        <w:t xml:space="preserve"> </w:t>
      </w:r>
      <w:r>
        <w:t>o sistema (MENDES,</w:t>
      </w:r>
      <w:r>
        <w:rPr>
          <w:spacing w:val="-4"/>
        </w:rPr>
        <w:t xml:space="preserve"> </w:t>
      </w:r>
      <w:r>
        <w:t>2010).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 xml:space="preserve">A rede de atenção à </w:t>
      </w:r>
      <w:r>
        <w:t>saúde é estratégica para o cuidado integral e</w:t>
      </w:r>
      <w:r>
        <w:rPr>
          <w:spacing w:val="1"/>
        </w:rPr>
        <w:t xml:space="preserve"> </w:t>
      </w:r>
      <w:r>
        <w:t>direciona as necessidades de saúde da população. Organiza o sistema de</w:t>
      </w:r>
      <w:r>
        <w:rPr>
          <w:spacing w:val="1"/>
        </w:rPr>
        <w:t xml:space="preserve"> </w:t>
      </w:r>
      <w:r>
        <w:t>saúde articulando de forma lógica e singular as relações entre os componentes</w:t>
      </w:r>
      <w:r>
        <w:rPr>
          <w:spacing w:val="1"/>
        </w:rPr>
        <w:t xml:space="preserve"> </w:t>
      </w:r>
      <w:r>
        <w:t>da rede e as intervenções sanitárias, definido em razão da vi</w:t>
      </w:r>
      <w:r>
        <w:t>são prevalecente</w:t>
      </w:r>
      <w:r>
        <w:rPr>
          <w:spacing w:val="1"/>
        </w:rPr>
        <w:t xml:space="preserve"> </w:t>
      </w:r>
      <w:r>
        <w:t>da saúde, das situações demográfica e epidemiológica e dos determinantes</w:t>
      </w:r>
      <w:r>
        <w:rPr>
          <w:spacing w:val="1"/>
        </w:rPr>
        <w:t xml:space="preserve"> </w:t>
      </w:r>
      <w:r>
        <w:t>sociais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vigentes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determinado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</w:t>
      </w:r>
      <w:r>
        <w:rPr>
          <w:spacing w:val="66"/>
        </w:rPr>
        <w:t xml:space="preserve"> </w:t>
      </w:r>
      <w:r>
        <w:t>determinada</w:t>
      </w:r>
      <w:r>
        <w:rPr>
          <w:spacing w:val="1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(MENDES,</w:t>
      </w:r>
      <w:r>
        <w:rPr>
          <w:spacing w:val="-4"/>
        </w:rPr>
        <w:t xml:space="preserve"> </w:t>
      </w:r>
      <w:r>
        <w:t>2011).</w:t>
      </w:r>
    </w:p>
    <w:p w:rsidR="00CF7DF7" w:rsidRDefault="00CF7DF7">
      <w:pPr>
        <w:pStyle w:val="Corpodetexto"/>
        <w:spacing w:before="3"/>
      </w:pPr>
    </w:p>
    <w:p w:rsidR="00CF7DF7" w:rsidRDefault="007E19AD">
      <w:pPr>
        <w:pStyle w:val="Corpodetexto"/>
        <w:spacing w:before="1" w:line="360" w:lineRule="auto"/>
        <w:ind w:left="242" w:right="539" w:firstLine="707"/>
        <w:jc w:val="both"/>
      </w:pPr>
      <w:r>
        <w:t>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estruturada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ponto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principal porta de</w:t>
      </w:r>
      <w:r>
        <w:rPr>
          <w:spacing w:val="1"/>
        </w:rPr>
        <w:t xml:space="preserve"> </w:t>
      </w:r>
      <w:r>
        <w:t>entrada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sistema,</w:t>
      </w:r>
      <w:r>
        <w:rPr>
          <w:spacing w:val="1"/>
        </w:rPr>
        <w:t xml:space="preserve"> </w:t>
      </w:r>
      <w:r>
        <w:t>constituída</w:t>
      </w:r>
      <w:r>
        <w:rPr>
          <w:spacing w:val="66"/>
        </w:rPr>
        <w:t xml:space="preserve"> </w:t>
      </w:r>
      <w:r>
        <w:t>por equipe multidisciplinar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busca</w:t>
      </w:r>
      <w:r>
        <w:rPr>
          <w:spacing w:val="1"/>
        </w:rPr>
        <w:t xml:space="preserve"> </w:t>
      </w:r>
      <w:r>
        <w:t>oferecer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cobertura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população,</w:t>
      </w:r>
      <w:r>
        <w:rPr>
          <w:spacing w:val="1"/>
        </w:rPr>
        <w:t xml:space="preserve"> </w:t>
      </w:r>
      <w:r>
        <w:t>integrando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coordenando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cuidado</w:t>
      </w:r>
      <w:r>
        <w:rPr>
          <w:spacing w:val="1"/>
        </w:rPr>
        <w:t xml:space="preserve"> </w:t>
      </w:r>
      <w:r>
        <w:t>(fluxos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contrafluxos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pessoas,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 xml:space="preserve">informações em todos os pontos de atenção </w:t>
      </w:r>
      <w:r>
        <w:t>à saúde), para atendimento das</w:t>
      </w:r>
      <w:r>
        <w:rPr>
          <w:spacing w:val="1"/>
        </w:rPr>
        <w:t xml:space="preserve"> </w:t>
      </w:r>
      <w:r>
        <w:t>necessidades e ordenamento das demandas em saúde. Esse papel essencial</w:t>
      </w:r>
      <w:r>
        <w:rPr>
          <w:spacing w:val="1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atenção</w:t>
      </w:r>
      <w:r>
        <w:rPr>
          <w:spacing w:val="28"/>
        </w:rPr>
        <w:t xml:space="preserve"> </w:t>
      </w:r>
      <w:r>
        <w:t>básica,</w:t>
      </w:r>
      <w:r>
        <w:rPr>
          <w:spacing w:val="28"/>
        </w:rPr>
        <w:t xml:space="preserve"> </w:t>
      </w:r>
      <w:r>
        <w:t>tanto</w:t>
      </w:r>
      <w:r>
        <w:rPr>
          <w:spacing w:val="28"/>
        </w:rPr>
        <w:t xml:space="preserve"> </w:t>
      </w:r>
      <w:r>
        <w:t>na</w:t>
      </w:r>
      <w:r>
        <w:rPr>
          <w:spacing w:val="28"/>
        </w:rPr>
        <w:t xml:space="preserve"> </w:t>
      </w:r>
      <w:r>
        <w:t>resolução</w:t>
      </w:r>
      <w:r>
        <w:rPr>
          <w:spacing w:val="28"/>
        </w:rPr>
        <w:t xml:space="preserve"> </w:t>
      </w:r>
      <w:r>
        <w:t>dos</w:t>
      </w:r>
      <w:r>
        <w:rPr>
          <w:spacing w:val="25"/>
        </w:rPr>
        <w:t xml:space="preserve"> </w:t>
      </w:r>
      <w:r>
        <w:t>casos,</w:t>
      </w:r>
      <w:r>
        <w:rPr>
          <w:spacing w:val="27"/>
        </w:rPr>
        <w:t xml:space="preserve"> </w:t>
      </w:r>
      <w:r>
        <w:t>quanto</w:t>
      </w:r>
      <w:r>
        <w:rPr>
          <w:spacing w:val="28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referenciamento</w:t>
      </w:r>
      <w:r>
        <w:rPr>
          <w:spacing w:val="-65"/>
        </w:rPr>
        <w:t xml:space="preserve"> </w:t>
      </w:r>
      <w:r>
        <w:t>do usuário para outros níveis de maior complexidade é a base estruturante do</w:t>
      </w:r>
      <w:r>
        <w:rPr>
          <w:spacing w:val="1"/>
        </w:rPr>
        <w:t xml:space="preserve"> </w:t>
      </w:r>
      <w:r>
        <w:t>sistema.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A Secretaria Municipal de Saúde de Vitória adota a Estratégia de Saúde</w:t>
      </w:r>
      <w:r>
        <w:rPr>
          <w:spacing w:val="1"/>
        </w:rPr>
        <w:t xml:space="preserve"> </w:t>
      </w:r>
      <w:r>
        <w:t>da Família como reordenadora das práticas da Atenção Básica. O município</w:t>
      </w:r>
      <w:r>
        <w:rPr>
          <w:spacing w:val="1"/>
        </w:rPr>
        <w:t xml:space="preserve"> </w:t>
      </w:r>
      <w:r>
        <w:t>apresenta cobertura de atenção básica em 88% e da Estratégia de Saúde da</w:t>
      </w:r>
      <w:r>
        <w:rPr>
          <w:spacing w:val="1"/>
        </w:rPr>
        <w:t xml:space="preserve"> </w:t>
      </w:r>
      <w:r>
        <w:t>Família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torno</w:t>
      </w:r>
      <w:r>
        <w:rPr>
          <w:spacing w:val="2"/>
        </w:rPr>
        <w:t xml:space="preserve"> </w:t>
      </w:r>
      <w:r>
        <w:t>de 80%.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8" w:line="360" w:lineRule="auto"/>
        <w:ind w:left="242" w:right="536" w:firstLine="707"/>
        <w:jc w:val="both"/>
      </w:pPr>
      <w:r>
        <w:lastRenderedPageBreak/>
        <w:t xml:space="preserve">O modelo de organização do sistema municipal de saúde é a </w:t>
      </w:r>
      <w:r>
        <w:rPr>
          <w:rFonts w:ascii="Arial" w:hAnsi="Arial"/>
          <w:b/>
        </w:rPr>
        <w:t>vigilância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em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saúde</w:t>
      </w:r>
      <w:r>
        <w:t>,</w:t>
      </w:r>
      <w:r>
        <w:rPr>
          <w:spacing w:val="1"/>
        </w:rPr>
        <w:t xml:space="preserve"> </w:t>
      </w:r>
      <w:r>
        <w:t>compreendida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rearticulação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saberes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práticas</w:t>
      </w:r>
      <w:r>
        <w:rPr>
          <w:spacing w:val="1"/>
        </w:rPr>
        <w:t xml:space="preserve"> </w:t>
      </w:r>
      <w:r>
        <w:t>sanitárias para a consolidação do ideário e princípios do SUS. Apoiada no</w:t>
      </w:r>
      <w:r>
        <w:rPr>
          <w:spacing w:val="1"/>
        </w:rPr>
        <w:t xml:space="preserve"> </w:t>
      </w:r>
      <w:r>
        <w:t>conceito positivo do proces</w:t>
      </w:r>
      <w:r>
        <w:t>so saúde-enfermidade, o modelo de vigilância em</w:t>
      </w:r>
      <w:r>
        <w:rPr>
          <w:spacing w:val="1"/>
        </w:rPr>
        <w:t xml:space="preserve"> </w:t>
      </w:r>
      <w:r>
        <w:t>saúde desloca o olhar sobre a doença para o modo de vida (as condições e</w:t>
      </w:r>
      <w:r>
        <w:rPr>
          <w:spacing w:val="1"/>
        </w:rPr>
        <w:t xml:space="preserve"> </w:t>
      </w:r>
      <w:r>
        <w:t>estilos de vida) das pessoas. Esse novo olhar sobre a saúde busca considerar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múltiplos</w:t>
      </w:r>
      <w:r>
        <w:rPr>
          <w:spacing w:val="1"/>
        </w:rPr>
        <w:t xml:space="preserve"> </w:t>
      </w:r>
      <w:r>
        <w:t>fatores</w:t>
      </w:r>
      <w:r>
        <w:rPr>
          <w:spacing w:val="1"/>
        </w:rPr>
        <w:t xml:space="preserve"> </w:t>
      </w:r>
      <w:r>
        <w:t>envolvidos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gênese,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desenvolvime</w:t>
      </w:r>
      <w:r>
        <w:t>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</w:t>
      </w:r>
      <w:r>
        <w:rPr>
          <w:spacing w:val="-64"/>
        </w:rPr>
        <w:t xml:space="preserve"> </w:t>
      </w:r>
      <w:r>
        <w:t>perpetuação dos problemas. A vigilância em saúde apresenta os seguintes</w:t>
      </w:r>
      <w:r>
        <w:rPr>
          <w:spacing w:val="1"/>
        </w:rPr>
        <w:t xml:space="preserve"> </w:t>
      </w:r>
      <w:r>
        <w:t>fundamentos: intervenção sobre problemas de saúde que requerem atenção e</w:t>
      </w:r>
      <w:r>
        <w:rPr>
          <w:spacing w:val="1"/>
        </w:rPr>
        <w:t xml:space="preserve"> </w:t>
      </w:r>
      <w:r>
        <w:t>acompanhamento contínuos, adoção do conceito de risco, articulação entre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promocionais,</w:t>
      </w:r>
      <w:r>
        <w:rPr>
          <w:spacing w:val="1"/>
        </w:rPr>
        <w:t xml:space="preserve"> </w:t>
      </w:r>
      <w:r>
        <w:t>preventivas,</w:t>
      </w:r>
      <w:r>
        <w:rPr>
          <w:spacing w:val="1"/>
        </w:rPr>
        <w:t xml:space="preserve"> </w:t>
      </w:r>
      <w:r>
        <w:t>curativas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reabilitadoras,</w:t>
      </w:r>
      <w:r>
        <w:rPr>
          <w:spacing w:val="1"/>
        </w:rPr>
        <w:t xml:space="preserve"> </w:t>
      </w:r>
      <w:r>
        <w:t>atuação</w:t>
      </w:r>
      <w:r>
        <w:rPr>
          <w:spacing w:val="-64"/>
        </w:rPr>
        <w:t xml:space="preserve"> </w:t>
      </w:r>
      <w:r>
        <w:t>intersetorial, ação sobre o território e intervenção sob a forma de operações</w:t>
      </w:r>
      <w:r>
        <w:rPr>
          <w:spacing w:val="1"/>
        </w:rPr>
        <w:t xml:space="preserve"> </w:t>
      </w:r>
      <w:r>
        <w:t>(Paim,</w:t>
      </w:r>
      <w:r>
        <w:rPr>
          <w:spacing w:val="-2"/>
        </w:rPr>
        <w:t xml:space="preserve"> </w:t>
      </w:r>
      <w:r>
        <w:t>Almeida Filho,</w:t>
      </w:r>
      <w:r>
        <w:rPr>
          <w:spacing w:val="-2"/>
        </w:rPr>
        <w:t xml:space="preserve"> </w:t>
      </w:r>
      <w:r>
        <w:t>2000).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No</w:t>
      </w:r>
      <w:r>
        <w:rPr>
          <w:spacing w:val="1"/>
        </w:rPr>
        <w:t xml:space="preserve"> </w:t>
      </w:r>
      <w:r>
        <w:t>campo</w:t>
      </w:r>
      <w:r>
        <w:rPr>
          <w:spacing w:val="1"/>
        </w:rPr>
        <w:t xml:space="preserve"> </w:t>
      </w:r>
      <w:r>
        <w:t>teórico-metodológico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busca</w:t>
      </w:r>
      <w:r>
        <w:rPr>
          <w:spacing w:val="67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integração da atuação do setor saúde co</w:t>
      </w:r>
      <w:r>
        <w:t>m as várias dimensões do processo</w:t>
      </w:r>
      <w:r>
        <w:rPr>
          <w:spacing w:val="1"/>
        </w:rPr>
        <w:t xml:space="preserve"> </w:t>
      </w:r>
      <w:r>
        <w:t>saúde-doença, especialmente do ponto de vista dos determinantes sociais,</w:t>
      </w:r>
      <w:r>
        <w:rPr>
          <w:spacing w:val="1"/>
        </w:rPr>
        <w:t xml:space="preserve"> </w:t>
      </w:r>
      <w:r>
        <w:t>riscos</w:t>
      </w:r>
      <w:r>
        <w:rPr>
          <w:spacing w:val="1"/>
        </w:rPr>
        <w:t xml:space="preserve"> </w:t>
      </w:r>
      <w:r>
        <w:t>ambientais,</w:t>
      </w:r>
      <w:r>
        <w:rPr>
          <w:spacing w:val="1"/>
        </w:rPr>
        <w:t xml:space="preserve"> </w:t>
      </w:r>
      <w:r>
        <w:t>epidemiológicos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sanitários.</w:t>
      </w:r>
      <w:r>
        <w:rPr>
          <w:spacing w:val="1"/>
        </w:rPr>
        <w:t xml:space="preserve"> </w:t>
      </w:r>
      <w:r>
        <w:t>Propõe</w:t>
      </w:r>
      <w:r>
        <w:rPr>
          <w:spacing w:val="1"/>
        </w:rPr>
        <w:t xml:space="preserve"> </w:t>
      </w:r>
      <w:r>
        <w:t>envolver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setores</w:t>
      </w:r>
      <w:r>
        <w:rPr>
          <w:spacing w:val="38"/>
        </w:rPr>
        <w:t xml:space="preserve"> </w:t>
      </w:r>
      <w:r>
        <w:t>inseridos</w:t>
      </w:r>
      <w:r>
        <w:rPr>
          <w:spacing w:val="38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realidade</w:t>
      </w:r>
      <w:r>
        <w:rPr>
          <w:spacing w:val="39"/>
        </w:rPr>
        <w:t xml:space="preserve"> </w:t>
      </w:r>
      <w:r>
        <w:t>local,</w:t>
      </w:r>
      <w:r>
        <w:rPr>
          <w:spacing w:val="39"/>
        </w:rPr>
        <w:t xml:space="preserve"> </w:t>
      </w:r>
      <w:r>
        <w:t>na</w:t>
      </w:r>
      <w:r>
        <w:rPr>
          <w:spacing w:val="39"/>
        </w:rPr>
        <w:t xml:space="preserve"> </w:t>
      </w:r>
      <w:r>
        <w:t>tentativa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superação</w:t>
      </w:r>
      <w:r>
        <w:rPr>
          <w:spacing w:val="39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dicotomi</w:t>
      </w:r>
      <w:r>
        <w:t>a</w:t>
      </w:r>
      <w:r>
        <w:rPr>
          <w:spacing w:val="-65"/>
        </w:rPr>
        <w:t xml:space="preserve"> </w:t>
      </w:r>
      <w:r>
        <w:t>das ações fragmentadas dos setores da assistência à saúde.</w:t>
      </w:r>
      <w:r>
        <w:rPr>
          <w:spacing w:val="1"/>
        </w:rPr>
        <w:t xml:space="preserve"> </w:t>
      </w:r>
      <w:r>
        <w:t>O modelo de</w:t>
      </w:r>
      <w:r>
        <w:rPr>
          <w:spacing w:val="1"/>
        </w:rPr>
        <w:t xml:space="preserve"> </w:t>
      </w:r>
      <w:r>
        <w:t>vigilância é considerado como eixo reestruturante, que tem como premissa o</w:t>
      </w:r>
      <w:r>
        <w:rPr>
          <w:spacing w:val="1"/>
        </w:rPr>
        <w:t xml:space="preserve"> </w:t>
      </w:r>
      <w:r>
        <w:t>princípio de territorialidade. Assim, sob o ponto de vista territorial, consegue-se</w:t>
      </w:r>
      <w:r>
        <w:rPr>
          <w:spacing w:val="1"/>
        </w:rPr>
        <w:t xml:space="preserve"> </w:t>
      </w:r>
      <w:r>
        <w:t>definir problemas, prioridades, bem como obter os recursos para atender às</w:t>
      </w:r>
      <w:r>
        <w:rPr>
          <w:spacing w:val="1"/>
        </w:rPr>
        <w:t xml:space="preserve"> </w:t>
      </w:r>
      <w:r>
        <w:t>necessidades de saúde da comunidade considerando cada situação específica,</w:t>
      </w:r>
      <w:r>
        <w:rPr>
          <w:spacing w:val="-64"/>
        </w:rPr>
        <w:t xml:space="preserve"> </w:t>
      </w:r>
      <w:r>
        <w:t>sendo o indivíduo o objetivo final, que deve ser considerado parte da família, da</w:t>
      </w:r>
      <w:r>
        <w:rPr>
          <w:spacing w:val="-64"/>
        </w:rPr>
        <w:t xml:space="preserve"> </w:t>
      </w:r>
      <w:r>
        <w:t>comunidade,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sistema s</w:t>
      </w:r>
      <w:r>
        <w:t>ocial 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ambiente</w:t>
      </w:r>
      <w:r>
        <w:rPr>
          <w:spacing w:val="1"/>
        </w:rPr>
        <w:t xml:space="preserve"> </w:t>
      </w:r>
      <w:r>
        <w:t>(CAMPOS,</w:t>
      </w:r>
      <w:r>
        <w:rPr>
          <w:spacing w:val="-2"/>
        </w:rPr>
        <w:t xml:space="preserve"> </w:t>
      </w:r>
      <w:r>
        <w:t>2003)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1"/>
        <w:rPr>
          <w:sz w:val="22"/>
        </w:rPr>
      </w:pPr>
    </w:p>
    <w:p w:rsidR="00CF7DF7" w:rsidRDefault="007E19AD">
      <w:pPr>
        <w:pStyle w:val="Heading2"/>
        <w:numPr>
          <w:ilvl w:val="2"/>
          <w:numId w:val="39"/>
        </w:numPr>
        <w:tabs>
          <w:tab w:val="left" w:pos="948"/>
        </w:tabs>
        <w:spacing w:before="1"/>
        <w:ind w:left="947" w:hanging="706"/>
      </w:pPr>
      <w:r>
        <w:t>Atenção</w:t>
      </w:r>
      <w:r>
        <w:rPr>
          <w:spacing w:val="-4"/>
        </w:rPr>
        <w:t xml:space="preserve"> </w:t>
      </w:r>
      <w:r>
        <w:t>Básica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Saúde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CF7DF7">
      <w:pPr>
        <w:pStyle w:val="Corpodetexto"/>
        <w:spacing w:before="9"/>
        <w:rPr>
          <w:rFonts w:ascii="Arial"/>
          <w:b/>
          <w:sz w:val="44"/>
        </w:rPr>
      </w:pPr>
    </w:p>
    <w:p w:rsidR="00CF7DF7" w:rsidRDefault="007E19AD">
      <w:pPr>
        <w:pStyle w:val="Corpodetexto"/>
        <w:spacing w:before="1" w:line="360" w:lineRule="auto"/>
        <w:ind w:left="242" w:right="541" w:firstLine="707"/>
        <w:jc w:val="both"/>
      </w:pPr>
      <w:r>
        <w:t>A atenção básica em saúde é o conjunto de ações de saúde individuais,</w:t>
      </w:r>
      <w:r>
        <w:rPr>
          <w:spacing w:val="1"/>
        </w:rPr>
        <w:t xml:space="preserve"> </w:t>
      </w:r>
      <w:r>
        <w:t>familiares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coletivas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envolvem</w:t>
      </w:r>
      <w:r>
        <w:rPr>
          <w:spacing w:val="1"/>
        </w:rPr>
        <w:t xml:space="preserve"> </w:t>
      </w:r>
      <w:r>
        <w:t>promoção,</w:t>
      </w:r>
      <w:r>
        <w:rPr>
          <w:spacing w:val="1"/>
        </w:rPr>
        <w:t xml:space="preserve"> </w:t>
      </w:r>
      <w:r>
        <w:t>prevenção,</w:t>
      </w:r>
      <w:r>
        <w:rPr>
          <w:spacing w:val="1"/>
        </w:rPr>
        <w:t xml:space="preserve"> </w:t>
      </w:r>
      <w:r>
        <w:t>proteção,</w:t>
      </w:r>
      <w:r>
        <w:rPr>
          <w:spacing w:val="1"/>
        </w:rPr>
        <w:t xml:space="preserve"> </w:t>
      </w:r>
      <w:r>
        <w:t>diagnóstico, tratamento, reabilitação, redução de danos, cuidados paliativos e</w:t>
      </w:r>
      <w:r>
        <w:rPr>
          <w:spacing w:val="1"/>
        </w:rPr>
        <w:t xml:space="preserve"> </w:t>
      </w:r>
      <w:r>
        <w:t>vigilância</w:t>
      </w:r>
      <w:r>
        <w:rPr>
          <w:spacing w:val="8"/>
        </w:rPr>
        <w:t xml:space="preserve"> </w:t>
      </w:r>
      <w:r>
        <w:t>em</w:t>
      </w:r>
      <w:r>
        <w:rPr>
          <w:spacing w:val="9"/>
        </w:rPr>
        <w:t xml:space="preserve"> </w:t>
      </w:r>
      <w:r>
        <w:t>saúde,</w:t>
      </w:r>
      <w:r>
        <w:rPr>
          <w:spacing w:val="6"/>
        </w:rPr>
        <w:t xml:space="preserve"> </w:t>
      </w:r>
      <w:r>
        <w:t>desenvolvida</w:t>
      </w:r>
      <w:r>
        <w:rPr>
          <w:spacing w:val="9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meio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práticas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cuidado</w:t>
      </w:r>
      <w:r>
        <w:rPr>
          <w:spacing w:val="6"/>
        </w:rPr>
        <w:t xml:space="preserve"> </w:t>
      </w:r>
      <w:r>
        <w:t>integrado</w:t>
      </w:r>
      <w:r>
        <w:rPr>
          <w:spacing w:val="7"/>
        </w:rPr>
        <w:t xml:space="preserve"> </w:t>
      </w:r>
      <w:r>
        <w:t>e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/>
        <w:jc w:val="both"/>
      </w:pPr>
      <w:r>
        <w:lastRenderedPageBreak/>
        <w:t>gestão</w:t>
      </w:r>
      <w:r>
        <w:rPr>
          <w:spacing w:val="1"/>
        </w:rPr>
        <w:t xml:space="preserve"> </w:t>
      </w:r>
      <w:r>
        <w:t>qualificada,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equipe</w:t>
      </w:r>
      <w:r>
        <w:rPr>
          <w:spacing w:val="1"/>
        </w:rPr>
        <w:t xml:space="preserve"> </w:t>
      </w:r>
      <w:r>
        <w:t>multiprofissional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dirigida</w:t>
      </w:r>
      <w:r>
        <w:rPr>
          <w:spacing w:val="67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território</w:t>
      </w:r>
      <w:r>
        <w:rPr>
          <w:spacing w:val="1"/>
        </w:rPr>
        <w:t xml:space="preserve"> </w:t>
      </w:r>
      <w:r>
        <w:t>definido,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equipes</w:t>
      </w:r>
      <w:r>
        <w:rPr>
          <w:spacing w:val="1"/>
        </w:rPr>
        <w:t xml:space="preserve"> </w:t>
      </w:r>
      <w:r>
        <w:t>assumem</w:t>
      </w:r>
      <w:r>
        <w:rPr>
          <w:spacing w:val="1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sanitária</w:t>
      </w:r>
      <w:r>
        <w:rPr>
          <w:spacing w:val="4"/>
        </w:rPr>
        <w:t xml:space="preserve"> </w:t>
      </w:r>
      <w:r>
        <w:t>(BRASIL, 2017).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before="1" w:line="360" w:lineRule="auto"/>
        <w:ind w:left="242" w:right="536" w:firstLine="566"/>
        <w:jc w:val="both"/>
      </w:pP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territorialização</w:t>
      </w:r>
      <w:r>
        <w:rPr>
          <w:spacing w:val="1"/>
        </w:rPr>
        <w:t xml:space="preserve"> </w:t>
      </w:r>
      <w:r>
        <w:t>consiste</w:t>
      </w:r>
      <w:r>
        <w:rPr>
          <w:spacing w:val="1"/>
        </w:rPr>
        <w:t xml:space="preserve"> </w:t>
      </w:r>
      <w:r>
        <w:t>numa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fundamental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apropriação/conhecimento do território pelas equipes da atenção básica. Com</w:t>
      </w:r>
      <w:r>
        <w:rPr>
          <w:spacing w:val="1"/>
        </w:rPr>
        <w:t xml:space="preserve"> </w:t>
      </w:r>
      <w:r>
        <w:t>isso, é am</w:t>
      </w:r>
      <w:r>
        <w:t>pliada a possibilidade de reconhecimento das condições de vida e da</w:t>
      </w:r>
      <w:r>
        <w:rPr>
          <w:spacing w:val="-64"/>
        </w:rPr>
        <w:t xml:space="preserve"> </w:t>
      </w:r>
      <w:r>
        <w:t>situação de saúde da população numa área de abrangência. A dimensão da</w:t>
      </w:r>
      <w:r>
        <w:rPr>
          <w:spacing w:val="1"/>
        </w:rPr>
        <w:t xml:space="preserve"> </w:t>
      </w:r>
      <w:r>
        <w:t>responsabilidade sanitária diz respeito ao papel que as equipes devem assumir</w:t>
      </w:r>
      <w:r>
        <w:rPr>
          <w:spacing w:val="-64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território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atuação,</w:t>
      </w:r>
      <w:r>
        <w:rPr>
          <w:spacing w:val="1"/>
        </w:rPr>
        <w:t xml:space="preserve"> </w:t>
      </w:r>
      <w:r>
        <w:t>considerando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questões:</w:t>
      </w:r>
      <w:r>
        <w:rPr>
          <w:spacing w:val="1"/>
        </w:rPr>
        <w:t xml:space="preserve"> </w:t>
      </w:r>
      <w:r>
        <w:t>ambientais,</w:t>
      </w:r>
      <w:r>
        <w:rPr>
          <w:spacing w:val="1"/>
        </w:rPr>
        <w:t xml:space="preserve"> </w:t>
      </w:r>
      <w:r>
        <w:t>epidemiológicas, culturais e socioeconômicas, executando ações em saúde,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diminuição de riscos e</w:t>
      </w:r>
      <w:r>
        <w:rPr>
          <w:spacing w:val="-1"/>
        </w:rPr>
        <w:t xml:space="preserve"> </w:t>
      </w:r>
      <w:r>
        <w:t>vulnerabilidades (BRASIL,</w:t>
      </w:r>
      <w:r>
        <w:rPr>
          <w:spacing w:val="-2"/>
        </w:rPr>
        <w:t xml:space="preserve"> </w:t>
      </w:r>
      <w:r>
        <w:t>2017).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line="360" w:lineRule="auto"/>
        <w:ind w:left="242" w:right="535" w:firstLine="566"/>
        <w:jc w:val="both"/>
      </w:pPr>
      <w:r>
        <w:t>A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(PNAB)</w:t>
      </w:r>
      <w:r>
        <w:rPr>
          <w:spacing w:val="1"/>
        </w:rPr>
        <w:t xml:space="preserve"> </w:t>
      </w:r>
      <w:r>
        <w:t>foi</w:t>
      </w:r>
      <w:r>
        <w:rPr>
          <w:spacing w:val="67"/>
        </w:rPr>
        <w:t xml:space="preserve"> </w:t>
      </w:r>
      <w:r>
        <w:t>recentemente</w:t>
      </w:r>
      <w:r>
        <w:rPr>
          <w:spacing w:val="-64"/>
        </w:rPr>
        <w:t xml:space="preserve"> </w:t>
      </w:r>
      <w:r>
        <w:t>atualizada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Min</w:t>
      </w:r>
      <w:r>
        <w:t>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(Portaria</w:t>
      </w:r>
      <w:r>
        <w:rPr>
          <w:spacing w:val="1"/>
        </w:rPr>
        <w:t xml:space="preserve"> </w:t>
      </w:r>
      <w:r>
        <w:t>GM/MS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2.436,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setembro de 2017), que estabeleceu a revisão de diretrizes no âmbito do SUS.</w:t>
      </w:r>
      <w:r>
        <w:rPr>
          <w:spacing w:val="1"/>
        </w:rPr>
        <w:t xml:space="preserve"> </w:t>
      </w:r>
      <w:r>
        <w:t>A Estratégia de Saúde da Família é reafirmada como forma de organização</w:t>
      </w:r>
      <w:r>
        <w:rPr>
          <w:spacing w:val="1"/>
        </w:rPr>
        <w:t xml:space="preserve"> </w:t>
      </w:r>
      <w:r>
        <w:t>prioritária para consolidação e qualificação da atenção</w:t>
      </w:r>
      <w:r>
        <w:t xml:space="preserve"> básica. A nova PNAB</w:t>
      </w:r>
      <w:r>
        <w:rPr>
          <w:spacing w:val="1"/>
        </w:rPr>
        <w:t xml:space="preserve"> </w:t>
      </w:r>
      <w:r>
        <w:t>reconhece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outras estratégias</w:t>
      </w:r>
      <w:r>
        <w:rPr>
          <w:spacing w:val="1"/>
        </w:rPr>
        <w:t xml:space="preserve"> </w:t>
      </w:r>
      <w:r>
        <w:t>de atenção básica podem</w:t>
      </w:r>
      <w:r>
        <w:rPr>
          <w:spacing w:val="1"/>
        </w:rPr>
        <w:t xml:space="preserve"> </w:t>
      </w:r>
      <w:r>
        <w:t>ser aplicadas,</w:t>
      </w:r>
      <w:r>
        <w:rPr>
          <w:spacing w:val="1"/>
        </w:rPr>
        <w:t xml:space="preserve"> </w:t>
      </w:r>
      <w:r>
        <w:t>contudo,</w:t>
      </w:r>
      <w:r>
        <w:rPr>
          <w:spacing w:val="-4"/>
        </w:rPr>
        <w:t xml:space="preserve"> </w:t>
      </w:r>
      <w:r>
        <w:t>a conversão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Estratégia</w:t>
      </w:r>
      <w:r>
        <w:rPr>
          <w:spacing w:val="-3"/>
        </w:rPr>
        <w:t xml:space="preserve"> </w:t>
      </w:r>
      <w:r>
        <w:t>Saúde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Família</w:t>
      </w:r>
      <w:r>
        <w:rPr>
          <w:spacing w:val="6"/>
        </w:rPr>
        <w:t xml:space="preserve"> </w:t>
      </w:r>
      <w:r>
        <w:t>deve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estimulada.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44" w:firstLine="566"/>
        <w:jc w:val="both"/>
      </w:pPr>
      <w:r>
        <w:t>A revisão da PNAB também trouxe mudanças relacionadas ao prazo de</w:t>
      </w:r>
      <w:r>
        <w:rPr>
          <w:spacing w:val="1"/>
        </w:rPr>
        <w:t xml:space="preserve"> </w:t>
      </w:r>
      <w:r>
        <w:t>implantação das equipes, à cobertura do Núcleo Ampliado de Saúde da Família</w:t>
      </w:r>
      <w:r>
        <w:rPr>
          <w:spacing w:val="-6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 Atenção Básica (NASF), o teto populacional e à incorporação do Registro</w:t>
      </w:r>
      <w:r>
        <w:rPr>
          <w:spacing w:val="1"/>
        </w:rPr>
        <w:t xml:space="preserve"> </w:t>
      </w:r>
      <w:r>
        <w:t>Eletrônico em Saúde, além da criação do perfil de gerente de Unidade Básica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Saúde (UBS) (DAB/MS, 201</w:t>
      </w:r>
      <w:r>
        <w:t>7).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8" w:firstLine="566"/>
        <w:jc w:val="both"/>
      </w:pPr>
      <w:r>
        <w:t>A PNAB 2017 reitera a possibilidade de definir parâmetros populacionais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equipe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especificidades</w:t>
      </w:r>
      <w:r>
        <w:rPr>
          <w:spacing w:val="1"/>
        </w:rPr>
        <w:t xml:space="preserve"> </w:t>
      </w:r>
      <w:r>
        <w:t>territoriais,</w:t>
      </w:r>
      <w:r>
        <w:rPr>
          <w:spacing w:val="1"/>
        </w:rPr>
        <w:t xml:space="preserve"> </w:t>
      </w:r>
      <w:r>
        <w:t>vulnerabilidades,</w:t>
      </w:r>
      <w:r>
        <w:rPr>
          <w:spacing w:val="1"/>
        </w:rPr>
        <w:t xml:space="preserve"> </w:t>
      </w:r>
      <w:r>
        <w:t>riscos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dinâmica</w:t>
      </w:r>
      <w:r>
        <w:rPr>
          <w:spacing w:val="1"/>
        </w:rPr>
        <w:t xml:space="preserve"> </w:t>
      </w:r>
      <w:r>
        <w:t>comunitária,</w:t>
      </w:r>
      <w:r>
        <w:rPr>
          <w:spacing w:val="1"/>
        </w:rPr>
        <w:t xml:space="preserve"> </w:t>
      </w:r>
      <w:r>
        <w:t>respeitando</w:t>
      </w:r>
      <w:r>
        <w:rPr>
          <w:spacing w:val="1"/>
        </w:rPr>
        <w:t xml:space="preserve"> </w:t>
      </w:r>
      <w:r>
        <w:t>critérios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equidade,</w:t>
      </w:r>
      <w:r>
        <w:rPr>
          <w:spacing w:val="31"/>
        </w:rPr>
        <w:t xml:space="preserve"> </w:t>
      </w:r>
      <w:r>
        <w:t>ou,</w:t>
      </w:r>
      <w:r>
        <w:rPr>
          <w:spacing w:val="28"/>
        </w:rPr>
        <w:t xml:space="preserve"> </w:t>
      </w:r>
      <w:r>
        <w:t>ainda,</w:t>
      </w:r>
      <w:r>
        <w:rPr>
          <w:spacing w:val="29"/>
        </w:rPr>
        <w:t xml:space="preserve"> </w:t>
      </w:r>
      <w:r>
        <w:t>pela</w:t>
      </w:r>
      <w:r>
        <w:rPr>
          <w:spacing w:val="29"/>
        </w:rPr>
        <w:t xml:space="preserve"> </w:t>
      </w:r>
      <w:r>
        <w:t>decis</w:t>
      </w:r>
      <w:r>
        <w:t>ão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possuir</w:t>
      </w:r>
      <w:r>
        <w:rPr>
          <w:spacing w:val="30"/>
        </w:rPr>
        <w:t xml:space="preserve"> </w:t>
      </w:r>
      <w:r>
        <w:t>um</w:t>
      </w:r>
      <w:r>
        <w:rPr>
          <w:spacing w:val="30"/>
        </w:rPr>
        <w:t xml:space="preserve"> </w:t>
      </w:r>
      <w:r>
        <w:t>número</w:t>
      </w:r>
      <w:r>
        <w:rPr>
          <w:spacing w:val="32"/>
        </w:rPr>
        <w:t xml:space="preserve"> </w:t>
      </w:r>
      <w:r>
        <w:t>inferior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pessoas</w:t>
      </w:r>
      <w:r>
        <w:rPr>
          <w:spacing w:val="-65"/>
        </w:rPr>
        <w:t xml:space="preserve"> </w:t>
      </w:r>
      <w:r>
        <w:t>por equipe de Atenção Básica (eAB) e equipe de Saúde da Família (eSF) para</w:t>
      </w:r>
      <w:r>
        <w:rPr>
          <w:spacing w:val="1"/>
        </w:rPr>
        <w:t xml:space="preserve"> </w:t>
      </w:r>
      <w:r>
        <w:t>avançar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acesso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qualidade da</w:t>
      </w:r>
      <w:r>
        <w:rPr>
          <w:spacing w:val="-1"/>
        </w:rPr>
        <w:t xml:space="preserve"> </w:t>
      </w:r>
      <w:r>
        <w:t>Atenção Básica.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 w:firstLine="707"/>
        <w:jc w:val="both"/>
      </w:pPr>
      <w:r>
        <w:lastRenderedPageBreak/>
        <w:t>No</w:t>
      </w:r>
      <w:r>
        <w:rPr>
          <w:spacing w:val="1"/>
        </w:rPr>
        <w:t xml:space="preserve"> </w:t>
      </w:r>
      <w:r>
        <w:t>sentido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fortalecimento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curso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 a implantação de quatro novas equipes de Núcleos de Apoio da</w:t>
      </w:r>
      <w:r>
        <w:rPr>
          <w:spacing w:val="1"/>
        </w:rPr>
        <w:t xml:space="preserve"> </w:t>
      </w:r>
      <w:r>
        <w:t>Saúde da Família (NASF), que visa ampliar no município a reorganização da</w:t>
      </w:r>
      <w:r>
        <w:rPr>
          <w:spacing w:val="1"/>
        </w:rPr>
        <w:t xml:space="preserve"> </w:t>
      </w:r>
      <w:r>
        <w:t>forma de atuação dos profissionais de apoio já inseridos nas unidades, dando</w:t>
      </w:r>
      <w:r>
        <w:rPr>
          <w:spacing w:val="1"/>
        </w:rPr>
        <w:t xml:space="preserve"> </w:t>
      </w:r>
      <w:r>
        <w:t>suporte</w:t>
      </w:r>
      <w:r>
        <w:rPr>
          <w:spacing w:val="1"/>
        </w:rPr>
        <w:t xml:space="preserve"> </w:t>
      </w:r>
      <w:r>
        <w:t>(clínico,</w:t>
      </w:r>
      <w:r>
        <w:rPr>
          <w:spacing w:val="1"/>
        </w:rPr>
        <w:t xml:space="preserve"> </w:t>
      </w:r>
      <w:r>
        <w:t>sanitário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peda</w:t>
      </w:r>
      <w:r>
        <w:t>gógico)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equipes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Família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Básica.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composição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definida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próprios gestores municipais e as equipes de Saúde da Família, mediante</w:t>
      </w:r>
      <w:r>
        <w:rPr>
          <w:spacing w:val="1"/>
        </w:rPr>
        <w:t xml:space="preserve"> </w:t>
      </w:r>
      <w:r>
        <w:t>critérios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prioridades</w:t>
      </w:r>
      <w:r>
        <w:rPr>
          <w:spacing w:val="1"/>
        </w:rPr>
        <w:t xml:space="preserve"> </w:t>
      </w:r>
      <w:r>
        <w:t>identificadas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 das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locais 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disponibilidade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profissionais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diferentes</w:t>
      </w:r>
      <w:r>
        <w:rPr>
          <w:spacing w:val="-1"/>
        </w:rPr>
        <w:t xml:space="preserve"> </w:t>
      </w:r>
      <w:r>
        <w:t>especialidades.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Importante destacar que o NASF não se constitui porta de entrada do</w:t>
      </w:r>
      <w:r>
        <w:rPr>
          <w:spacing w:val="1"/>
        </w:rPr>
        <w:t xml:space="preserve"> </w:t>
      </w:r>
      <w:r>
        <w:t>sistema para os usuários, mas sim de apoio às equipes de SF. Deve atuar 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integrada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</w:t>
      </w:r>
      <w:r>
        <w:t>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diversos</w:t>
      </w:r>
      <w:r>
        <w:rPr>
          <w:spacing w:val="1"/>
        </w:rPr>
        <w:t xml:space="preserve"> </w:t>
      </w:r>
      <w:r>
        <w:t>pontos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atenção, além de outros equipamentos sociais públicos/privados, redes sociais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comunitárias, a partir das demandas identificadas no trabalho conjunto</w:t>
      </w:r>
      <w:r>
        <w:rPr>
          <w:spacing w:val="66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 equipes. O NASF segue algumas diretrizes, a saber: ação interd</w:t>
      </w:r>
      <w:r>
        <w:t>isciplinar e</w:t>
      </w:r>
      <w:r>
        <w:rPr>
          <w:spacing w:val="1"/>
        </w:rPr>
        <w:t xml:space="preserve"> </w:t>
      </w:r>
      <w:r>
        <w:t>intersetorial;</w:t>
      </w:r>
      <w:r>
        <w:rPr>
          <w:spacing w:val="1"/>
        </w:rPr>
        <w:t xml:space="preserve"> </w:t>
      </w:r>
      <w:r>
        <w:t>educação</w:t>
      </w:r>
      <w:r>
        <w:rPr>
          <w:spacing w:val="1"/>
        </w:rPr>
        <w:t xml:space="preserve"> </w:t>
      </w:r>
      <w:r>
        <w:t>permanente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e</w:t>
      </w:r>
      <w:r>
        <w:rPr>
          <w:spacing w:val="67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população; desenvolvimento da noção de território; integralidade (gestão do</w:t>
      </w:r>
      <w:r>
        <w:rPr>
          <w:spacing w:val="1"/>
        </w:rPr>
        <w:t xml:space="preserve"> </w:t>
      </w:r>
      <w:r>
        <w:t>cuidado em rede), participação social, educação popular; promoção da saúde e</w:t>
      </w:r>
      <w:r>
        <w:rPr>
          <w:spacing w:val="-64"/>
        </w:rPr>
        <w:t xml:space="preserve"> </w:t>
      </w:r>
      <w:r>
        <w:t>humanização</w:t>
      </w:r>
      <w:r>
        <w:rPr>
          <w:spacing w:val="-1"/>
        </w:rPr>
        <w:t xml:space="preserve"> </w:t>
      </w:r>
      <w:r>
        <w:t>(BRASIL, 2017).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Em</w:t>
      </w:r>
      <w:r>
        <w:rPr>
          <w:spacing w:val="30"/>
        </w:rPr>
        <w:t xml:space="preserve"> </w:t>
      </w:r>
      <w:r>
        <w:t>relação</w:t>
      </w:r>
      <w:r>
        <w:rPr>
          <w:spacing w:val="30"/>
        </w:rPr>
        <w:t xml:space="preserve"> </w:t>
      </w:r>
      <w:r>
        <w:t>à</w:t>
      </w:r>
      <w:r>
        <w:rPr>
          <w:spacing w:val="31"/>
        </w:rPr>
        <w:t xml:space="preserve"> </w:t>
      </w:r>
      <w:r>
        <w:t>ampliação</w:t>
      </w:r>
      <w:r>
        <w:rPr>
          <w:spacing w:val="30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acesso</w:t>
      </w:r>
      <w:r>
        <w:rPr>
          <w:spacing w:val="27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resolutividade</w:t>
      </w:r>
      <w:r>
        <w:rPr>
          <w:spacing w:val="31"/>
        </w:rPr>
        <w:t xml:space="preserve"> </w:t>
      </w:r>
      <w:r>
        <w:t>do</w:t>
      </w:r>
      <w:r>
        <w:rPr>
          <w:spacing w:val="30"/>
        </w:rPr>
        <w:t xml:space="preserve"> </w:t>
      </w:r>
      <w:r>
        <w:t>cuidado</w:t>
      </w:r>
      <w:r>
        <w:rPr>
          <w:spacing w:val="29"/>
        </w:rPr>
        <w:t xml:space="preserve"> </w:t>
      </w:r>
      <w:r>
        <w:t>está</w:t>
      </w:r>
      <w:r>
        <w:rPr>
          <w:spacing w:val="-65"/>
        </w:rPr>
        <w:t xml:space="preserve"> </w:t>
      </w:r>
      <w:r>
        <w:t>em curso no município a reorganização do Apoio Matricial, de acordo com a</w:t>
      </w:r>
      <w:r>
        <w:rPr>
          <w:spacing w:val="1"/>
        </w:rPr>
        <w:t xml:space="preserve"> </w:t>
      </w:r>
      <w:r>
        <w:t>Diretriz do Matriciamento no Município de Vitória, nas áreas estratégicas da</w:t>
      </w:r>
      <w:r>
        <w:rPr>
          <w:spacing w:val="1"/>
        </w:rPr>
        <w:t xml:space="preserve"> </w:t>
      </w:r>
      <w:r>
        <w:t>Saúde do Idoso, Saúd</w:t>
      </w:r>
      <w:r>
        <w:t>e Mental, Saúde da Mulher e Doenças Sexualmente</w:t>
      </w:r>
      <w:r>
        <w:rPr>
          <w:spacing w:val="1"/>
        </w:rPr>
        <w:t xml:space="preserve"> </w:t>
      </w:r>
      <w:r>
        <w:t>Transmissíveis e sua ampliação para outras áreas. O Apoio Matricial constitui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arranjo</w:t>
      </w:r>
      <w:r>
        <w:rPr>
          <w:spacing w:val="1"/>
        </w:rPr>
        <w:t xml:space="preserve"> </w:t>
      </w:r>
      <w:r>
        <w:t>organizacional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visa</w:t>
      </w:r>
      <w:r>
        <w:rPr>
          <w:spacing w:val="1"/>
        </w:rPr>
        <w:t xml:space="preserve"> </w:t>
      </w:r>
      <w:r>
        <w:t>outorgar</w:t>
      </w:r>
      <w:r>
        <w:rPr>
          <w:spacing w:val="1"/>
        </w:rPr>
        <w:t xml:space="preserve"> </w:t>
      </w:r>
      <w:r>
        <w:t>suporte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específicas</w:t>
      </w:r>
      <w:r>
        <w:rPr>
          <w:spacing w:val="33"/>
        </w:rPr>
        <w:t xml:space="preserve"> </w:t>
      </w:r>
      <w:r>
        <w:t>às</w:t>
      </w:r>
      <w:r>
        <w:rPr>
          <w:spacing w:val="31"/>
        </w:rPr>
        <w:t xml:space="preserve"> </w:t>
      </w:r>
      <w:r>
        <w:t>equipes</w:t>
      </w:r>
      <w:r>
        <w:rPr>
          <w:spacing w:val="33"/>
        </w:rPr>
        <w:t xml:space="preserve"> </w:t>
      </w:r>
      <w:r>
        <w:t>responsáveis</w:t>
      </w:r>
      <w:r>
        <w:rPr>
          <w:spacing w:val="33"/>
        </w:rPr>
        <w:t xml:space="preserve"> </w:t>
      </w:r>
      <w:r>
        <w:t>pelo</w:t>
      </w:r>
      <w:r>
        <w:rPr>
          <w:spacing w:val="31"/>
        </w:rPr>
        <w:t xml:space="preserve"> </w:t>
      </w:r>
      <w:r>
        <w:t>desenvolvimento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</w:t>
      </w:r>
      <w:r>
        <w:t>ções</w:t>
      </w:r>
      <w:r>
        <w:rPr>
          <w:spacing w:val="33"/>
        </w:rPr>
        <w:t xml:space="preserve"> </w:t>
      </w:r>
      <w:r>
        <w:t>básicas</w:t>
      </w:r>
      <w:r>
        <w:rPr>
          <w:spacing w:val="-64"/>
        </w:rPr>
        <w:t xml:space="preserve"> </w:t>
      </w:r>
      <w:r>
        <w:t>de saúde para a população, “O apoio matricial é, portanto, uma forma de</w:t>
      </w:r>
      <w:r>
        <w:rPr>
          <w:spacing w:val="1"/>
        </w:rPr>
        <w:t xml:space="preserve"> </w:t>
      </w:r>
      <w:r>
        <w:t>organizar e ampliar a oferta de ações em saúde, que lança mão de saberes e</w:t>
      </w:r>
      <w:r>
        <w:rPr>
          <w:spacing w:val="1"/>
        </w:rPr>
        <w:t xml:space="preserve"> </w:t>
      </w:r>
      <w:r>
        <w:t>práticas especializadas, sem que o usuário deixe de ser cliente da equipe de</w:t>
      </w:r>
      <w:r>
        <w:rPr>
          <w:spacing w:val="1"/>
        </w:rPr>
        <w:t xml:space="preserve"> </w:t>
      </w:r>
      <w:r>
        <w:t>referência” (BRASIL</w:t>
      </w:r>
      <w:r>
        <w:t>,</w:t>
      </w:r>
      <w:r>
        <w:rPr>
          <w:spacing w:val="-2"/>
        </w:rPr>
        <w:t xml:space="preserve"> </w:t>
      </w:r>
      <w:r>
        <w:t>2004,</w:t>
      </w:r>
      <w:r>
        <w:rPr>
          <w:spacing w:val="-2"/>
        </w:rPr>
        <w:t xml:space="preserve"> </w:t>
      </w:r>
      <w:r>
        <w:t>p.</w:t>
      </w:r>
      <w:r>
        <w:rPr>
          <w:spacing w:val="-2"/>
        </w:rPr>
        <w:t xml:space="preserve"> </w:t>
      </w:r>
      <w:r>
        <w:t>13).</w:t>
      </w:r>
    </w:p>
    <w:p w:rsidR="00CF7DF7" w:rsidRDefault="007E19AD">
      <w:pPr>
        <w:pStyle w:val="Corpodetexto"/>
        <w:spacing w:line="360" w:lineRule="auto"/>
        <w:ind w:left="242" w:right="545" w:firstLine="707"/>
        <w:jc w:val="both"/>
      </w:pPr>
      <w:r>
        <w:t>A Atenção Ambulatorial Especializada e a da Urgência e Emergência</w:t>
      </w:r>
      <w:r>
        <w:rPr>
          <w:spacing w:val="1"/>
        </w:rPr>
        <w:t xml:space="preserve"> </w:t>
      </w:r>
      <w:r>
        <w:t>municipais</w:t>
      </w:r>
      <w:r>
        <w:rPr>
          <w:spacing w:val="34"/>
        </w:rPr>
        <w:t xml:space="preserve"> </w:t>
      </w:r>
      <w:r>
        <w:t>deverão</w:t>
      </w:r>
      <w:r>
        <w:rPr>
          <w:spacing w:val="33"/>
        </w:rPr>
        <w:t xml:space="preserve"> </w:t>
      </w:r>
      <w:r>
        <w:t>ser</w:t>
      </w:r>
      <w:r>
        <w:rPr>
          <w:spacing w:val="34"/>
        </w:rPr>
        <w:t xml:space="preserve"> </w:t>
      </w:r>
      <w:r>
        <w:t>reorganizadas</w:t>
      </w:r>
      <w:r>
        <w:rPr>
          <w:spacing w:val="35"/>
        </w:rPr>
        <w:t xml:space="preserve"> </w:t>
      </w:r>
      <w:r>
        <w:t>em</w:t>
      </w:r>
      <w:r>
        <w:rPr>
          <w:spacing w:val="36"/>
        </w:rPr>
        <w:t xml:space="preserve"> </w:t>
      </w:r>
      <w:r>
        <w:t>consonância</w:t>
      </w:r>
      <w:r>
        <w:rPr>
          <w:spacing w:val="35"/>
        </w:rPr>
        <w:t xml:space="preserve"> </w:t>
      </w:r>
      <w:r>
        <w:t>com</w:t>
      </w:r>
      <w:r>
        <w:rPr>
          <w:spacing w:val="3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Rede</w:t>
      </w:r>
      <w:r>
        <w:rPr>
          <w:spacing w:val="35"/>
        </w:rPr>
        <w:t xml:space="preserve"> </w:t>
      </w:r>
      <w:r>
        <w:t>de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7"/>
        <w:jc w:val="both"/>
      </w:pPr>
      <w:r>
        <w:lastRenderedPageBreak/>
        <w:t>Atenção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disponíveis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planejamento</w:t>
      </w:r>
      <w:r>
        <w:rPr>
          <w:spacing w:val="1"/>
        </w:rPr>
        <w:t xml:space="preserve"> </w:t>
      </w:r>
      <w:r>
        <w:t>regional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Região</w:t>
      </w:r>
      <w:r>
        <w:rPr>
          <w:spacing w:val="1"/>
        </w:rPr>
        <w:t xml:space="preserve"> </w:t>
      </w:r>
      <w:r>
        <w:t>Metropolitana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pactuações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estadual. Ações como o aprimoramento da Rede de Urgência e Emergência</w:t>
      </w:r>
      <w:r>
        <w:rPr>
          <w:spacing w:val="1"/>
        </w:rPr>
        <w:t xml:space="preserve"> </w:t>
      </w:r>
      <w:r>
        <w:t>(RUE)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oportuna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resolutiva, bem como a implantação do Comitê de Urgência e</w:t>
      </w:r>
      <w:r>
        <w:t xml:space="preserve"> Emergência no</w:t>
      </w:r>
      <w:r>
        <w:rPr>
          <w:spacing w:val="1"/>
        </w:rPr>
        <w:t xml:space="preserve"> </w:t>
      </w:r>
      <w:r>
        <w:t>âmbito municipal (Portaria GM/MS n° 1.600/2011), com a habilitação de no</w:t>
      </w:r>
      <w:r>
        <w:rPr>
          <w:spacing w:val="1"/>
        </w:rPr>
        <w:t xml:space="preserve"> </w:t>
      </w:r>
      <w:r>
        <w:t>mínimo um Pronto Atendimento para UPA Porte II, junto ao Ministério da Saúde</w:t>
      </w:r>
      <w:r>
        <w:rPr>
          <w:spacing w:val="-64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2021,</w:t>
      </w:r>
      <w:r>
        <w:rPr>
          <w:spacing w:val="-1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metas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serem cumpridas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próximo</w:t>
      </w:r>
      <w:r>
        <w:rPr>
          <w:spacing w:val="-1"/>
        </w:rPr>
        <w:t xml:space="preserve"> </w:t>
      </w:r>
      <w:r>
        <w:t>quadriênio.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Heading2"/>
        <w:numPr>
          <w:ilvl w:val="1"/>
          <w:numId w:val="35"/>
        </w:numPr>
        <w:tabs>
          <w:tab w:val="left" w:pos="789"/>
        </w:tabs>
        <w:spacing w:before="210"/>
      </w:pPr>
      <w:r>
        <w:t>Vigilância</w:t>
      </w:r>
      <w:r>
        <w:rPr>
          <w:spacing w:val="-4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Saúde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198" w:line="360" w:lineRule="auto"/>
        <w:ind w:left="242" w:right="539" w:firstLine="707"/>
        <w:jc w:val="both"/>
      </w:pPr>
      <w:r>
        <w:t>A Gerência da Vigilância em Saúde (GVS) do município de Vitória atua</w:t>
      </w:r>
      <w:r>
        <w:rPr>
          <w:spacing w:val="1"/>
        </w:rPr>
        <w:t xml:space="preserve"> </w:t>
      </w:r>
      <w:r>
        <w:t>com o protagonismo de seu corpo técnico-operacional e a sociedade civil na</w:t>
      </w:r>
      <w:r>
        <w:rPr>
          <w:spacing w:val="1"/>
        </w:rPr>
        <w:t xml:space="preserve"> </w:t>
      </w:r>
      <w:r>
        <w:t>gestão dos riscos e agravos à saúde, de forma harmônica, em todas as suas</w:t>
      </w:r>
      <w:r>
        <w:rPr>
          <w:spacing w:val="1"/>
        </w:rPr>
        <w:t xml:space="preserve"> </w:t>
      </w:r>
      <w:r>
        <w:t>áreas: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epidemiológica,</w:t>
      </w:r>
      <w:r>
        <w:rPr>
          <w:spacing w:val="1"/>
        </w:rPr>
        <w:t xml:space="preserve"> </w:t>
      </w:r>
      <w:r>
        <w:t>sani</w:t>
      </w:r>
      <w:r>
        <w:t>tária,</w:t>
      </w:r>
      <w:r>
        <w:rPr>
          <w:spacing w:val="1"/>
        </w:rPr>
        <w:t xml:space="preserve"> </w:t>
      </w:r>
      <w:r>
        <w:t>ambiental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67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trabalhador.</w:t>
      </w:r>
      <w:r>
        <w:rPr>
          <w:spacing w:val="1"/>
        </w:rPr>
        <w:t xml:space="preserve"> </w:t>
      </w:r>
      <w:r>
        <w:t>Utiliza a informação para a ação, realiza intervenções de forma</w:t>
      </w:r>
      <w:r>
        <w:rPr>
          <w:spacing w:val="1"/>
        </w:rPr>
        <w:t xml:space="preserve"> </w:t>
      </w:r>
      <w:r>
        <w:t>articulada com as Redes de Atenção à Saúde, na redução dos danos e riscos à</w:t>
      </w:r>
      <w:r>
        <w:rPr>
          <w:spacing w:val="-64"/>
        </w:rPr>
        <w:t xml:space="preserve"> </w:t>
      </w:r>
      <w:r>
        <w:t>saúde</w:t>
      </w:r>
      <w:r>
        <w:rPr>
          <w:spacing w:val="-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territórios.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Com</w:t>
      </w:r>
      <w:r>
        <w:rPr>
          <w:spacing w:val="1"/>
        </w:rPr>
        <w:t xml:space="preserve"> </w:t>
      </w:r>
      <w:r>
        <w:t>a finalidade de otimizar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e seu</w:t>
      </w:r>
      <w:r>
        <w:rPr>
          <w:spacing w:val="1"/>
        </w:rPr>
        <w:t xml:space="preserve"> </w:t>
      </w:r>
      <w:r>
        <w:t>trabalho</w:t>
      </w:r>
      <w:r>
        <w:rPr>
          <w:spacing w:val="1"/>
        </w:rPr>
        <w:t xml:space="preserve"> </w:t>
      </w:r>
      <w:r>
        <w:t>junto a</w:t>
      </w:r>
      <w:r>
        <w:rPr>
          <w:spacing w:val="1"/>
        </w:rPr>
        <w:t xml:space="preserve"> </w:t>
      </w:r>
      <w:r>
        <w:t>comunidade,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fundamental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estruturação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t>qualificada,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capaz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questões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dinâmicas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produção,</w:t>
      </w:r>
      <w:r>
        <w:rPr>
          <w:spacing w:val="1"/>
        </w:rPr>
        <w:t xml:space="preserve"> </w:t>
      </w:r>
      <w:r>
        <w:t>consumo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formas de viver das comunidades nos territórios, com os dados disponíveis nos</w:t>
      </w:r>
      <w:r>
        <w:rPr>
          <w:spacing w:val="-64"/>
        </w:rPr>
        <w:t xml:space="preserve"> </w:t>
      </w:r>
      <w:r>
        <w:t>sistemas de informação das vigilâncias epidemiológica, sanitária, ambiental, 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trabalhador.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essa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ser</w:t>
      </w:r>
      <w:r>
        <w:rPr>
          <w:spacing w:val="-64"/>
        </w:rPr>
        <w:t xml:space="preserve"> </w:t>
      </w:r>
      <w:r>
        <w:t>melhorada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instrumentos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registros,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implantação e capacitação das fontes notificadoras para as doenças e agravos</w:t>
      </w:r>
      <w:r>
        <w:rPr>
          <w:spacing w:val="1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notificação</w:t>
      </w:r>
      <w:r>
        <w:rPr>
          <w:spacing w:val="27"/>
        </w:rPr>
        <w:t xml:space="preserve"> </w:t>
      </w:r>
      <w:r>
        <w:t>compulsória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das</w:t>
      </w:r>
      <w:r>
        <w:rPr>
          <w:spacing w:val="23"/>
        </w:rPr>
        <w:t xml:space="preserve"> </w:t>
      </w:r>
      <w:r>
        <w:t>demais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relevância</w:t>
      </w:r>
      <w:r>
        <w:rPr>
          <w:spacing w:val="25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saúde</w:t>
      </w:r>
      <w:r>
        <w:rPr>
          <w:spacing w:val="26"/>
        </w:rPr>
        <w:t xml:space="preserve"> </w:t>
      </w:r>
      <w:r>
        <w:t>pública,</w:t>
      </w:r>
      <w:r>
        <w:rPr>
          <w:spacing w:val="-64"/>
        </w:rPr>
        <w:t xml:space="preserve"> </w:t>
      </w:r>
      <w:r>
        <w:t>do encerramento oportuno das investigações das doenças n</w:t>
      </w:r>
      <w:r>
        <w:t>otificadas, 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tecnológico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informatizado</w:t>
      </w:r>
      <w:r>
        <w:rPr>
          <w:spacing w:val="1"/>
        </w:rPr>
        <w:t xml:space="preserve"> </w:t>
      </w:r>
      <w:r>
        <w:t>próprio</w:t>
      </w:r>
      <w:r>
        <w:rPr>
          <w:spacing w:val="1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(SGIRBE), utilizando</w:t>
      </w:r>
      <w:r>
        <w:rPr>
          <w:spacing w:val="-1"/>
        </w:rPr>
        <w:t xml:space="preserve"> </w:t>
      </w:r>
      <w:r>
        <w:t>as suas</w:t>
      </w:r>
      <w:r>
        <w:rPr>
          <w:spacing w:val="-2"/>
        </w:rPr>
        <w:t xml:space="preserve"> </w:t>
      </w:r>
      <w:r>
        <w:t>funcionalidades.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92" w:line="360" w:lineRule="auto"/>
        <w:ind w:left="242" w:right="535" w:firstLine="707"/>
        <w:jc w:val="both"/>
      </w:pPr>
      <w:r>
        <w:lastRenderedPageBreak/>
        <w:t>Um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importante no</w:t>
      </w:r>
      <w:r>
        <w:rPr>
          <w:spacing w:val="1"/>
        </w:rPr>
        <w:t xml:space="preserve"> </w:t>
      </w:r>
      <w:r>
        <w:t>enfrentamento</w:t>
      </w:r>
      <w:r>
        <w:rPr>
          <w:spacing w:val="1"/>
        </w:rPr>
        <w:t xml:space="preserve"> </w:t>
      </w:r>
      <w:r>
        <w:t>das emergências em saúde</w:t>
      </w:r>
      <w:r>
        <w:rPr>
          <w:spacing w:val="1"/>
        </w:rPr>
        <w:t xml:space="preserve"> </w:t>
      </w:r>
      <w:r>
        <w:t xml:space="preserve">pública de interesse nacional e </w:t>
      </w:r>
      <w:r>
        <w:t>internacional foi à estruturação na Coordenação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Epidemiológica,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Estratégicas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(CIEVS),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2011,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atua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horas/dia</w:t>
      </w:r>
      <w:r>
        <w:rPr>
          <w:spacing w:val="1"/>
        </w:rPr>
        <w:t xml:space="preserve"> </w:t>
      </w:r>
      <w:r>
        <w:t>ininterruptas, ampliando a capacidade de detecção e resposta rápida a esses</w:t>
      </w:r>
      <w:r>
        <w:rPr>
          <w:spacing w:val="1"/>
        </w:rPr>
        <w:t xml:space="preserve"> </w:t>
      </w:r>
      <w:r>
        <w:t>eventos.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relevante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atuação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CIEVS</w:t>
      </w:r>
      <w:r>
        <w:rPr>
          <w:spacing w:val="1"/>
        </w:rPr>
        <w:t xml:space="preserve"> </w:t>
      </w:r>
      <w:r>
        <w:t>na detecção</w:t>
      </w:r>
      <w:r>
        <w:rPr>
          <w:spacing w:val="1"/>
        </w:rPr>
        <w:t xml:space="preserve"> </w:t>
      </w:r>
      <w:r>
        <w:t>oportuna</w:t>
      </w:r>
      <w:r>
        <w:rPr>
          <w:spacing w:val="67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ocorrência de casos graves e óbitos potencialmente relacionados à infecção</w:t>
      </w:r>
      <w:r>
        <w:rPr>
          <w:spacing w:val="1"/>
        </w:rPr>
        <w:t xml:space="preserve"> </w:t>
      </w:r>
      <w:r>
        <w:t>pelo Zika Vírus durante epidemia de 201</w:t>
      </w:r>
      <w:r>
        <w:t>5/2016; e diante da situação do risco</w:t>
      </w:r>
      <w:r>
        <w:rPr>
          <w:spacing w:val="1"/>
        </w:rPr>
        <w:t xml:space="preserve"> </w:t>
      </w:r>
      <w:r>
        <w:t>emergencial da transmissão da febre amarela silvestre no município em 2017.</w:t>
      </w:r>
      <w:r>
        <w:rPr>
          <w:spacing w:val="1"/>
        </w:rPr>
        <w:t xml:space="preserve"> </w:t>
      </w:r>
      <w:r>
        <w:t>Foi realizado o monitoramento diário dos pacientes residentes e não residentes</w:t>
      </w:r>
      <w:r>
        <w:rPr>
          <w:spacing w:val="-64"/>
        </w:rPr>
        <w:t xml:space="preserve"> </w:t>
      </w:r>
      <w:r>
        <w:t>notificados para a febre amarela na rede hospitalar de Vitória,</w:t>
      </w:r>
      <w:r>
        <w:t xml:space="preserve"> com investigação</w:t>
      </w:r>
      <w:r>
        <w:rPr>
          <w:spacing w:val="-64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graves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óbitos</w:t>
      </w:r>
      <w:r>
        <w:rPr>
          <w:spacing w:val="1"/>
        </w:rPr>
        <w:t xml:space="preserve"> </w:t>
      </w:r>
      <w:r>
        <w:t>ocorridos,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ampliação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estratégias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vacinação</w:t>
      </w:r>
      <w:r>
        <w:rPr>
          <w:spacing w:val="-1"/>
        </w:rPr>
        <w:t xml:space="preserve"> </w:t>
      </w:r>
      <w:r>
        <w:t>para obtenção</w:t>
      </w:r>
      <w:r>
        <w:rPr>
          <w:spacing w:val="-1"/>
        </w:rPr>
        <w:t xml:space="preserve"> </w:t>
      </w:r>
      <w:r>
        <w:t>da cobertura</w:t>
      </w:r>
      <w:r>
        <w:rPr>
          <w:spacing w:val="-3"/>
        </w:rPr>
        <w:t xml:space="preserve"> </w:t>
      </w:r>
      <w:r>
        <w:t>vacinal</w:t>
      </w:r>
      <w:r>
        <w:rPr>
          <w:spacing w:val="-1"/>
        </w:rPr>
        <w:t xml:space="preserve"> </w:t>
      </w:r>
      <w:r>
        <w:t>adequada.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Outro desafio que se apresenta no atual quadro sanitário do município é</w:t>
      </w:r>
      <w:r>
        <w:rPr>
          <w:spacing w:val="1"/>
        </w:rPr>
        <w:t xml:space="preserve"> </w:t>
      </w:r>
      <w:r>
        <w:t>a ocorrência de eventos violentos, considerados um grave problema de saúde</w:t>
      </w:r>
      <w:r>
        <w:rPr>
          <w:spacing w:val="1"/>
        </w:rPr>
        <w:t xml:space="preserve"> </w:t>
      </w:r>
      <w:r>
        <w:t>pública, que além de comprometerem a saúde individual e coletiva, demandam</w:t>
      </w:r>
      <w:r>
        <w:rPr>
          <w:spacing w:val="1"/>
        </w:rPr>
        <w:t xml:space="preserve"> </w:t>
      </w:r>
      <w:r>
        <w:t>para a organização de serviços e práticas direcionadas a sua prevenção e</w:t>
      </w:r>
      <w:r>
        <w:rPr>
          <w:spacing w:val="1"/>
        </w:rPr>
        <w:t xml:space="preserve"> </w:t>
      </w:r>
      <w:r>
        <w:t>tratamento, fundamentalmente a el</w:t>
      </w:r>
      <w:r>
        <w:t>aboração de políticas específicas para o</w:t>
      </w:r>
      <w:r>
        <w:rPr>
          <w:spacing w:val="1"/>
        </w:rPr>
        <w:t xml:space="preserve"> </w:t>
      </w:r>
      <w:r>
        <w:t>setor saúde e intersetoriais. Com a finalidade de atender a essa necessidade, e</w:t>
      </w:r>
      <w:r>
        <w:rPr>
          <w:spacing w:val="-64"/>
        </w:rPr>
        <w:t xml:space="preserve"> </w:t>
      </w:r>
      <w:r>
        <w:t>principalmente</w:t>
      </w:r>
      <w:r>
        <w:rPr>
          <w:spacing w:val="1"/>
        </w:rPr>
        <w:t xml:space="preserve"> </w:t>
      </w:r>
      <w:r>
        <w:t>cumprir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dispositivos</w:t>
      </w:r>
      <w:r>
        <w:rPr>
          <w:spacing w:val="1"/>
        </w:rPr>
        <w:t xml:space="preserve"> </w:t>
      </w:r>
      <w:r>
        <w:t>legais: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13º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nº</w:t>
      </w:r>
      <w:r>
        <w:rPr>
          <w:spacing w:val="-64"/>
        </w:rPr>
        <w:t xml:space="preserve"> </w:t>
      </w:r>
      <w:r>
        <w:t>8.069/1990 – Estatuto da Criança e Adolescente, Decreto-Lei</w:t>
      </w:r>
      <w:r>
        <w:t xml:space="preserve"> nº 5.099/2004 e</w:t>
      </w:r>
      <w:r>
        <w:rPr>
          <w:spacing w:val="1"/>
        </w:rPr>
        <w:t xml:space="preserve"> </w:t>
      </w:r>
      <w:r>
        <w:t>Lei Federal nº 10.778/2003 (que tratam dos casos de violência contra a mulher)</w:t>
      </w:r>
      <w:r>
        <w:rPr>
          <w:spacing w:val="-64"/>
        </w:rPr>
        <w:t xml:space="preserve"> </w:t>
      </w:r>
      <w:r>
        <w:t>e o artigo 19º da Lei Federal nº 10.741/2003 (que trata de maus tratos contra</w:t>
      </w:r>
      <w:r>
        <w:rPr>
          <w:spacing w:val="1"/>
        </w:rPr>
        <w:t xml:space="preserve"> </w:t>
      </w:r>
      <w:r>
        <w:t>idosos),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implantada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ficha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violência</w:t>
      </w:r>
      <w:r>
        <w:rPr>
          <w:spacing w:val="1"/>
        </w:rPr>
        <w:t xml:space="preserve"> </w:t>
      </w:r>
      <w:r>
        <w:t>doméstica</w:t>
      </w:r>
      <w:r>
        <w:t>,</w:t>
      </w:r>
      <w:r>
        <w:rPr>
          <w:spacing w:val="24"/>
        </w:rPr>
        <w:t xml:space="preserve"> </w:t>
      </w:r>
      <w:r>
        <w:t>sexual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outras</w:t>
      </w:r>
      <w:r>
        <w:rPr>
          <w:spacing w:val="26"/>
        </w:rPr>
        <w:t xml:space="preserve"> </w:t>
      </w:r>
      <w:r>
        <w:t>violências,</w:t>
      </w:r>
      <w:r>
        <w:rPr>
          <w:spacing w:val="27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alimenta</w:t>
      </w:r>
      <w:r>
        <w:rPr>
          <w:spacing w:val="24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Sistema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Informação</w:t>
      </w:r>
      <w:r>
        <w:rPr>
          <w:spacing w:val="-64"/>
        </w:rPr>
        <w:t xml:space="preserve"> </w:t>
      </w:r>
      <w:r>
        <w:t>de Agravos de Notificação (SINAN).</w:t>
      </w:r>
      <w:r>
        <w:rPr>
          <w:spacing w:val="1"/>
        </w:rPr>
        <w:t xml:space="preserve"> </w:t>
      </w:r>
      <w:r>
        <w:t>O Núcleo de Prevenção da Violência e</w:t>
      </w:r>
      <w:r>
        <w:rPr>
          <w:spacing w:val="1"/>
        </w:rPr>
        <w:t xml:space="preserve"> </w:t>
      </w:r>
      <w:r>
        <w:t>Promoção da Saúde/ NUPREVI, foi instituído no ano de 2006, na Gerência de</w:t>
      </w:r>
      <w:r>
        <w:rPr>
          <w:spacing w:val="1"/>
        </w:rPr>
        <w:t xml:space="preserve"> </w:t>
      </w:r>
      <w:r>
        <w:t>Vigilância em Saúde, e desta forma</w:t>
      </w:r>
      <w:r>
        <w:rPr>
          <w:spacing w:val="66"/>
        </w:rPr>
        <w:t xml:space="preserve"> </w:t>
      </w:r>
      <w:r>
        <w:t>Vitória vem estruturando de forma gradual</w:t>
      </w:r>
      <w:r>
        <w:rPr>
          <w:spacing w:val="1"/>
        </w:rPr>
        <w:t xml:space="preserve"> </w:t>
      </w:r>
      <w:r>
        <w:t>e progressiva, a Vigilância de Acidentes e Violência, conforme as diretrizes do</w:t>
      </w:r>
      <w:r>
        <w:rPr>
          <w:spacing w:val="1"/>
        </w:rPr>
        <w:t xml:space="preserve"> </w:t>
      </w:r>
      <w:r>
        <w:t>Ministério da Saúde. No ano de 2013, foi instalado em Vitória, o Serviço 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Situação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Violência</w:t>
      </w:r>
      <w:r>
        <w:rPr>
          <w:spacing w:val="1"/>
        </w:rPr>
        <w:t xml:space="preserve"> </w:t>
      </w:r>
      <w:r>
        <w:t>(SASVV)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</w:t>
      </w:r>
      <w:r>
        <w:t>ndimento</w:t>
      </w:r>
      <w:r>
        <w:rPr>
          <w:spacing w:val="1"/>
        </w:rPr>
        <w:t xml:space="preserve"> </w:t>
      </w:r>
      <w:r>
        <w:t>ambulatorial</w:t>
      </w:r>
      <w:r>
        <w:rPr>
          <w:spacing w:val="5"/>
        </w:rPr>
        <w:t xml:space="preserve"> </w:t>
      </w:r>
      <w:r>
        <w:t>desses</w:t>
      </w:r>
      <w:r>
        <w:rPr>
          <w:spacing w:val="6"/>
        </w:rPr>
        <w:t xml:space="preserve"> </w:t>
      </w:r>
      <w:r>
        <w:t>casos,</w:t>
      </w:r>
      <w:r>
        <w:rPr>
          <w:spacing w:val="7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conta</w:t>
      </w:r>
      <w:r>
        <w:rPr>
          <w:spacing w:val="7"/>
        </w:rPr>
        <w:t xml:space="preserve"> </w:t>
      </w:r>
      <w:r>
        <w:t>com</w:t>
      </w:r>
      <w:r>
        <w:rPr>
          <w:spacing w:val="5"/>
        </w:rPr>
        <w:t xml:space="preserve"> </w:t>
      </w:r>
      <w:r>
        <w:t>psicólogo,</w:t>
      </w:r>
      <w:r>
        <w:rPr>
          <w:spacing w:val="7"/>
        </w:rPr>
        <w:t xml:space="preserve"> </w:t>
      </w:r>
      <w:r>
        <w:t>assistente</w:t>
      </w:r>
      <w:r>
        <w:rPr>
          <w:spacing w:val="8"/>
        </w:rPr>
        <w:t xml:space="preserve"> </w:t>
      </w:r>
      <w:r>
        <w:t>social,</w:t>
      </w:r>
      <w:r>
        <w:rPr>
          <w:spacing w:val="7"/>
        </w:rPr>
        <w:t xml:space="preserve"> </w:t>
      </w:r>
      <w:r>
        <w:t>médico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58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/>
        <w:jc w:val="both"/>
      </w:pPr>
      <w:r>
        <w:lastRenderedPageBreak/>
        <w:t>clínico e pediatra, e profissionais de nível médio. A rede de serviços identifica o</w:t>
      </w:r>
      <w:r>
        <w:rPr>
          <w:spacing w:val="1"/>
        </w:rPr>
        <w:t xml:space="preserve"> </w:t>
      </w:r>
      <w:r>
        <w:t>caso, realiza o manejo clinico e psico social, os encaminhamentos n</w:t>
      </w:r>
      <w:r>
        <w:t>ecessários</w:t>
      </w:r>
      <w:r>
        <w:rPr>
          <w:spacing w:val="1"/>
        </w:rPr>
        <w:t xml:space="preserve"> </w:t>
      </w:r>
      <w:r>
        <w:t>e a notificação para a vigilância epidemiológica. No ano de 2016, a vigilância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contabilizava</w:t>
      </w:r>
      <w:r>
        <w:rPr>
          <w:spacing w:val="1"/>
        </w:rPr>
        <w:t xml:space="preserve"> </w:t>
      </w:r>
      <w:r>
        <w:t>51</w:t>
      </w:r>
      <w:r>
        <w:rPr>
          <w:spacing w:val="1"/>
        </w:rPr>
        <w:t xml:space="preserve"> </w:t>
      </w:r>
      <w:r>
        <w:t>fontes</w:t>
      </w:r>
      <w:r>
        <w:rPr>
          <w:spacing w:val="1"/>
        </w:rPr>
        <w:t xml:space="preserve"> </w:t>
      </w:r>
      <w:r>
        <w:t>notificadoras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eventos</w:t>
      </w:r>
      <w:r>
        <w:rPr>
          <w:spacing w:val="66"/>
        </w:rPr>
        <w:t xml:space="preserve"> </w:t>
      </w:r>
      <w:r>
        <w:t>violentos</w:t>
      </w:r>
      <w:r>
        <w:rPr>
          <w:spacing w:val="1"/>
        </w:rPr>
        <w:t xml:space="preserve"> </w:t>
      </w:r>
      <w:r>
        <w:t>(serviços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Proteção</w:t>
      </w:r>
      <w:r>
        <w:rPr>
          <w:spacing w:val="-1"/>
        </w:rPr>
        <w:t xml:space="preserve"> </w:t>
      </w:r>
      <w:r>
        <w:t>Sócio Assistencial,</w:t>
      </w:r>
      <w:r>
        <w:rPr>
          <w:spacing w:val="-2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hospitais).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 série histórica do SINAN, de 2011 a 2016 revelou um aumento de</w:t>
      </w:r>
      <w:r>
        <w:rPr>
          <w:spacing w:val="1"/>
        </w:rPr>
        <w:t xml:space="preserve"> </w:t>
      </w:r>
      <w:r>
        <w:t>notificações</w:t>
      </w:r>
      <w:r>
        <w:rPr>
          <w:spacing w:val="11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Vitória,</w:t>
      </w:r>
      <w:r>
        <w:rPr>
          <w:spacing w:val="12"/>
        </w:rPr>
        <w:t xml:space="preserve"> </w:t>
      </w:r>
      <w:r>
        <w:t>dos</w:t>
      </w:r>
      <w:r>
        <w:rPr>
          <w:spacing w:val="11"/>
        </w:rPr>
        <w:t xml:space="preserve"> </w:t>
      </w:r>
      <w:r>
        <w:t>casos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violência</w:t>
      </w:r>
      <w:r>
        <w:rPr>
          <w:spacing w:val="12"/>
        </w:rPr>
        <w:t xml:space="preserve"> </w:t>
      </w:r>
      <w:r>
        <w:t>interpessoal</w:t>
      </w:r>
      <w:r>
        <w:rPr>
          <w:spacing w:val="12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autoprovocadas,</w:t>
      </w:r>
      <w:r>
        <w:rPr>
          <w:spacing w:val="-65"/>
        </w:rPr>
        <w:t xml:space="preserve"> </w:t>
      </w:r>
      <w:r>
        <w:t>o que causa muita preocupação. Em 2016, foram 2.090 casos de violência,</w:t>
      </w:r>
      <w:r>
        <w:rPr>
          <w:spacing w:val="1"/>
        </w:rPr>
        <w:t xml:space="preserve"> </w:t>
      </w:r>
      <w:r>
        <w:t>sendo</w:t>
      </w:r>
      <w:r>
        <w:t xml:space="preserve"> 1.369 de residentes (65,12% dos casos notificados). Das ocorrências em</w:t>
      </w:r>
      <w:r>
        <w:rPr>
          <w:spacing w:val="-64"/>
        </w:rPr>
        <w:t xml:space="preserve"> </w:t>
      </w:r>
      <w:r>
        <w:t>munícipes, 72,88% foram no sexo feminino. Na distribuição por faixa etária a</w:t>
      </w:r>
      <w:r>
        <w:rPr>
          <w:spacing w:val="1"/>
        </w:rPr>
        <w:t xml:space="preserve"> </w:t>
      </w:r>
      <w:r>
        <w:t>frequência maior foi entre 15 - 49 anos, com concentração nas faixas etárias de</w:t>
      </w:r>
      <w:r>
        <w:rPr>
          <w:spacing w:val="-64"/>
        </w:rPr>
        <w:t xml:space="preserve"> </w:t>
      </w:r>
      <w:r>
        <w:t xml:space="preserve">20 a 29 anos (14,99%) e de </w:t>
      </w:r>
      <w:r>
        <w:t>30 a 39 anos (13,96%). Destacaram-se no sexo</w:t>
      </w:r>
      <w:r>
        <w:rPr>
          <w:spacing w:val="1"/>
        </w:rPr>
        <w:t xml:space="preserve"> </w:t>
      </w:r>
      <w:r>
        <w:t>feminino</w:t>
      </w:r>
      <w:r>
        <w:rPr>
          <w:spacing w:val="10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violência</w:t>
      </w:r>
      <w:r>
        <w:rPr>
          <w:spacing w:val="9"/>
        </w:rPr>
        <w:t xml:space="preserve"> </w:t>
      </w:r>
      <w:r>
        <w:t>física,</w:t>
      </w:r>
      <w:r>
        <w:rPr>
          <w:spacing w:val="12"/>
        </w:rPr>
        <w:t xml:space="preserve"> </w:t>
      </w:r>
      <w:r>
        <w:t>lesão</w:t>
      </w:r>
      <w:r>
        <w:rPr>
          <w:spacing w:val="12"/>
        </w:rPr>
        <w:t xml:space="preserve"> </w:t>
      </w:r>
      <w:r>
        <w:t>autoprovocada,</w:t>
      </w:r>
      <w:r>
        <w:rPr>
          <w:spacing w:val="10"/>
        </w:rPr>
        <w:t xml:space="preserve"> </w:t>
      </w:r>
      <w:r>
        <w:t>violência</w:t>
      </w:r>
      <w:r>
        <w:rPr>
          <w:spacing w:val="12"/>
        </w:rPr>
        <w:t xml:space="preserve"> </w:t>
      </w:r>
      <w:r>
        <w:t>sexual</w:t>
      </w:r>
      <w:r>
        <w:rPr>
          <w:spacing w:val="8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psicológica</w:t>
      </w:r>
    </w:p>
    <w:p w:rsidR="00CF7DF7" w:rsidRDefault="007E19AD">
      <w:pPr>
        <w:pStyle w:val="Corpodetexto"/>
        <w:spacing w:before="1" w:line="360" w:lineRule="auto"/>
        <w:ind w:left="242" w:right="546"/>
        <w:jc w:val="both"/>
      </w:pPr>
      <w:r>
        <w:t>/moral. No sexo masculino também em ordem decrescente de prevalência,</w:t>
      </w:r>
      <w:r>
        <w:rPr>
          <w:spacing w:val="1"/>
        </w:rPr>
        <w:t xml:space="preserve"> </w:t>
      </w:r>
      <w:r>
        <w:t>esses</w:t>
      </w:r>
      <w:r>
        <w:rPr>
          <w:spacing w:val="-3"/>
        </w:rPr>
        <w:t xml:space="preserve"> </w:t>
      </w:r>
      <w:r>
        <w:t>mesmos</w:t>
      </w:r>
      <w:r>
        <w:rPr>
          <w:spacing w:val="-2"/>
        </w:rPr>
        <w:t xml:space="preserve"> </w:t>
      </w:r>
      <w:r>
        <w:t>tipos,</w:t>
      </w:r>
      <w:r>
        <w:rPr>
          <w:spacing w:val="-2"/>
        </w:rPr>
        <w:t xml:space="preserve"> </w:t>
      </w:r>
      <w:r>
        <w:t>porém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menor intensidade.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Aprimorar a cadeia de atores envolvidos nas notificações dos eventos</w:t>
      </w:r>
      <w:r>
        <w:rPr>
          <w:spacing w:val="1"/>
        </w:rPr>
        <w:t xml:space="preserve"> </w:t>
      </w:r>
      <w:r>
        <w:t>violentos é objeto de atenção da Vigilância em Saúde, cujo conhecimento da</w:t>
      </w:r>
      <w:r>
        <w:rPr>
          <w:spacing w:val="1"/>
        </w:rPr>
        <w:t xml:space="preserve"> </w:t>
      </w:r>
      <w:r>
        <w:t>situação</w:t>
      </w:r>
      <w:r>
        <w:rPr>
          <w:spacing w:val="1"/>
        </w:rPr>
        <w:t xml:space="preserve"> </w:t>
      </w:r>
      <w:r>
        <w:t>epidemiológica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essencial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prevenção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situação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violência. Neste PMS 2018-2021 está prevista a implantação da notificação</w:t>
      </w:r>
      <w:r>
        <w:rPr>
          <w:spacing w:val="1"/>
        </w:rPr>
        <w:t xml:space="preserve"> </w:t>
      </w:r>
      <w:r>
        <w:t>contínua desses eventos em 100% da Rede Pública Municipal de Educação, e</w:t>
      </w:r>
      <w:r>
        <w:rPr>
          <w:spacing w:val="1"/>
        </w:rPr>
        <w:t xml:space="preserve"> </w:t>
      </w:r>
      <w:r>
        <w:t>a Linha de Cuidados para Atenção às Pessoas em Situação de Violência (com</w:t>
      </w:r>
      <w:r>
        <w:rPr>
          <w:spacing w:val="1"/>
        </w:rPr>
        <w:t xml:space="preserve"> </w:t>
      </w:r>
      <w:r>
        <w:t>ênfase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Violência</w:t>
      </w:r>
      <w:r>
        <w:rPr>
          <w:spacing w:val="1"/>
        </w:rPr>
        <w:t xml:space="preserve"> </w:t>
      </w:r>
      <w:r>
        <w:t>Sexual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Autoprovocada)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corrobora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fortalecimento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atenção</w:t>
      </w:r>
      <w:r>
        <w:rPr>
          <w:spacing w:val="-3"/>
        </w:rPr>
        <w:t xml:space="preserve"> </w:t>
      </w:r>
      <w:r>
        <w:t>psicossocial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Também</w:t>
      </w:r>
      <w:r>
        <w:rPr>
          <w:spacing w:val="1"/>
        </w:rPr>
        <w:t xml:space="preserve"> </w:t>
      </w:r>
      <w:r>
        <w:t>inserida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Gerência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Subcomissão de Gestão e Análise de Acidentes Graves e Fatais do Projeto</w:t>
      </w:r>
      <w:r>
        <w:rPr>
          <w:spacing w:val="1"/>
        </w:rPr>
        <w:t xml:space="preserve"> </w:t>
      </w:r>
      <w:r>
        <w:t>Vida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Trânsito</w:t>
      </w:r>
      <w:r>
        <w:rPr>
          <w:spacing w:val="1"/>
        </w:rPr>
        <w:t xml:space="preserve"> </w:t>
      </w:r>
      <w:r>
        <w:t>(reuniões</w:t>
      </w:r>
      <w:r>
        <w:rPr>
          <w:spacing w:val="1"/>
        </w:rPr>
        <w:t xml:space="preserve"> </w:t>
      </w:r>
      <w:r>
        <w:t>intersetoriais e</w:t>
      </w:r>
      <w:r>
        <w:rPr>
          <w:spacing w:val="1"/>
        </w:rPr>
        <w:t xml:space="preserve"> </w:t>
      </w:r>
      <w:r>
        <w:t>periódicas),</w:t>
      </w:r>
      <w:r>
        <w:rPr>
          <w:spacing w:val="1"/>
        </w:rPr>
        <w:t xml:space="preserve"> </w:t>
      </w:r>
      <w:r>
        <w:t>criada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Municipal 15.990, de 15 de maio de 2014, com objetivo de analisar todos os</w:t>
      </w:r>
      <w:r>
        <w:rPr>
          <w:spacing w:val="1"/>
        </w:rPr>
        <w:t xml:space="preserve"> </w:t>
      </w:r>
      <w:r>
        <w:t xml:space="preserve">óbitos por acidente de trânsito </w:t>
      </w:r>
      <w:r>
        <w:t>ocorridos no município e estabelecer o perfil</w:t>
      </w:r>
      <w:r>
        <w:rPr>
          <w:spacing w:val="1"/>
        </w:rPr>
        <w:t xml:space="preserve"> </w:t>
      </w:r>
      <w:r>
        <w:t>dessas</w:t>
      </w:r>
      <w:r>
        <w:rPr>
          <w:spacing w:val="1"/>
        </w:rPr>
        <w:t xml:space="preserve"> </w:t>
      </w:r>
      <w:r>
        <w:t>mortes,</w:t>
      </w:r>
      <w:r>
        <w:rPr>
          <w:spacing w:val="1"/>
        </w:rPr>
        <w:t xml:space="preserve"> </w:t>
      </w:r>
      <w:r>
        <w:t>propondo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prevenção.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principais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acidentes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trânsito</w:t>
      </w:r>
      <w:r>
        <w:rPr>
          <w:spacing w:val="54"/>
        </w:rPr>
        <w:t xml:space="preserve"> </w:t>
      </w:r>
      <w:r>
        <w:t>em</w:t>
      </w:r>
      <w:r>
        <w:rPr>
          <w:spacing w:val="57"/>
        </w:rPr>
        <w:t xml:space="preserve"> </w:t>
      </w:r>
      <w:r>
        <w:t>Vitória,</w:t>
      </w:r>
      <w:r>
        <w:rPr>
          <w:spacing w:val="56"/>
        </w:rPr>
        <w:t xml:space="preserve"> </w:t>
      </w:r>
      <w:r>
        <w:t>nos</w:t>
      </w:r>
      <w:r>
        <w:rPr>
          <w:spacing w:val="57"/>
        </w:rPr>
        <w:t xml:space="preserve"> </w:t>
      </w:r>
      <w:r>
        <w:t>últimos</w:t>
      </w:r>
      <w:r>
        <w:rPr>
          <w:spacing w:val="56"/>
        </w:rPr>
        <w:t xml:space="preserve"> </w:t>
      </w:r>
      <w:r>
        <w:t>três</w:t>
      </w:r>
      <w:r>
        <w:rPr>
          <w:spacing w:val="56"/>
        </w:rPr>
        <w:t xml:space="preserve"> </w:t>
      </w:r>
      <w:r>
        <w:t>anos,</w:t>
      </w:r>
      <w:r>
        <w:rPr>
          <w:spacing w:val="54"/>
        </w:rPr>
        <w:t xml:space="preserve"> </w:t>
      </w:r>
      <w:r>
        <w:t>foram:</w:t>
      </w:r>
      <w:r>
        <w:rPr>
          <w:spacing w:val="56"/>
        </w:rPr>
        <w:t xml:space="preserve"> </w:t>
      </w:r>
      <w:r>
        <w:t>excesso</w:t>
      </w:r>
      <w:r>
        <w:rPr>
          <w:spacing w:val="57"/>
        </w:rPr>
        <w:t xml:space="preserve"> </w:t>
      </w:r>
      <w:r>
        <w:t>de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44"/>
        <w:jc w:val="both"/>
      </w:pPr>
      <w:r>
        <w:lastRenderedPageBreak/>
        <w:t>velocidade, atitude imprudente do pedestre, direç</w:t>
      </w:r>
      <w:r>
        <w:t>ão perigosa do motociclista;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vítimas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vulnerável,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motociclistas</w:t>
      </w:r>
      <w:r>
        <w:rPr>
          <w:spacing w:val="1"/>
        </w:rPr>
        <w:t xml:space="preserve"> </w:t>
      </w:r>
      <w:r>
        <w:t>e</w:t>
      </w:r>
      <w:r>
        <w:rPr>
          <w:spacing w:val="66"/>
        </w:rPr>
        <w:t xml:space="preserve"> </w:t>
      </w:r>
      <w:r>
        <w:t>pedestres</w:t>
      </w:r>
      <w:r>
        <w:rPr>
          <w:spacing w:val="1"/>
        </w:rPr>
        <w:t xml:space="preserve"> </w:t>
      </w:r>
      <w:r>
        <w:t>(idosos).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Desde</w:t>
      </w:r>
      <w:r>
        <w:rPr>
          <w:spacing w:val="42"/>
        </w:rPr>
        <w:t xml:space="preserve"> </w:t>
      </w:r>
      <w:r>
        <w:t>maio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2011,</w:t>
      </w:r>
      <w:r>
        <w:rPr>
          <w:spacing w:val="39"/>
        </w:rPr>
        <w:t xml:space="preserve"> </w:t>
      </w:r>
      <w:r>
        <w:t>Vitória</w:t>
      </w:r>
      <w:r>
        <w:rPr>
          <w:spacing w:val="42"/>
        </w:rPr>
        <w:t xml:space="preserve"> </w:t>
      </w:r>
      <w:r>
        <w:t>assinou</w:t>
      </w:r>
      <w:r>
        <w:rPr>
          <w:spacing w:val="42"/>
        </w:rPr>
        <w:t xml:space="preserve"> </w:t>
      </w:r>
      <w:r>
        <w:t>o</w:t>
      </w:r>
      <w:r>
        <w:rPr>
          <w:spacing w:val="42"/>
        </w:rPr>
        <w:t xml:space="preserve"> </w:t>
      </w:r>
      <w:r>
        <w:t>Pacto</w:t>
      </w:r>
      <w:r>
        <w:rPr>
          <w:spacing w:val="43"/>
        </w:rPr>
        <w:t xml:space="preserve"> </w:t>
      </w:r>
      <w:r>
        <w:t>Nacional</w:t>
      </w:r>
      <w:r>
        <w:rPr>
          <w:spacing w:val="41"/>
        </w:rPr>
        <w:t xml:space="preserve"> </w:t>
      </w:r>
      <w:r>
        <w:t>pela</w:t>
      </w:r>
      <w:r>
        <w:rPr>
          <w:spacing w:val="42"/>
        </w:rPr>
        <w:t xml:space="preserve"> </w:t>
      </w:r>
      <w:r>
        <w:t>Redução</w:t>
      </w:r>
      <w:r>
        <w:rPr>
          <w:spacing w:val="-64"/>
        </w:rPr>
        <w:t xml:space="preserve"> </w:t>
      </w:r>
      <w:r>
        <w:t>dos Acidentes no Trânsito, com a publicação em setembro de 2012, do Decreto</w:t>
      </w:r>
      <w:r>
        <w:rPr>
          <w:spacing w:val="-64"/>
        </w:rPr>
        <w:t xml:space="preserve"> </w:t>
      </w:r>
      <w:r>
        <w:t>Municipal nº 15.483/2012 (atualizado pelo Decreto Municipal nº 15.999/2014),</w:t>
      </w:r>
      <w:r>
        <w:rPr>
          <w:spacing w:val="1"/>
        </w:rPr>
        <w:t xml:space="preserve"> </w:t>
      </w:r>
      <w:r>
        <w:t>que criou a Comissão Gestora Intersetorial do Projeto Vida no Trânsito, sob a</w:t>
      </w:r>
      <w:r>
        <w:rPr>
          <w:spacing w:val="1"/>
        </w:rPr>
        <w:t xml:space="preserve"> </w:t>
      </w:r>
      <w:r>
        <w:t>coordenação da Secretaria Municipal de Saúde para o planejamento de ações</w:t>
      </w:r>
      <w:r>
        <w:rPr>
          <w:spacing w:val="1"/>
        </w:rPr>
        <w:t xml:space="preserve"> </w:t>
      </w:r>
      <w:r>
        <w:t>com a finalidade de elabora</w:t>
      </w:r>
      <w:r>
        <w:t>r e implementar o Projeto Vida no Trânsito no</w:t>
      </w:r>
      <w:r>
        <w:rPr>
          <w:spacing w:val="1"/>
        </w:rPr>
        <w:t xml:space="preserve"> </w:t>
      </w:r>
      <w:r>
        <w:t>município.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isto,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possui</w:t>
      </w:r>
      <w:r>
        <w:rPr>
          <w:spacing w:val="1"/>
        </w:rPr>
        <w:t xml:space="preserve"> </w:t>
      </w:r>
      <w:r>
        <w:t>várias</w:t>
      </w:r>
      <w:r>
        <w:rPr>
          <w:spacing w:val="1"/>
        </w:rPr>
        <w:t xml:space="preserve"> </w:t>
      </w:r>
      <w:r>
        <w:t>parcerias</w:t>
      </w:r>
      <w:r>
        <w:rPr>
          <w:spacing w:val="1"/>
        </w:rPr>
        <w:t xml:space="preserve"> </w:t>
      </w:r>
      <w:r>
        <w:t>institucionais</w:t>
      </w:r>
      <w:r>
        <w:rPr>
          <w:spacing w:val="-64"/>
        </w:rPr>
        <w:t xml:space="preserve"> </w:t>
      </w:r>
      <w:r>
        <w:t>estabelecidas.</w:t>
      </w:r>
      <w:r>
        <w:rPr>
          <w:spacing w:val="26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Projeto</w:t>
      </w:r>
      <w:r>
        <w:rPr>
          <w:spacing w:val="27"/>
        </w:rPr>
        <w:t xml:space="preserve"> </w:t>
      </w:r>
      <w:r>
        <w:t>Vida</w:t>
      </w:r>
      <w:r>
        <w:rPr>
          <w:spacing w:val="27"/>
        </w:rPr>
        <w:t xml:space="preserve"> </w:t>
      </w:r>
      <w:r>
        <w:t>no</w:t>
      </w:r>
      <w:r>
        <w:rPr>
          <w:spacing w:val="25"/>
        </w:rPr>
        <w:t xml:space="preserve"> </w:t>
      </w:r>
      <w:r>
        <w:t>Trânsito</w:t>
      </w:r>
      <w:r>
        <w:rPr>
          <w:spacing w:val="27"/>
        </w:rPr>
        <w:t xml:space="preserve"> </w:t>
      </w:r>
      <w:r>
        <w:t>prevê</w:t>
      </w:r>
      <w:r>
        <w:rPr>
          <w:spacing w:val="27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desenvolvimento</w:t>
      </w:r>
      <w:r>
        <w:rPr>
          <w:spacing w:val="28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ações</w:t>
      </w:r>
      <w:r>
        <w:rPr>
          <w:spacing w:val="-64"/>
        </w:rPr>
        <w:t xml:space="preserve"> </w:t>
      </w:r>
      <w:r>
        <w:t>de promoção da saúde e cultura de paz no trânsito, ações de pr</w:t>
      </w:r>
      <w:r>
        <w:t>evenção das</w:t>
      </w:r>
      <w:r>
        <w:rPr>
          <w:spacing w:val="1"/>
        </w:rPr>
        <w:t xml:space="preserve"> </w:t>
      </w:r>
      <w:r>
        <w:t>lesões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mortes</w:t>
      </w:r>
      <w:r>
        <w:rPr>
          <w:spacing w:val="1"/>
        </w:rPr>
        <w:t xml:space="preserve"> </w:t>
      </w:r>
      <w:r>
        <w:t>causadas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estes</w:t>
      </w:r>
      <w:r>
        <w:rPr>
          <w:spacing w:val="1"/>
        </w:rPr>
        <w:t xml:space="preserve"> </w:t>
      </w:r>
      <w:r>
        <w:t>acidentes,</w:t>
      </w:r>
      <w:r>
        <w:rPr>
          <w:spacing w:val="1"/>
        </w:rPr>
        <w:t xml:space="preserve"> </w:t>
      </w:r>
      <w:r>
        <w:t>gerando</w:t>
      </w:r>
      <w:r>
        <w:rPr>
          <w:spacing w:val="1"/>
        </w:rPr>
        <w:t xml:space="preserve"> </w:t>
      </w:r>
      <w:r>
        <w:t>oportunidades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colaboração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coordenação</w:t>
      </w:r>
      <w:r>
        <w:rPr>
          <w:spacing w:val="1"/>
        </w:rPr>
        <w:t xml:space="preserve"> </w:t>
      </w:r>
      <w:r>
        <w:t>conjuntas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setores,</w:t>
      </w:r>
      <w:r>
        <w:rPr>
          <w:spacing w:val="1"/>
        </w:rPr>
        <w:t xml:space="preserve"> </w:t>
      </w:r>
      <w:r>
        <w:t>governamentais e não governamentais, buscando ações intersetoriais, dentre</w:t>
      </w:r>
      <w:r>
        <w:rPr>
          <w:spacing w:val="1"/>
        </w:rPr>
        <w:t xml:space="preserve"> </w:t>
      </w:r>
      <w:r>
        <w:t>essas</w:t>
      </w:r>
      <w:r>
        <w:rPr>
          <w:spacing w:val="-1"/>
        </w:rPr>
        <w:t xml:space="preserve"> </w:t>
      </w:r>
      <w:r>
        <w:t>ações</w:t>
      </w:r>
      <w:r>
        <w:rPr>
          <w:spacing w:val="-2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 “Maio Amarelo”.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Novos</w:t>
      </w:r>
      <w:r>
        <w:rPr>
          <w:spacing w:val="1"/>
        </w:rPr>
        <w:t xml:space="preserve"> </w:t>
      </w:r>
      <w:r>
        <w:t>desafios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impõem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atribuições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Vigilância em Saúde no município para o próximo quadriênio, dentre eles: a</w:t>
      </w:r>
      <w:r>
        <w:rPr>
          <w:spacing w:val="1"/>
        </w:rPr>
        <w:t xml:space="preserve"> </w:t>
      </w:r>
      <w:r>
        <w:t>publicação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Código de</w:t>
      </w:r>
      <w:r>
        <w:rPr>
          <w:spacing w:val="1"/>
        </w:rPr>
        <w:t xml:space="preserve"> </w:t>
      </w:r>
      <w:r>
        <w:t>Vigilância em</w:t>
      </w:r>
      <w:r>
        <w:rPr>
          <w:spacing w:val="1"/>
        </w:rPr>
        <w:t xml:space="preserve"> </w:t>
      </w:r>
      <w:r>
        <w:t>Saúde</w:t>
      </w:r>
      <w:r>
        <w:rPr>
          <w:spacing w:val="66"/>
        </w:rPr>
        <w:t xml:space="preserve"> </w:t>
      </w:r>
      <w:r>
        <w:t>pela Vigilância Sanitária, além</w:t>
      </w:r>
      <w:r>
        <w:rPr>
          <w:spacing w:val="-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monitoramento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100</w:t>
      </w:r>
      <w:r>
        <w:t>%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estabelecimentos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alto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anual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duas</w:t>
      </w:r>
      <w:r>
        <w:rPr>
          <w:spacing w:val="1"/>
        </w:rPr>
        <w:t xml:space="preserve"> </w:t>
      </w:r>
      <w:r>
        <w:t>inspeções</w:t>
      </w:r>
      <w:r>
        <w:rPr>
          <w:spacing w:val="1"/>
        </w:rPr>
        <w:t xml:space="preserve"> </w:t>
      </w:r>
      <w:r>
        <w:t>sanitárias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atividade</w:t>
      </w:r>
      <w:r>
        <w:rPr>
          <w:spacing w:val="1"/>
        </w:rPr>
        <w:t xml:space="preserve"> </w:t>
      </w:r>
      <w:r>
        <w:t>regulada,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investigação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oportuno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100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denúncias</w:t>
      </w:r>
      <w:r>
        <w:rPr>
          <w:spacing w:val="1"/>
        </w:rPr>
        <w:t xml:space="preserve"> </w:t>
      </w:r>
      <w:r>
        <w:t>recebidas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bloqueio de casos nas situações de risco de transmissão de doenças vetoriais,</w:t>
      </w:r>
      <w:r>
        <w:rPr>
          <w:spacing w:val="1"/>
        </w:rPr>
        <w:t xml:space="preserve"> </w:t>
      </w:r>
      <w:r>
        <w:t>E, na Vigilância em Saúde do Trabalhador, a investigação dos casos e óbitos</w:t>
      </w:r>
      <w:r>
        <w:rPr>
          <w:spacing w:val="1"/>
        </w:rPr>
        <w:t xml:space="preserve"> </w:t>
      </w:r>
      <w:r>
        <w:t>relacionados ao trabalho, além disso, está prevista a integração das ações da</w:t>
      </w:r>
      <w:r>
        <w:rPr>
          <w:spacing w:val="1"/>
        </w:rPr>
        <w:t xml:space="preserve"> </w:t>
      </w:r>
      <w:r>
        <w:t>Vigilância</w:t>
      </w:r>
      <w:r>
        <w:rPr>
          <w:spacing w:val="38"/>
        </w:rPr>
        <w:t xml:space="preserve"> </w:t>
      </w:r>
      <w:r>
        <w:t>Epidemiológic</w:t>
      </w:r>
      <w:r>
        <w:t>a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Sanitária</w:t>
      </w:r>
      <w:r>
        <w:rPr>
          <w:spacing w:val="40"/>
        </w:rPr>
        <w:t xml:space="preserve"> </w:t>
      </w:r>
      <w:r>
        <w:t>para</w:t>
      </w:r>
      <w:r>
        <w:rPr>
          <w:spacing w:val="41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monitoramento</w:t>
      </w:r>
      <w:r>
        <w:rPr>
          <w:spacing w:val="40"/>
        </w:rPr>
        <w:t xml:space="preserve"> </w:t>
      </w:r>
      <w:r>
        <w:t>anual</w:t>
      </w:r>
      <w:r>
        <w:rPr>
          <w:spacing w:val="37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100</w:t>
      </w:r>
      <w:r>
        <w:rPr>
          <w:spacing w:val="39"/>
        </w:rPr>
        <w:t xml:space="preserve"> </w:t>
      </w:r>
      <w:r>
        <w:t>%</w:t>
      </w:r>
      <w:r>
        <w:rPr>
          <w:spacing w:val="-6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Instituições de</w:t>
      </w:r>
      <w:r>
        <w:rPr>
          <w:spacing w:val="-1"/>
        </w:rPr>
        <w:t xml:space="preserve"> </w:t>
      </w:r>
      <w:r>
        <w:t>Longa Permanência</w:t>
      </w:r>
      <w:r>
        <w:rPr>
          <w:spacing w:val="-1"/>
        </w:rPr>
        <w:t xml:space="preserve"> </w:t>
      </w:r>
      <w:r>
        <w:t>para Idosos</w:t>
      </w:r>
      <w:r>
        <w:rPr>
          <w:spacing w:val="-1"/>
        </w:rPr>
        <w:t xml:space="preserve"> </w:t>
      </w:r>
      <w:r>
        <w:t>(ILPI).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numPr>
          <w:ilvl w:val="1"/>
          <w:numId w:val="35"/>
        </w:numPr>
        <w:tabs>
          <w:tab w:val="left" w:pos="789"/>
        </w:tabs>
        <w:spacing w:before="74"/>
        <w:jc w:val="both"/>
      </w:pPr>
      <w:r>
        <w:lastRenderedPageBreak/>
        <w:t>Capacidade</w:t>
      </w:r>
      <w:r>
        <w:rPr>
          <w:spacing w:val="-5"/>
        </w:rPr>
        <w:t xml:space="preserve"> </w:t>
      </w:r>
      <w:r>
        <w:t>Instalada</w:t>
      </w:r>
    </w:p>
    <w:p w:rsidR="00CF7DF7" w:rsidRDefault="00CF7DF7">
      <w:pPr>
        <w:pStyle w:val="Corpodetexto"/>
        <w:spacing w:before="8"/>
        <w:rPr>
          <w:rFonts w:ascii="Arial"/>
          <w:b/>
          <w:sz w:val="38"/>
        </w:rPr>
      </w:pPr>
    </w:p>
    <w:p w:rsidR="00CF7DF7" w:rsidRDefault="007E19AD">
      <w:pPr>
        <w:pStyle w:val="Corpodetexto"/>
        <w:ind w:left="950"/>
        <w:jc w:val="both"/>
      </w:pPr>
      <w:r>
        <w:t>A</w:t>
      </w:r>
      <w:r>
        <w:rPr>
          <w:spacing w:val="9"/>
        </w:rPr>
        <w:t xml:space="preserve"> </w:t>
      </w:r>
      <w:r>
        <w:t>organização</w:t>
      </w:r>
      <w:r>
        <w:rPr>
          <w:spacing w:val="11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atenção</w:t>
      </w:r>
      <w:r>
        <w:rPr>
          <w:spacing w:val="10"/>
        </w:rPr>
        <w:t xml:space="preserve"> </w:t>
      </w:r>
      <w:r>
        <w:t>à</w:t>
      </w:r>
      <w:r>
        <w:rPr>
          <w:spacing w:val="11"/>
        </w:rPr>
        <w:t xml:space="preserve"> </w:t>
      </w:r>
      <w:r>
        <w:t>saúde</w:t>
      </w:r>
      <w:r>
        <w:rPr>
          <w:spacing w:val="11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município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Vitória</w:t>
      </w:r>
      <w:r>
        <w:rPr>
          <w:spacing w:val="11"/>
        </w:rPr>
        <w:t xml:space="preserve"> </w:t>
      </w:r>
      <w:r>
        <w:t>abrange</w:t>
      </w:r>
      <w:r>
        <w:rPr>
          <w:spacing w:val="7"/>
        </w:rPr>
        <w:t xml:space="preserve"> </w:t>
      </w:r>
      <w:r>
        <w:t>seis</w:t>
      </w:r>
    </w:p>
    <w:p w:rsidR="00CF7DF7" w:rsidRDefault="007E19AD">
      <w:pPr>
        <w:pStyle w:val="Corpodetexto"/>
        <w:spacing w:before="137" w:line="360" w:lineRule="auto"/>
        <w:ind w:left="242" w:right="544"/>
        <w:jc w:val="both"/>
      </w:pPr>
      <w:r>
        <w:t>(06) regiões</w:t>
      </w:r>
      <w:r>
        <w:rPr>
          <w:spacing w:val="1"/>
        </w:rPr>
        <w:t xml:space="preserve"> </w:t>
      </w:r>
      <w:r>
        <w:t>(Região 1:</w:t>
      </w:r>
      <w:r>
        <w:rPr>
          <w:spacing w:val="1"/>
        </w:rPr>
        <w:t xml:space="preserve"> </w:t>
      </w:r>
      <w:r>
        <w:t>Santo Antônio,</w:t>
      </w:r>
      <w:r>
        <w:rPr>
          <w:spacing w:val="1"/>
        </w:rPr>
        <w:t xml:space="preserve"> </w:t>
      </w:r>
      <w:r>
        <w:t>Região</w:t>
      </w:r>
      <w:r>
        <w:rPr>
          <w:spacing w:val="1"/>
        </w:rPr>
        <w:t xml:space="preserve"> </w:t>
      </w:r>
      <w:r>
        <w:t>2:</w:t>
      </w:r>
      <w:r>
        <w:rPr>
          <w:spacing w:val="1"/>
        </w:rPr>
        <w:t xml:space="preserve"> </w:t>
      </w:r>
      <w:r>
        <w:t>Maruípe; Região</w:t>
      </w:r>
      <w:r>
        <w:rPr>
          <w:spacing w:val="66"/>
        </w:rPr>
        <w:t xml:space="preserve"> </w:t>
      </w:r>
      <w:r>
        <w:t>3: São</w:t>
      </w:r>
      <w:r>
        <w:rPr>
          <w:spacing w:val="1"/>
        </w:rPr>
        <w:t xml:space="preserve"> </w:t>
      </w:r>
      <w:r>
        <w:t>Pedro,</w:t>
      </w:r>
      <w:r>
        <w:rPr>
          <w:spacing w:val="14"/>
        </w:rPr>
        <w:t xml:space="preserve"> </w:t>
      </w:r>
      <w:r>
        <w:t>Região</w:t>
      </w:r>
      <w:r>
        <w:rPr>
          <w:spacing w:val="14"/>
        </w:rPr>
        <w:t xml:space="preserve"> </w:t>
      </w:r>
      <w:r>
        <w:t>4:</w:t>
      </w:r>
      <w:r>
        <w:rPr>
          <w:spacing w:val="14"/>
        </w:rPr>
        <w:t xml:space="preserve"> </w:t>
      </w:r>
      <w:r>
        <w:t>Forte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São</w:t>
      </w:r>
      <w:r>
        <w:rPr>
          <w:spacing w:val="14"/>
        </w:rPr>
        <w:t xml:space="preserve"> </w:t>
      </w:r>
      <w:r>
        <w:t>João,</w:t>
      </w:r>
      <w:r>
        <w:rPr>
          <w:spacing w:val="14"/>
        </w:rPr>
        <w:t xml:space="preserve"> </w:t>
      </w:r>
      <w:r>
        <w:t>Região</w:t>
      </w:r>
      <w:r>
        <w:rPr>
          <w:spacing w:val="14"/>
        </w:rPr>
        <w:t xml:space="preserve"> </w:t>
      </w:r>
      <w:r>
        <w:t>5:</w:t>
      </w:r>
      <w:r>
        <w:rPr>
          <w:spacing w:val="15"/>
        </w:rPr>
        <w:t xml:space="preserve"> </w:t>
      </w:r>
      <w:r>
        <w:t>Continental,</w:t>
      </w:r>
      <w:r>
        <w:rPr>
          <w:spacing w:val="13"/>
        </w:rPr>
        <w:t xml:space="preserve"> </w:t>
      </w:r>
      <w:r>
        <w:t>Região</w:t>
      </w:r>
      <w:r>
        <w:rPr>
          <w:spacing w:val="14"/>
        </w:rPr>
        <w:t xml:space="preserve"> </w:t>
      </w:r>
      <w:r>
        <w:t>6:</w:t>
      </w:r>
      <w:r>
        <w:rPr>
          <w:spacing w:val="14"/>
        </w:rPr>
        <w:t xml:space="preserve"> </w:t>
      </w:r>
      <w:r>
        <w:t>Centro)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vinte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nove</w:t>
      </w:r>
      <w:r>
        <w:rPr>
          <w:spacing w:val="-1"/>
        </w:rPr>
        <w:t xml:space="preserve"> </w:t>
      </w:r>
      <w:r>
        <w:t>(29)</w:t>
      </w:r>
      <w:r>
        <w:rPr>
          <w:spacing w:val="-4"/>
        </w:rPr>
        <w:t xml:space="preserve"> </w:t>
      </w:r>
      <w:r>
        <w:t>Territórios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Saúde/Unidades</w:t>
      </w:r>
      <w:r>
        <w:rPr>
          <w:spacing w:val="-3"/>
        </w:rPr>
        <w:t xml:space="preserve"> </w:t>
      </w:r>
      <w:r>
        <w:t>Básicas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Saúde</w:t>
      </w:r>
      <w:r>
        <w:rPr>
          <w:spacing w:val="4"/>
        </w:rPr>
        <w:t xml:space="preserve"> </w:t>
      </w:r>
      <w:r>
        <w:rPr>
          <w:rFonts w:ascii="Arial" w:hAnsi="Arial"/>
          <w:b/>
        </w:rPr>
        <w:t>(</w:t>
      </w:r>
      <w:r>
        <w:t>UBS).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Atualmente, o município possui vinte e nove (29) UBS , das quais vinte e</w:t>
      </w:r>
      <w:r>
        <w:rPr>
          <w:spacing w:val="-64"/>
        </w:rPr>
        <w:t xml:space="preserve"> </w:t>
      </w:r>
      <w:r>
        <w:t>duas</w:t>
      </w:r>
      <w:r>
        <w:rPr>
          <w:spacing w:val="1"/>
        </w:rPr>
        <w:t xml:space="preserve"> </w:t>
      </w:r>
      <w:r>
        <w:t>(23)</w:t>
      </w:r>
      <w:r>
        <w:rPr>
          <w:spacing w:val="1"/>
        </w:rPr>
        <w:t xml:space="preserve"> </w:t>
      </w:r>
      <w:r>
        <w:t>UBS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organizadas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Estratégia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Família.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competência agosto 2017, 78 equipes de ESF estavam em exercício, com</w:t>
      </w:r>
      <w:r>
        <w:rPr>
          <w:spacing w:val="1"/>
        </w:rPr>
        <w:t xml:space="preserve"> </w:t>
      </w:r>
      <w:r>
        <w:t>cobertura populacional estimada de ESF aproximad</w:t>
      </w:r>
      <w:r>
        <w:t>a de 80% e cobertura de</w:t>
      </w:r>
      <w:r>
        <w:rPr>
          <w:spacing w:val="1"/>
        </w:rPr>
        <w:t xml:space="preserve"> </w:t>
      </w:r>
      <w:r>
        <w:t>equipes de atenção básica</w:t>
      </w:r>
      <w:r>
        <w:rPr>
          <w:spacing w:val="1"/>
        </w:rPr>
        <w:t xml:space="preserve"> </w:t>
      </w:r>
      <w:r>
        <w:t>em torno de 88% da população estimada 2016. Em</w:t>
      </w:r>
      <w:r>
        <w:rPr>
          <w:spacing w:val="-64"/>
        </w:rPr>
        <w:t xml:space="preserve"> </w:t>
      </w:r>
      <w:r>
        <w:t>relação à Saúde Bucal, a cobertura populacional estimada para esse mesmo</w:t>
      </w:r>
      <w:r>
        <w:rPr>
          <w:spacing w:val="1"/>
        </w:rPr>
        <w:t xml:space="preserve"> </w:t>
      </w:r>
      <w:r>
        <w:t>período girou em torno de 67% da população estimada 2016, com cinquenta e</w:t>
      </w:r>
      <w:r>
        <w:rPr>
          <w:spacing w:val="1"/>
        </w:rPr>
        <w:t xml:space="preserve"> </w:t>
      </w:r>
      <w:r>
        <w:t xml:space="preserve">quatro (54) </w:t>
      </w:r>
      <w:r>
        <w:t>equipes ativas. O município conta ainda com quatro (04) unidades</w:t>
      </w:r>
      <w:r>
        <w:rPr>
          <w:spacing w:val="1"/>
        </w:rPr>
        <w:t xml:space="preserve"> </w:t>
      </w:r>
      <w:r>
        <w:t>básicas de saúde tradicionais</w:t>
      </w:r>
      <w:r>
        <w:rPr>
          <w:spacing w:val="1"/>
        </w:rPr>
        <w:t xml:space="preserve"> </w:t>
      </w:r>
      <w:r>
        <w:t>(UBS Jabour, UBS Maria Ortiz,</w:t>
      </w:r>
      <w:r>
        <w:rPr>
          <w:spacing w:val="1"/>
        </w:rPr>
        <w:t xml:space="preserve"> </w:t>
      </w:r>
      <w:r>
        <w:t>UBS Jardim</w:t>
      </w:r>
      <w:r>
        <w:rPr>
          <w:spacing w:val="1"/>
        </w:rPr>
        <w:t xml:space="preserve"> </w:t>
      </w:r>
      <w:r>
        <w:t>Camburi e UBS Ilha de Santa Maria) e duas (02) têm Estratégia de Agentes</w:t>
      </w:r>
      <w:r>
        <w:rPr>
          <w:spacing w:val="1"/>
        </w:rPr>
        <w:t xml:space="preserve"> </w:t>
      </w:r>
      <w:r>
        <w:t>Comunitários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(EACS)</w:t>
      </w:r>
      <w:r>
        <w:rPr>
          <w:spacing w:val="1"/>
        </w:rPr>
        <w:t xml:space="preserve"> </w:t>
      </w:r>
      <w:r>
        <w:t>(UBS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Repúbl</w:t>
      </w:r>
      <w:r>
        <w:t>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UBS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 xml:space="preserve">Quadro). </w:t>
      </w:r>
      <w:r>
        <w:rPr>
          <w:color w:val="212121"/>
        </w:rPr>
        <w:t>Houve fusão das UBS de Avelina e Santa Teresa com a inauguração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em</w:t>
      </w:r>
      <w:r>
        <w:rPr>
          <w:color w:val="212121"/>
          <w:spacing w:val="21"/>
        </w:rPr>
        <w:t xml:space="preserve"> </w:t>
      </w:r>
      <w:r>
        <w:rPr>
          <w:color w:val="212121"/>
        </w:rPr>
        <w:t>junho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21"/>
        </w:rPr>
        <w:t xml:space="preserve"> </w:t>
      </w:r>
      <w:r>
        <w:rPr>
          <w:color w:val="212121"/>
        </w:rPr>
        <w:t>2016</w:t>
      </w:r>
      <w:r>
        <w:rPr>
          <w:color w:val="212121"/>
          <w:spacing w:val="18"/>
        </w:rPr>
        <w:t xml:space="preserve"> </w:t>
      </w:r>
      <w:r>
        <w:rPr>
          <w:color w:val="212121"/>
        </w:rPr>
        <w:t>da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UBS</w:t>
      </w:r>
      <w:r>
        <w:rPr>
          <w:color w:val="212121"/>
          <w:spacing w:val="26"/>
        </w:rPr>
        <w:t xml:space="preserve"> </w:t>
      </w:r>
      <w:r>
        <w:rPr>
          <w:color w:val="212121"/>
        </w:rPr>
        <w:t>do</w:t>
      </w:r>
      <w:r>
        <w:rPr>
          <w:color w:val="212121"/>
          <w:spacing w:val="21"/>
        </w:rPr>
        <w:t xml:space="preserve"> </w:t>
      </w:r>
      <w:r>
        <w:rPr>
          <w:color w:val="212121"/>
        </w:rPr>
        <w:t>Quadro</w:t>
      </w:r>
      <w:r>
        <w:rPr>
          <w:color w:val="212121"/>
          <w:spacing w:val="17"/>
        </w:rPr>
        <w:t xml:space="preserve"> </w:t>
      </w:r>
      <w:r>
        <w:rPr>
          <w:color w:val="212121"/>
        </w:rPr>
        <w:t>na</w:t>
      </w:r>
      <w:r>
        <w:rPr>
          <w:color w:val="212121"/>
          <w:spacing w:val="21"/>
        </w:rPr>
        <w:t xml:space="preserve"> </w:t>
      </w:r>
      <w:r>
        <w:rPr>
          <w:color w:val="212121"/>
        </w:rPr>
        <w:t>Região</w:t>
      </w:r>
      <w:r>
        <w:rPr>
          <w:color w:val="212121"/>
          <w:spacing w:val="22"/>
        </w:rPr>
        <w:t xml:space="preserve"> </w:t>
      </w:r>
      <w:r>
        <w:rPr>
          <w:color w:val="212121"/>
        </w:rPr>
        <w:t>3:</w:t>
      </w:r>
      <w:r>
        <w:rPr>
          <w:color w:val="212121"/>
          <w:spacing w:val="20"/>
        </w:rPr>
        <w:t xml:space="preserve"> </w:t>
      </w:r>
      <w:r>
        <w:rPr>
          <w:color w:val="212121"/>
        </w:rPr>
        <w:t>Centro.</w:t>
      </w:r>
      <w:r>
        <w:rPr>
          <w:color w:val="212121"/>
          <w:spacing w:val="26"/>
        </w:rPr>
        <w:t xml:space="preserve"> </w:t>
      </w:r>
      <w:r>
        <w:t>Possui</w:t>
      </w:r>
      <w:r>
        <w:rPr>
          <w:spacing w:val="20"/>
        </w:rPr>
        <w:t xml:space="preserve"> </w:t>
      </w:r>
      <w:r>
        <w:t>ainda</w:t>
      </w:r>
      <w:r>
        <w:rPr>
          <w:spacing w:val="19"/>
        </w:rPr>
        <w:t xml:space="preserve"> </w:t>
      </w:r>
      <w:r>
        <w:t>oito</w:t>
      </w:r>
    </w:p>
    <w:p w:rsidR="00CF7DF7" w:rsidRDefault="007E19AD">
      <w:pPr>
        <w:pStyle w:val="Corpodetexto"/>
        <w:spacing w:line="274" w:lineRule="exact"/>
        <w:ind w:left="242"/>
        <w:jc w:val="both"/>
      </w:pPr>
      <w:r>
        <w:t>(08)</w:t>
      </w:r>
      <w:r>
        <w:rPr>
          <w:spacing w:val="-2"/>
        </w:rPr>
        <w:t xml:space="preserve"> </w:t>
      </w:r>
      <w:r>
        <w:t>Núcleos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Apoio</w:t>
      </w:r>
      <w:r>
        <w:rPr>
          <w:spacing w:val="-5"/>
        </w:rPr>
        <w:t xml:space="preserve"> </w:t>
      </w:r>
      <w:r>
        <w:t>à Saúde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Família (NASF) -tipo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implantados.</w:t>
      </w:r>
    </w:p>
    <w:p w:rsidR="00CF7DF7" w:rsidRDefault="00CF7DF7">
      <w:pPr>
        <w:pStyle w:val="Corpodetexto"/>
        <w:spacing w:before="6"/>
        <w:rPr>
          <w:sz w:val="36"/>
        </w:rPr>
      </w:pPr>
    </w:p>
    <w:p w:rsidR="00CF7DF7" w:rsidRDefault="007E19AD">
      <w:pPr>
        <w:pStyle w:val="Corpodetexto"/>
        <w:ind w:left="950"/>
        <w:jc w:val="both"/>
      </w:pPr>
      <w:r>
        <w:t>O</w:t>
      </w:r>
      <w:r>
        <w:rPr>
          <w:spacing w:val="-2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conta com</w:t>
      </w:r>
      <w:r>
        <w:rPr>
          <w:spacing w:val="-3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equipamentos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saúde:</w:t>
      </w:r>
    </w:p>
    <w:p w:rsidR="00CF7DF7" w:rsidRDefault="00CF7DF7">
      <w:pPr>
        <w:pStyle w:val="Corpodetexto"/>
        <w:spacing w:before="9"/>
        <w:rPr>
          <w:sz w:val="32"/>
        </w:rPr>
      </w:pP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394"/>
        </w:tabs>
        <w:spacing w:line="360" w:lineRule="auto"/>
        <w:ind w:right="543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>quinze (15) módulos de orientação ao exercício (SOE) localizados em praças,</w:t>
      </w:r>
      <w:r>
        <w:rPr>
          <w:color w:val="000009"/>
          <w:spacing w:val="-64"/>
          <w:sz w:val="24"/>
        </w:rPr>
        <w:t xml:space="preserve"> </w:t>
      </w:r>
      <w:r>
        <w:rPr>
          <w:color w:val="000009"/>
          <w:sz w:val="24"/>
        </w:rPr>
        <w:t>parques e praias e um carro volante - o “SOE – Móvel”, que realiza visitas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quinzenais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regiões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onde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não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existe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módulo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orientação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exercício;</w:t>
      </w:r>
    </w:p>
    <w:p w:rsidR="00CF7DF7" w:rsidRDefault="00CF7DF7">
      <w:pPr>
        <w:pStyle w:val="Corpodetexto"/>
        <w:spacing w:before="6"/>
      </w:pP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11"/>
        </w:tabs>
        <w:spacing w:line="360" w:lineRule="auto"/>
        <w:ind w:right="536" w:firstLine="0"/>
        <w:jc w:val="both"/>
        <w:rPr>
          <w:color w:val="212121"/>
          <w:sz w:val="24"/>
        </w:rPr>
      </w:pPr>
      <w:r>
        <w:rPr>
          <w:color w:val="212121"/>
          <w:sz w:val="24"/>
        </w:rPr>
        <w:t>dois (02) Centros Municipais de Especialidades: Centro de Especialidade de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Vitória,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onde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estão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instalados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um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Centro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Municipal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Especialidades</w:t>
      </w:r>
      <w:r>
        <w:rPr>
          <w:color w:val="212121"/>
          <w:spacing w:val="-64"/>
          <w:sz w:val="24"/>
        </w:rPr>
        <w:t xml:space="preserve"> </w:t>
      </w:r>
      <w:r>
        <w:rPr>
          <w:color w:val="212121"/>
          <w:sz w:val="24"/>
        </w:rPr>
        <w:t>Odontológicas - CEO e um Laboratório Regional de Prótese Dentária (LRPD) 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o Centro de Especialidade de São Pedro com mais um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Centro Municipal de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Especialidades</w:t>
      </w:r>
      <w:r>
        <w:rPr>
          <w:color w:val="212121"/>
          <w:spacing w:val="-4"/>
          <w:sz w:val="24"/>
        </w:rPr>
        <w:t xml:space="preserve"> </w:t>
      </w:r>
      <w:r>
        <w:rPr>
          <w:color w:val="212121"/>
          <w:sz w:val="24"/>
        </w:rPr>
        <w:t>Odontológicas</w:t>
      </w:r>
      <w:r>
        <w:rPr>
          <w:color w:val="212121"/>
          <w:spacing w:val="3"/>
          <w:sz w:val="24"/>
        </w:rPr>
        <w:t xml:space="preserve"> </w:t>
      </w:r>
      <w:r>
        <w:rPr>
          <w:color w:val="212121"/>
          <w:sz w:val="24"/>
        </w:rPr>
        <w:t>–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CEO implantado;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85"/>
        </w:tabs>
        <w:spacing w:line="360" w:lineRule="auto"/>
        <w:ind w:right="539" w:firstLine="0"/>
        <w:jc w:val="both"/>
        <w:rPr>
          <w:color w:val="212121"/>
          <w:sz w:val="24"/>
        </w:rPr>
      </w:pPr>
      <w:r>
        <w:rPr>
          <w:color w:val="212121"/>
          <w:sz w:val="24"/>
        </w:rPr>
        <w:t>três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(03)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Centros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Referência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Atenção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Especializada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(Centro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Referência</w:t>
      </w:r>
      <w:r>
        <w:rPr>
          <w:color w:val="212121"/>
          <w:spacing w:val="8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11"/>
          <w:sz w:val="24"/>
        </w:rPr>
        <w:t xml:space="preserve"> </w:t>
      </w:r>
      <w:r>
        <w:rPr>
          <w:color w:val="212121"/>
          <w:sz w:val="24"/>
        </w:rPr>
        <w:t>Atendimento</w:t>
      </w:r>
      <w:r>
        <w:rPr>
          <w:color w:val="212121"/>
          <w:spacing w:val="11"/>
          <w:sz w:val="24"/>
        </w:rPr>
        <w:t xml:space="preserve"> </w:t>
      </w:r>
      <w:r>
        <w:rPr>
          <w:color w:val="212121"/>
          <w:sz w:val="24"/>
        </w:rPr>
        <w:t>ao</w:t>
      </w:r>
      <w:r>
        <w:rPr>
          <w:color w:val="212121"/>
          <w:spacing w:val="11"/>
          <w:sz w:val="24"/>
        </w:rPr>
        <w:t xml:space="preserve"> </w:t>
      </w:r>
      <w:r>
        <w:rPr>
          <w:color w:val="212121"/>
          <w:sz w:val="24"/>
        </w:rPr>
        <w:t>Idoso,</w:t>
      </w:r>
      <w:r>
        <w:rPr>
          <w:color w:val="212121"/>
          <w:spacing w:val="15"/>
          <w:sz w:val="24"/>
        </w:rPr>
        <w:t xml:space="preserve"> </w:t>
      </w:r>
      <w:r>
        <w:rPr>
          <w:color w:val="212121"/>
          <w:sz w:val="24"/>
        </w:rPr>
        <w:t>Centro</w:t>
      </w:r>
      <w:r>
        <w:rPr>
          <w:color w:val="212121"/>
          <w:spacing w:val="12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11"/>
          <w:sz w:val="24"/>
        </w:rPr>
        <w:t xml:space="preserve"> </w:t>
      </w:r>
      <w:r>
        <w:rPr>
          <w:color w:val="212121"/>
          <w:sz w:val="24"/>
        </w:rPr>
        <w:t>Referência</w:t>
      </w:r>
      <w:r>
        <w:rPr>
          <w:color w:val="212121"/>
          <w:spacing w:val="8"/>
          <w:sz w:val="24"/>
        </w:rPr>
        <w:t xml:space="preserve"> </w:t>
      </w:r>
      <w:r>
        <w:rPr>
          <w:color w:val="212121"/>
          <w:sz w:val="24"/>
        </w:rPr>
        <w:t>IST/</w:t>
      </w:r>
      <w:r>
        <w:rPr>
          <w:color w:val="212121"/>
          <w:spacing w:val="8"/>
          <w:sz w:val="24"/>
        </w:rPr>
        <w:t xml:space="preserve"> </w:t>
      </w:r>
      <w:r>
        <w:rPr>
          <w:color w:val="212121"/>
          <w:sz w:val="24"/>
        </w:rPr>
        <w:t>AIDS,</w:t>
      </w:r>
      <w:r>
        <w:rPr>
          <w:color w:val="212121"/>
          <w:spacing w:val="11"/>
          <w:sz w:val="24"/>
        </w:rPr>
        <w:t xml:space="preserve"> </w:t>
      </w:r>
      <w:r>
        <w:rPr>
          <w:color w:val="212121"/>
          <w:sz w:val="24"/>
        </w:rPr>
        <w:t>S</w:t>
      </w:r>
      <w:r>
        <w:rPr>
          <w:color w:val="212121"/>
          <w:sz w:val="24"/>
        </w:rPr>
        <w:t>erviço</w:t>
      </w:r>
    </w:p>
    <w:p w:rsidR="00CF7DF7" w:rsidRDefault="00CF7DF7">
      <w:pPr>
        <w:spacing w:line="360" w:lineRule="auto"/>
        <w:jc w:val="both"/>
        <w:rPr>
          <w:sz w:val="24"/>
        </w:rPr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38"/>
        <w:jc w:val="both"/>
      </w:pPr>
      <w:r>
        <w:rPr>
          <w:color w:val="212121"/>
        </w:rPr>
        <w:lastRenderedPageBreak/>
        <w:t>de Atenção à Pessoa em Situação de Violência Vitória - instalado no Centro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Municipal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Especialidades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São</w:t>
      </w:r>
      <w:r>
        <w:rPr>
          <w:color w:val="212121"/>
          <w:spacing w:val="3"/>
        </w:rPr>
        <w:t xml:space="preserve"> </w:t>
      </w:r>
      <w:r>
        <w:rPr>
          <w:color w:val="212121"/>
        </w:rPr>
        <w:t>Pedro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com várias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especialidades;</w:t>
      </w:r>
    </w:p>
    <w:p w:rsidR="00CF7DF7" w:rsidRDefault="00CF7DF7">
      <w:pPr>
        <w:pStyle w:val="Corpodetexto"/>
      </w:pP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27"/>
        </w:tabs>
        <w:spacing w:line="360" w:lineRule="auto"/>
        <w:ind w:right="547" w:firstLine="0"/>
        <w:jc w:val="both"/>
        <w:rPr>
          <w:color w:val="212121"/>
          <w:sz w:val="24"/>
        </w:rPr>
      </w:pPr>
      <w:r>
        <w:rPr>
          <w:color w:val="212121"/>
          <w:sz w:val="24"/>
        </w:rPr>
        <w:t>um (01) Serviço de Vigilância Sanitária e um (01) Centro de Vigilância em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Saúde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Ambiental (unidades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Vigilância em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Saúde);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399"/>
        </w:tabs>
        <w:spacing w:line="360" w:lineRule="auto"/>
        <w:ind w:right="538" w:firstLine="0"/>
        <w:jc w:val="both"/>
        <w:rPr>
          <w:sz w:val="24"/>
        </w:rPr>
      </w:pPr>
      <w:r>
        <w:rPr>
          <w:sz w:val="24"/>
        </w:rPr>
        <w:t>um (01) Laboratório Central Municipal (Unidade de Apoio Diagnose e Terapia</w:t>
      </w:r>
      <w:r>
        <w:rPr>
          <w:spacing w:val="1"/>
          <w:sz w:val="24"/>
        </w:rPr>
        <w:t xml:space="preserve"> </w:t>
      </w:r>
      <w:r>
        <w:rPr>
          <w:sz w:val="24"/>
        </w:rPr>
        <w:t>SADT isolado) com</w:t>
      </w:r>
      <w:r>
        <w:rPr>
          <w:spacing w:val="1"/>
          <w:sz w:val="24"/>
        </w:rPr>
        <w:t xml:space="preserve"> </w:t>
      </w:r>
      <w:r>
        <w:rPr>
          <w:sz w:val="24"/>
        </w:rPr>
        <w:t>28 pontos</w:t>
      </w:r>
      <w:r>
        <w:rPr>
          <w:spacing w:val="-2"/>
          <w:sz w:val="24"/>
        </w:rPr>
        <w:t xml:space="preserve"> </w:t>
      </w:r>
      <w:r>
        <w:rPr>
          <w:sz w:val="24"/>
        </w:rPr>
        <w:t>de coleta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exames;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18"/>
        </w:tabs>
        <w:spacing w:before="1" w:line="360" w:lineRule="auto"/>
        <w:ind w:right="544" w:firstLine="0"/>
        <w:jc w:val="both"/>
        <w:rPr>
          <w:sz w:val="24"/>
        </w:rPr>
      </w:pPr>
      <w:r>
        <w:rPr>
          <w:sz w:val="24"/>
        </w:rPr>
        <w:t>dois (02) Prontos Atendimentos, PA Praia do Suá e São Pedro, localizados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nas Regiões </w:t>
      </w:r>
      <w:r>
        <w:rPr>
          <w:sz w:val="24"/>
        </w:rPr>
        <w:t>de Saúde de Forte de São João e São Pedro, respectivamente,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urgência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emergência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município;</w:t>
      </w: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uma</w:t>
      </w:r>
      <w:r>
        <w:rPr>
          <w:spacing w:val="-4"/>
          <w:sz w:val="24"/>
        </w:rPr>
        <w:t xml:space="preserve"> </w:t>
      </w:r>
      <w:r>
        <w:rPr>
          <w:sz w:val="24"/>
        </w:rPr>
        <w:t>(01)</w:t>
      </w:r>
      <w:r>
        <w:rPr>
          <w:spacing w:val="-1"/>
          <w:sz w:val="24"/>
        </w:rPr>
        <w:t xml:space="preserve"> </w:t>
      </w:r>
      <w:r>
        <w:rPr>
          <w:sz w:val="24"/>
        </w:rPr>
        <w:t>Central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Transporte</w:t>
      </w:r>
      <w:r>
        <w:rPr>
          <w:spacing w:val="-4"/>
          <w:sz w:val="24"/>
        </w:rPr>
        <w:t xml:space="preserve"> </w:t>
      </w:r>
      <w:r>
        <w:rPr>
          <w:sz w:val="24"/>
        </w:rPr>
        <w:t>Sanitário;</w:t>
      </w:r>
    </w:p>
    <w:p w:rsidR="00CF7DF7" w:rsidRDefault="00CF7DF7">
      <w:pPr>
        <w:pStyle w:val="Corpodetexto"/>
        <w:spacing w:before="9"/>
        <w:rPr>
          <w:sz w:val="32"/>
        </w:rPr>
      </w:pP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06"/>
        </w:tabs>
        <w:spacing w:line="360" w:lineRule="auto"/>
        <w:ind w:right="542" w:firstLine="0"/>
        <w:jc w:val="both"/>
        <w:rPr>
          <w:sz w:val="24"/>
        </w:rPr>
      </w:pPr>
      <w:r>
        <w:rPr>
          <w:sz w:val="24"/>
        </w:rPr>
        <w:t>uma (01) Farmácia Cidadã c/ Convênio com a Secretaria Estadual de Saúde</w:t>
      </w:r>
      <w:r>
        <w:rPr>
          <w:spacing w:val="1"/>
          <w:sz w:val="24"/>
        </w:rPr>
        <w:t xml:space="preserve"> </w:t>
      </w:r>
      <w:r>
        <w:rPr>
          <w:sz w:val="24"/>
        </w:rPr>
        <w:t>ES;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54"/>
        </w:tabs>
        <w:spacing w:before="144" w:line="360" w:lineRule="auto"/>
        <w:ind w:right="536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>uma (01)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Central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Regulação de Consulta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Exames Especializados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-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regulação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do acesso.</w:t>
      </w:r>
    </w:p>
    <w:p w:rsidR="00CF7DF7" w:rsidRDefault="00CF7DF7">
      <w:pPr>
        <w:pStyle w:val="Corpodetexto"/>
        <w:spacing w:before="1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rPr>
          <w:color w:val="000009"/>
        </w:rPr>
        <w:t>Além desses estabelecimentos de saúde o município possui ainda uma</w:t>
      </w:r>
      <w:r>
        <w:rPr>
          <w:color w:val="000009"/>
          <w:spacing w:val="1"/>
        </w:rPr>
        <w:t xml:space="preserve"> </w:t>
      </w:r>
      <w:r>
        <w:rPr>
          <w:color w:val="212121"/>
        </w:rPr>
        <w:t>Escola Técnica e Formação Profissional de Saúde (ETSUS); 01 Central de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Insumos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Saúde;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serviço de Saúde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do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Trabalhador.</w:t>
      </w:r>
    </w:p>
    <w:p w:rsidR="00CF7DF7" w:rsidRDefault="00CF7DF7">
      <w:pPr>
        <w:pStyle w:val="Corpodetexto"/>
        <w:spacing w:before="11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Atenção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Psicossocial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(RAPS)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Vitória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–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atualmente,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saúde,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quatro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(04)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Centros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Atenção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Psicossocial (1CAPS II -Transtorno com Serviço de Residência Terapêutica e 1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Centro de Atenç</w:t>
      </w:r>
      <w:r>
        <w:rPr>
          <w:color w:val="000009"/>
        </w:rPr>
        <w:t>ão Psicossocial CAPS III - Transtorno (São Pedro) - ambos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habilitados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Portaria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GM/MS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1.015/2015),1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Centro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Atenção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Psicossocial em Álcool e outras Drogas (CAPS AD III - Portaria GM/MS nº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1.014/2015),1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Centro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Atenção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Psicossocial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Infanto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Juvenil-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CAPS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02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Prontos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Atendimentos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municipais,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02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equipes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Consultório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Rua,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01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Serviço Residencial Terapêutico e apoio do Transporte Sanitário do município.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Grupo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Condutor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RAPS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municipal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ainda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instituído,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município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participa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Grupos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Condutores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RAPS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Região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Metropolitana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/>
        <w:jc w:val="both"/>
      </w:pPr>
      <w:r>
        <w:rPr>
          <w:color w:val="000009"/>
        </w:rPr>
        <w:lastRenderedPageBreak/>
        <w:t>e da RAPS Estadual. No município também estão implantados dois Serviços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Residenciais Terapêuticos estaduais, cujos moradores são acompanhados pela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rede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municipal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saúde.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serviços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urgência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emergência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nível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 xml:space="preserve">hospitalar e </w:t>
      </w:r>
      <w:r>
        <w:t xml:space="preserve">o Serviço de Atendimento Móvel de Urgência (SAMU) </w:t>
      </w:r>
      <w:r>
        <w:rPr>
          <w:color w:val="000009"/>
        </w:rPr>
        <w:t>são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competência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estadual.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municipal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saúde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pretende-se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instituir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Protocolo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Atenção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 Situações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Urgência em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Saúde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Mental.</w:t>
      </w:r>
    </w:p>
    <w:p w:rsidR="00CF7DF7" w:rsidRDefault="007E19AD">
      <w:pPr>
        <w:pStyle w:val="Corpodetexto"/>
        <w:spacing w:before="1" w:line="360" w:lineRule="auto"/>
        <w:ind w:left="242" w:right="535" w:firstLine="707"/>
        <w:jc w:val="both"/>
      </w:pPr>
      <w:r>
        <w:rPr>
          <w:color w:val="000009"/>
        </w:rPr>
        <w:t>Como integrante da Rede de Atenção Psicossocial, as duas Equipes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Consultório na Rua (eCR) são importantes dispositivos públicos, que atuam em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reduzir a lacuna assistencial das políticas de saúde voltadas para Pessoas 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Situação de Rua (PSR) e pessoas c</w:t>
      </w:r>
      <w:r>
        <w:rPr>
          <w:color w:val="000009"/>
        </w:rPr>
        <w:t>om consumo de álcool e outras drogas. 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Consultório na Rua tem como objetivo oferecer cuidados à saúde no próprio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espaço da rua, preservando o respeito no contexto sociocultural da população.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Como princípios norteadores estão: o respeito às diferenças e a </w:t>
      </w:r>
      <w:r>
        <w:rPr>
          <w:color w:val="000009"/>
        </w:rPr>
        <w:t>promoção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direitos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humanos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inclusão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social;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enfrentamento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estigma;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ações</w:t>
      </w:r>
      <w:r>
        <w:rPr>
          <w:color w:val="000009"/>
          <w:spacing w:val="-65"/>
        </w:rPr>
        <w:t xml:space="preserve"> </w:t>
      </w:r>
      <w:r>
        <w:rPr>
          <w:color w:val="000009"/>
        </w:rPr>
        <w:t>de redução de danos e a intersetorialidade. Como a cidade está dividida em 06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(seis) regiões de saúde, as equipes atuam em todas as regiões, obedecendo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critérios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territorialização,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seguinte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divisão: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1)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eCR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UBS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Andorinhas: Região Continental, Maruípe e Forte São João; 2) eCR da UBS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Vitória: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Região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Centro,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Santo Antônio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São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Pedro.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before="1" w:line="360" w:lineRule="auto"/>
        <w:ind w:left="242" w:right="538" w:firstLine="707"/>
        <w:jc w:val="both"/>
      </w:pPr>
      <w:r>
        <w:rPr>
          <w:color w:val="000009"/>
        </w:rPr>
        <w:t>A assistência hospitalar para os residentes de Vitória está sob Gestão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Estadual,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contudo,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caráter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complementar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município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Vitória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firmou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convênio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prestadores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serviços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para: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manutenção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Serviço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Residencial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Terapêutico;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controle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HIV,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Hepatites,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IST,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desenvolvendo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atividades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com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agentes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prevenção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oriundos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</w:t>
      </w:r>
      <w:r>
        <w:rPr>
          <w:color w:val="000009"/>
        </w:rPr>
        <w:t>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populações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vulneráveis.</w:t>
      </w:r>
    </w:p>
    <w:p w:rsidR="00CF7DF7" w:rsidRDefault="00CF7DF7">
      <w:pPr>
        <w:pStyle w:val="Corpodetexto"/>
        <w:spacing w:before="10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rPr>
          <w:color w:val="000009"/>
        </w:rPr>
        <w:t>Soma-se a isso a celebração de contratos de prestação de serviços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municipalidade junto a prestadores de serviços de saúde privados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para suprir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 necessidades de procedimentos especializados: duas (02) Clinicas/Centros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Especialidades: uma em Oftalmologia (consulta e exames) e outra 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atendimento e/ou acompanhamento especializado a pessoa com deficiência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intelectual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e/ou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múltipla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e/ou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autismo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acompanhado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risco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desenvolvimento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infantil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(bebês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risco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nível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ambulatorial);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três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(03)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Laboratórios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execução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Serviços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Laboratoriais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Diagnóstico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em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43"/>
        <w:jc w:val="both"/>
      </w:pPr>
      <w:r>
        <w:rPr>
          <w:color w:val="000009"/>
        </w:rPr>
        <w:lastRenderedPageBreak/>
        <w:t>Citopatologia/Anatomia e Análises Clínicas; três (03) unidades de apoio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diagnose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terapia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execução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exames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especializados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(Raio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X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panorâmico,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mamografias,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radiografias,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ultrassom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 exames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otoacústicos).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11"/>
        <w:rPr>
          <w:sz w:val="29"/>
        </w:rPr>
      </w:pPr>
    </w:p>
    <w:p w:rsidR="00CF7DF7" w:rsidRDefault="007E19AD">
      <w:pPr>
        <w:pStyle w:val="PargrafodaLista"/>
        <w:numPr>
          <w:ilvl w:val="1"/>
          <w:numId w:val="35"/>
        </w:numPr>
        <w:tabs>
          <w:tab w:val="left" w:pos="789"/>
        </w:tabs>
        <w:rPr>
          <w:rFonts w:ascii="Arial" w:hAnsi="Arial"/>
          <w:b/>
          <w:color w:val="000009"/>
          <w:sz w:val="28"/>
        </w:rPr>
      </w:pPr>
      <w:r>
        <w:rPr>
          <w:rFonts w:ascii="Arial" w:hAnsi="Arial"/>
          <w:b/>
          <w:color w:val="000009"/>
          <w:sz w:val="28"/>
        </w:rPr>
        <w:t>Gestão</w:t>
      </w:r>
      <w:r>
        <w:rPr>
          <w:rFonts w:ascii="Arial" w:hAnsi="Arial"/>
          <w:b/>
          <w:color w:val="000009"/>
          <w:spacing w:val="-2"/>
          <w:sz w:val="28"/>
        </w:rPr>
        <w:t xml:space="preserve"> </w:t>
      </w:r>
      <w:r>
        <w:rPr>
          <w:rFonts w:ascii="Arial" w:hAnsi="Arial"/>
          <w:b/>
          <w:color w:val="000009"/>
          <w:sz w:val="28"/>
        </w:rPr>
        <w:t>de</w:t>
      </w:r>
      <w:r>
        <w:rPr>
          <w:rFonts w:ascii="Arial" w:hAnsi="Arial"/>
          <w:b/>
          <w:color w:val="000009"/>
          <w:spacing w:val="-3"/>
          <w:sz w:val="28"/>
        </w:rPr>
        <w:t xml:space="preserve"> </w:t>
      </w:r>
      <w:r>
        <w:rPr>
          <w:rFonts w:ascii="Arial" w:hAnsi="Arial"/>
          <w:b/>
          <w:color w:val="000009"/>
          <w:sz w:val="28"/>
        </w:rPr>
        <w:t>Pessoas</w:t>
      </w:r>
    </w:p>
    <w:p w:rsidR="00CF7DF7" w:rsidRDefault="00CF7DF7">
      <w:pPr>
        <w:pStyle w:val="Corpodetexto"/>
        <w:spacing w:before="8"/>
        <w:rPr>
          <w:rFonts w:ascii="Arial"/>
          <w:b/>
          <w:sz w:val="38"/>
        </w:rPr>
      </w:pPr>
    </w:p>
    <w:p w:rsidR="00CF7DF7" w:rsidRDefault="007E19AD">
      <w:pPr>
        <w:pStyle w:val="Corpodetexto"/>
        <w:spacing w:line="360" w:lineRule="auto"/>
        <w:ind w:left="242" w:right="535" w:firstLine="566"/>
        <w:jc w:val="both"/>
      </w:pPr>
      <w:r>
        <w:t>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</w:t>
      </w:r>
      <w:r>
        <w:rPr>
          <w:spacing w:val="1"/>
        </w:rPr>
        <w:t xml:space="preserve"> </w:t>
      </w:r>
      <w:r>
        <w:t>(SEMUS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Vitória)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reestruturada pelo Decreto Municipal nº 12.632/2006 e respectivas alterações</w:t>
      </w:r>
      <w:r>
        <w:rPr>
          <w:spacing w:val="1"/>
        </w:rPr>
        <w:t xml:space="preserve"> </w:t>
      </w:r>
      <w:r>
        <w:t>(Decretos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13.031/2006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15.489/2012),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regulamentaram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funcionamento das suas unidades administrativas, instituindo a Gerência 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 Trabalho e</w:t>
      </w:r>
      <w:r>
        <w:rPr>
          <w:spacing w:val="1"/>
        </w:rPr>
        <w:t xml:space="preserve"> </w:t>
      </w:r>
      <w:r>
        <w:t>Educação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vinculada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Subsecretaria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Apoio Estratégico (SUBAE/SEMUS), contemplando as Dir</w:t>
      </w:r>
      <w:r>
        <w:t>etrizes da Política de</w:t>
      </w:r>
      <w:r>
        <w:rPr>
          <w:spacing w:val="1"/>
        </w:rPr>
        <w:t xml:space="preserve"> </w:t>
      </w:r>
      <w:r>
        <w:t>Gestão</w:t>
      </w:r>
      <w:r>
        <w:rPr>
          <w:spacing w:val="-1"/>
        </w:rPr>
        <w:t xml:space="preserve"> </w:t>
      </w:r>
      <w:r>
        <w:t>de Pessoas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desenvolvimento</w:t>
      </w:r>
      <w:r>
        <w:rPr>
          <w:spacing w:val="-3"/>
        </w:rPr>
        <w:t xml:space="preserve"> </w:t>
      </w:r>
      <w:r>
        <w:t>das ações.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566"/>
        <w:jc w:val="both"/>
      </w:pPr>
      <w:r>
        <w:t>A Gerência do Trabalho em Saúde (GTS) é composta pelos setores de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Desempenho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Servidores,</w:t>
      </w:r>
      <w:r>
        <w:rPr>
          <w:spacing w:val="1"/>
        </w:rPr>
        <w:t xml:space="preserve"> </w:t>
      </w:r>
      <w:r>
        <w:t>Coordenação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Pessoas,</w:t>
      </w:r>
      <w:r>
        <w:rPr>
          <w:spacing w:val="1"/>
        </w:rPr>
        <w:t xml:space="preserve"> </w:t>
      </w:r>
      <w:r>
        <w:t>Movimentação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Pessoal,</w:t>
      </w:r>
      <w:r>
        <w:rPr>
          <w:spacing w:val="1"/>
        </w:rPr>
        <w:t xml:space="preserve"> </w:t>
      </w:r>
      <w:r>
        <w:t>Frequência/Dire</w:t>
      </w:r>
      <w:r>
        <w:t>itos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Vantagens,</w:t>
      </w:r>
      <w:r>
        <w:rPr>
          <w:spacing w:val="1"/>
        </w:rPr>
        <w:t xml:space="preserve"> </w:t>
      </w:r>
      <w:r>
        <w:t>Avaliação de Processos e Mesa Permanente de Negociação no SUS. Esses</w:t>
      </w:r>
      <w:r>
        <w:rPr>
          <w:spacing w:val="1"/>
        </w:rPr>
        <w:t xml:space="preserve"> </w:t>
      </w:r>
      <w:r>
        <w:t>setores são importantes no desempenho das ações inerentes à gestão de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intersetorialidade,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envolvem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departamentos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Municipal.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em</w:t>
      </w:r>
      <w:r>
        <w:rPr>
          <w:spacing w:val="66"/>
        </w:rPr>
        <w:t xml:space="preserve"> </w:t>
      </w:r>
      <w:r>
        <w:t>consonância</w:t>
      </w:r>
      <w:r>
        <w:rPr>
          <w:spacing w:val="-64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atribuições,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GTS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propor</w:t>
      </w:r>
      <w:r>
        <w:rPr>
          <w:spacing w:val="1"/>
        </w:rPr>
        <w:t xml:space="preserve"> </w:t>
      </w:r>
      <w:r>
        <w:t>adequações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relacionadas à atuação dos profissionais no âmbito da SEMUS/Vitória, bem</w:t>
      </w:r>
      <w:r>
        <w:rPr>
          <w:spacing w:val="1"/>
        </w:rPr>
        <w:t xml:space="preserve"> </w:t>
      </w:r>
      <w:r>
        <w:t xml:space="preserve">como padronizar fluxos, processos e instrumentos de trabalho nos </w:t>
      </w:r>
      <w:r>
        <w:t>serviços de</w:t>
      </w:r>
      <w:r>
        <w:rPr>
          <w:spacing w:val="1"/>
        </w:rPr>
        <w:t xml:space="preserve"> </w:t>
      </w:r>
      <w:r>
        <w:t>saúde,</w:t>
      </w:r>
      <w:r>
        <w:rPr>
          <w:spacing w:val="-1"/>
        </w:rPr>
        <w:t xml:space="preserve"> </w:t>
      </w:r>
      <w:r>
        <w:t>divulgando-os.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before="1" w:line="360" w:lineRule="auto"/>
        <w:ind w:left="242" w:right="535" w:firstLine="707"/>
        <w:jc w:val="both"/>
      </w:pPr>
      <w:r>
        <w:t>O</w:t>
      </w:r>
      <w:r>
        <w:rPr>
          <w:spacing w:val="1"/>
        </w:rPr>
        <w:t xml:space="preserve"> </w:t>
      </w:r>
      <w:r>
        <w:t>conceito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humanos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considerado</w:t>
      </w:r>
      <w:r>
        <w:rPr>
          <w:spacing w:val="1"/>
        </w:rPr>
        <w:t xml:space="preserve"> </w:t>
      </w:r>
      <w:r>
        <w:t>apenas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visão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racionalidade</w:t>
      </w:r>
      <w:r>
        <w:rPr>
          <w:spacing w:val="1"/>
        </w:rPr>
        <w:t xml:space="preserve"> </w:t>
      </w:r>
      <w:r>
        <w:t>gerencial,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reduz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trabalhador à condição de recurso, restringindo-o a uma dimensão funcional. A</w:t>
      </w:r>
      <w:r>
        <w:rPr>
          <w:spacing w:val="1"/>
        </w:rPr>
        <w:t xml:space="preserve"> </w:t>
      </w:r>
      <w:r>
        <w:t>questão dos trabalhadores tem íntima relação com o processo histórico de</w:t>
      </w:r>
      <w:r>
        <w:rPr>
          <w:spacing w:val="1"/>
        </w:rPr>
        <w:t xml:space="preserve"> </w:t>
      </w:r>
      <w:r>
        <w:t>construção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(MENDES;</w:t>
      </w:r>
      <w:r>
        <w:rPr>
          <w:spacing w:val="1"/>
        </w:rPr>
        <w:t xml:space="preserve"> </w:t>
      </w:r>
      <w:r>
        <w:t>GONÇALVES,</w:t>
      </w:r>
      <w:r>
        <w:rPr>
          <w:spacing w:val="1"/>
        </w:rPr>
        <w:t xml:space="preserve"> </w:t>
      </w:r>
      <w:r>
        <w:t>1993),</w:t>
      </w:r>
      <w:r>
        <w:rPr>
          <w:spacing w:val="11"/>
        </w:rPr>
        <w:t xml:space="preserve"> </w:t>
      </w:r>
      <w:r>
        <w:t>configurando</w:t>
      </w:r>
      <w:r>
        <w:rPr>
          <w:spacing w:val="12"/>
        </w:rPr>
        <w:t xml:space="preserve"> </w:t>
      </w:r>
      <w:r>
        <w:t>uma</w:t>
      </w:r>
      <w:r>
        <w:rPr>
          <w:spacing w:val="12"/>
        </w:rPr>
        <w:t xml:space="preserve"> </w:t>
      </w:r>
      <w:r>
        <w:t>parte</w:t>
      </w:r>
      <w:r>
        <w:rPr>
          <w:spacing w:val="10"/>
        </w:rPr>
        <w:t xml:space="preserve"> </w:t>
      </w:r>
      <w:r>
        <w:t>fundamental</w:t>
      </w:r>
      <w:r>
        <w:rPr>
          <w:spacing w:val="11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qualidade</w:t>
      </w:r>
      <w:r>
        <w:rPr>
          <w:spacing w:val="12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atenção</w:t>
      </w:r>
      <w:r>
        <w:rPr>
          <w:spacing w:val="12"/>
        </w:rPr>
        <w:t xml:space="preserve"> </w:t>
      </w:r>
      <w:r>
        <w:t>à</w:t>
      </w:r>
      <w:r>
        <w:rPr>
          <w:spacing w:val="12"/>
        </w:rPr>
        <w:t xml:space="preserve"> </w:t>
      </w:r>
      <w:r>
        <w:t>saúde,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pois</w:t>
      </w:r>
      <w:r>
        <w:rPr>
          <w:spacing w:val="25"/>
        </w:rPr>
        <w:t xml:space="preserve"> </w:t>
      </w:r>
      <w:r>
        <w:t>depende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atos</w:t>
      </w:r>
      <w:r>
        <w:rPr>
          <w:spacing w:val="24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int</w:t>
      </w:r>
      <w:r>
        <w:t>ervenção</w:t>
      </w:r>
      <w:r>
        <w:rPr>
          <w:spacing w:val="27"/>
        </w:rPr>
        <w:t xml:space="preserve"> </w:t>
      </w:r>
      <w:r>
        <w:t>sobre</w:t>
      </w:r>
      <w:r>
        <w:rPr>
          <w:spacing w:val="23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necessidades</w:t>
      </w:r>
      <w:r>
        <w:rPr>
          <w:spacing w:val="27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demandas</w:t>
      </w:r>
      <w:r>
        <w:rPr>
          <w:spacing w:val="27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população.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44" w:firstLine="566"/>
        <w:jc w:val="both"/>
      </w:pPr>
      <w:r>
        <w:t>As ações de Gestão de Pessoas em Saúde primam pela valorização e</w:t>
      </w:r>
      <w:r>
        <w:rPr>
          <w:spacing w:val="1"/>
        </w:rPr>
        <w:t xml:space="preserve"> </w:t>
      </w:r>
      <w:r>
        <w:t>qualificação dos profissionais para o exercício digno do trabalho e oferta de</w:t>
      </w:r>
      <w:r>
        <w:rPr>
          <w:spacing w:val="1"/>
        </w:rPr>
        <w:t xml:space="preserve"> </w:t>
      </w:r>
      <w:r>
        <w:t>serviços de qualidade para a população. Na Gestão de Pessoas, o capital</w:t>
      </w:r>
      <w:r>
        <w:rPr>
          <w:spacing w:val="1"/>
        </w:rPr>
        <w:t xml:space="preserve"> </w:t>
      </w:r>
      <w:r>
        <w:t>humano</w:t>
      </w:r>
      <w:r>
        <w:rPr>
          <w:spacing w:val="-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visto como</w:t>
      </w:r>
      <w:r>
        <w:rPr>
          <w:spacing w:val="-4"/>
        </w:rPr>
        <w:t xml:space="preserve"> </w:t>
      </w:r>
      <w:r>
        <w:t>o principal</w:t>
      </w:r>
      <w:r>
        <w:rPr>
          <w:spacing w:val="-3"/>
        </w:rPr>
        <w:t xml:space="preserve"> </w:t>
      </w:r>
      <w:r>
        <w:t>patrimônio</w:t>
      </w:r>
      <w:r>
        <w:rPr>
          <w:spacing w:val="-4"/>
        </w:rPr>
        <w:t xml:space="preserve"> </w:t>
      </w:r>
      <w:r>
        <w:t>da instituição.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line="360" w:lineRule="auto"/>
        <w:ind w:left="242" w:right="535" w:firstLine="566"/>
        <w:jc w:val="both"/>
      </w:pPr>
      <w:r>
        <w:t>O município de Vitória possui o Plano de Cargos, Carreira e Vencimentos</w:t>
      </w:r>
      <w:r>
        <w:rPr>
          <w:spacing w:val="1"/>
        </w:rPr>
        <w:t xml:space="preserve"> </w:t>
      </w:r>
      <w:r>
        <w:t>(PCCV) instituído pela Lei Municipal nº 6.753/2006 e Decreto Municipal nº</w:t>
      </w:r>
      <w:r>
        <w:rPr>
          <w:spacing w:val="1"/>
        </w:rPr>
        <w:t xml:space="preserve"> </w:t>
      </w:r>
      <w:r>
        <w:t>14.552/2010</w:t>
      </w:r>
      <w:r>
        <w:rPr>
          <w:spacing w:val="1"/>
        </w:rPr>
        <w:t xml:space="preserve"> </w:t>
      </w:r>
      <w:r>
        <w:t>específico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cuja</w:t>
      </w:r>
      <w:r>
        <w:rPr>
          <w:spacing w:val="1"/>
        </w:rPr>
        <w:t xml:space="preserve"> </w:t>
      </w:r>
      <w:r>
        <w:t>revisão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prevista para o próximo quadriênio. A Avaliação Periódica de Desempenho do</w:t>
      </w:r>
      <w:r>
        <w:rPr>
          <w:spacing w:val="1"/>
        </w:rPr>
        <w:t xml:space="preserve"> </w:t>
      </w:r>
      <w:r>
        <w:t>PCCV vigente abrange todos os serv</w:t>
      </w:r>
      <w:r>
        <w:t>idores efetivos e estáveis ou celetistas</w:t>
      </w:r>
      <w:r>
        <w:rPr>
          <w:spacing w:val="1"/>
        </w:rPr>
        <w:t xml:space="preserve"> </w:t>
      </w:r>
      <w:r>
        <w:t>ativos,</w:t>
      </w:r>
      <w:r>
        <w:rPr>
          <w:spacing w:val="7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mínimo</w:t>
      </w:r>
      <w:r>
        <w:rPr>
          <w:spacing w:val="6"/>
        </w:rPr>
        <w:t xml:space="preserve"> </w:t>
      </w:r>
      <w:r>
        <w:t>120</w:t>
      </w:r>
      <w:r>
        <w:rPr>
          <w:spacing w:val="7"/>
        </w:rPr>
        <w:t xml:space="preserve"> </w:t>
      </w:r>
      <w:r>
        <w:t>dias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efetivo</w:t>
      </w:r>
      <w:r>
        <w:rPr>
          <w:spacing w:val="8"/>
        </w:rPr>
        <w:t xml:space="preserve"> </w:t>
      </w:r>
      <w:r>
        <w:t>exercício</w:t>
      </w:r>
      <w:r>
        <w:rPr>
          <w:spacing w:val="7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cargo.</w:t>
      </w:r>
      <w:r>
        <w:rPr>
          <w:spacing w:val="4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seu</w:t>
      </w:r>
      <w:r>
        <w:rPr>
          <w:spacing w:val="7"/>
        </w:rPr>
        <w:t xml:space="preserve"> </w:t>
      </w:r>
      <w:r>
        <w:t>objetivo</w:t>
      </w:r>
      <w:r>
        <w:rPr>
          <w:spacing w:val="6"/>
        </w:rPr>
        <w:t xml:space="preserve"> </w:t>
      </w:r>
      <w:r>
        <w:t>é</w:t>
      </w:r>
      <w:r>
        <w:rPr>
          <w:spacing w:val="-64"/>
        </w:rPr>
        <w:t xml:space="preserve"> </w:t>
      </w:r>
      <w:r>
        <w:t>a valorização do servidor e melhoria da qualidade do serviço público, avaliando</w:t>
      </w:r>
      <w:r>
        <w:rPr>
          <w:spacing w:val="1"/>
        </w:rPr>
        <w:t xml:space="preserve"> </w:t>
      </w:r>
      <w:r>
        <w:t>competências</w:t>
      </w:r>
      <w:r>
        <w:rPr>
          <w:spacing w:val="1"/>
        </w:rPr>
        <w:t xml:space="preserve"> </w:t>
      </w:r>
      <w:r>
        <w:t>(qualificação/evolução</w:t>
      </w:r>
      <w:r>
        <w:rPr>
          <w:spacing w:val="1"/>
        </w:rPr>
        <w:t xml:space="preserve"> </w:t>
      </w:r>
      <w:r>
        <w:t>funcional)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assiduidade.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prevista a realização de Avaliação Especial de Desempenho para os servidores</w:t>
      </w:r>
      <w:r>
        <w:rPr>
          <w:spacing w:val="-64"/>
        </w:rPr>
        <w:t xml:space="preserve"> </w:t>
      </w:r>
      <w:r>
        <w:t>em Estágio Probatório. As avaliações são executadas no Sistema de Avaliação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Desempenho</w:t>
      </w:r>
      <w:r>
        <w:rPr>
          <w:spacing w:val="1"/>
        </w:rPr>
        <w:t xml:space="preserve"> </w:t>
      </w:r>
      <w:r>
        <w:t>(informatizado).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2013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2016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realizadas</w:t>
      </w:r>
      <w:r>
        <w:rPr>
          <w:spacing w:val="-64"/>
        </w:rPr>
        <w:t xml:space="preserve"> </w:t>
      </w:r>
      <w:r>
        <w:t xml:space="preserve">avaliações </w:t>
      </w:r>
      <w:r>
        <w:t>de desempenho, e a concessão de progressão e evolução funcional</w:t>
      </w:r>
      <w:r>
        <w:rPr>
          <w:spacing w:val="-64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acontecem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dispositivos</w:t>
      </w:r>
      <w:r>
        <w:rPr>
          <w:spacing w:val="1"/>
        </w:rPr>
        <w:t xml:space="preserve"> </w:t>
      </w:r>
      <w:r>
        <w:t>legais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possibilidades</w:t>
      </w:r>
      <w:r>
        <w:rPr>
          <w:spacing w:val="-3"/>
        </w:rPr>
        <w:t xml:space="preserve"> </w:t>
      </w:r>
      <w:r>
        <w:t>financeiras e</w:t>
      </w:r>
      <w:r>
        <w:rPr>
          <w:spacing w:val="1"/>
        </w:rPr>
        <w:t xml:space="preserve"> </w:t>
      </w:r>
      <w:r>
        <w:t>orçamentárias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município.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6" w:firstLine="566"/>
        <w:jc w:val="both"/>
      </w:pPr>
      <w:r>
        <w:t>A</w:t>
      </w:r>
      <w:r>
        <w:rPr>
          <w:spacing w:val="15"/>
        </w:rPr>
        <w:t xml:space="preserve"> </w:t>
      </w:r>
      <w:r>
        <w:t>rede</w:t>
      </w:r>
      <w:r>
        <w:rPr>
          <w:spacing w:val="15"/>
        </w:rPr>
        <w:t xml:space="preserve"> </w:t>
      </w:r>
      <w:r>
        <w:t>municipal</w:t>
      </w:r>
      <w:r>
        <w:rPr>
          <w:spacing w:val="1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saúde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Vitória,</w:t>
      </w:r>
      <w:r>
        <w:rPr>
          <w:spacing w:val="16"/>
        </w:rPr>
        <w:t xml:space="preserve"> </w:t>
      </w:r>
      <w:r>
        <w:t>em</w:t>
      </w:r>
      <w:r>
        <w:rPr>
          <w:spacing w:val="16"/>
        </w:rPr>
        <w:t xml:space="preserve"> </w:t>
      </w:r>
      <w:r>
        <w:t>consonância</w:t>
      </w:r>
      <w:r>
        <w:rPr>
          <w:spacing w:val="15"/>
        </w:rPr>
        <w:t xml:space="preserve"> </w:t>
      </w:r>
      <w:r>
        <w:t>com</w:t>
      </w:r>
      <w:r>
        <w:rPr>
          <w:spacing w:val="17"/>
        </w:rPr>
        <w:t xml:space="preserve"> </w:t>
      </w:r>
      <w:r>
        <w:t>os</w:t>
      </w:r>
      <w:r>
        <w:rPr>
          <w:spacing w:val="15"/>
        </w:rPr>
        <w:t xml:space="preserve"> </w:t>
      </w:r>
      <w:r>
        <w:t>princípios</w:t>
      </w:r>
      <w:r>
        <w:rPr>
          <w:spacing w:val="-6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diretrizes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SUS, oferta serviços</w:t>
      </w:r>
      <w:r>
        <w:rPr>
          <w:spacing w:val="1"/>
        </w:rPr>
        <w:t xml:space="preserve"> </w:t>
      </w:r>
      <w:r>
        <w:t>aos seus munícipes, contando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colaboração de 3.349 servidores, sendo 80,56% efetivos, 4,42% celetistas e</w:t>
      </w:r>
      <w:r>
        <w:rPr>
          <w:spacing w:val="1"/>
        </w:rPr>
        <w:t xml:space="preserve"> </w:t>
      </w:r>
      <w:r>
        <w:t>municipalizados,</w:t>
      </w:r>
      <w:r>
        <w:rPr>
          <w:spacing w:val="1"/>
        </w:rPr>
        <w:t xml:space="preserve"> </w:t>
      </w:r>
      <w:r>
        <w:t>1,88%</w:t>
      </w:r>
      <w:r>
        <w:rPr>
          <w:spacing w:val="1"/>
        </w:rPr>
        <w:t xml:space="preserve"> </w:t>
      </w:r>
      <w:r>
        <w:t>comissionados,</w:t>
      </w:r>
      <w:r>
        <w:rPr>
          <w:spacing w:val="1"/>
        </w:rPr>
        <w:t xml:space="preserve"> </w:t>
      </w:r>
      <w:r>
        <w:t>10,87%</w:t>
      </w:r>
      <w:r>
        <w:rPr>
          <w:spacing w:val="1"/>
        </w:rPr>
        <w:t xml:space="preserve"> </w:t>
      </w:r>
      <w:r>
        <w:t>contratados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determinado, 0,66%, Programa Ma</w:t>
      </w:r>
      <w:r>
        <w:t>is Médicos, 1,10% CPO/cedido por outros</w:t>
      </w:r>
      <w:r>
        <w:rPr>
          <w:spacing w:val="1"/>
        </w:rPr>
        <w:t xml:space="preserve"> </w:t>
      </w:r>
      <w:r>
        <w:t>órgãos, 0,42% estagiários e 0,09% Programa de Valorização do Profissional de</w:t>
      </w:r>
      <w:r>
        <w:rPr>
          <w:spacing w:val="-64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(PROVAB).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quantitativo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categorias</w:t>
      </w:r>
      <w:r>
        <w:rPr>
          <w:spacing w:val="1"/>
        </w:rPr>
        <w:t xml:space="preserve"> </w:t>
      </w:r>
      <w:r>
        <w:t>atuantes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rede</w:t>
      </w:r>
      <w:r>
        <w:rPr>
          <w:spacing w:val="-2"/>
        </w:rPr>
        <w:t xml:space="preserve"> </w:t>
      </w:r>
      <w:r>
        <w:t>municipal de</w:t>
      </w:r>
      <w:r>
        <w:rPr>
          <w:spacing w:val="-2"/>
        </w:rPr>
        <w:t xml:space="preserve"> </w:t>
      </w:r>
      <w:r>
        <w:t>saúde</w:t>
      </w:r>
      <w:r>
        <w:rPr>
          <w:spacing w:val="2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listado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Anexo 2.</w:t>
      </w:r>
    </w:p>
    <w:p w:rsidR="00CF7DF7" w:rsidRDefault="00CF7DF7">
      <w:pPr>
        <w:pStyle w:val="Corpodetexto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38" w:firstLine="566"/>
        <w:jc w:val="both"/>
      </w:pPr>
      <w:r>
        <w:t>Num c</w:t>
      </w:r>
      <w:r>
        <w:t>enário de recursos escassos, o município de Vitória deparou-se nos</w:t>
      </w:r>
      <w:r>
        <w:rPr>
          <w:spacing w:val="-64"/>
        </w:rPr>
        <w:t xml:space="preserve"> </w:t>
      </w:r>
      <w:r>
        <w:t>últimos anos com restrições orçamentárias, que demandaram adequação e</w:t>
      </w:r>
      <w:r>
        <w:rPr>
          <w:spacing w:val="1"/>
        </w:rPr>
        <w:t xml:space="preserve"> </w:t>
      </w:r>
      <w:r>
        <w:t>planejamento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gastos,</w:t>
      </w:r>
      <w:r>
        <w:rPr>
          <w:spacing w:val="15"/>
        </w:rPr>
        <w:t xml:space="preserve"> </w:t>
      </w:r>
      <w:r>
        <w:t>visando</w:t>
      </w:r>
      <w:r>
        <w:rPr>
          <w:spacing w:val="13"/>
        </w:rPr>
        <w:t xml:space="preserve"> </w:t>
      </w:r>
      <w:r>
        <w:t>à</w:t>
      </w:r>
      <w:r>
        <w:rPr>
          <w:spacing w:val="13"/>
        </w:rPr>
        <w:t xml:space="preserve"> </w:t>
      </w:r>
      <w:r>
        <w:t>otimização</w:t>
      </w:r>
      <w:r>
        <w:rPr>
          <w:spacing w:val="15"/>
        </w:rPr>
        <w:t xml:space="preserve"> </w:t>
      </w:r>
      <w:r>
        <w:t>e/ou</w:t>
      </w:r>
      <w:r>
        <w:rPr>
          <w:spacing w:val="13"/>
        </w:rPr>
        <w:t xml:space="preserve"> </w:t>
      </w:r>
      <w:r>
        <w:t>redução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despesas</w:t>
      </w:r>
      <w:r>
        <w:rPr>
          <w:spacing w:val="15"/>
        </w:rPr>
        <w:t xml:space="preserve"> </w:t>
      </w:r>
      <w:r>
        <w:t>com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7"/>
        <w:jc w:val="both"/>
      </w:pPr>
      <w:r>
        <w:lastRenderedPageBreak/>
        <w:t>pessoal,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obediência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Fiscal.</w:t>
      </w:r>
      <w:r>
        <w:rPr>
          <w:spacing w:val="1"/>
        </w:rPr>
        <w:t xml:space="preserve"> </w:t>
      </w:r>
      <w:r>
        <w:t>Essas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adequação</w:t>
      </w:r>
      <w:r>
        <w:rPr>
          <w:spacing w:val="1"/>
        </w:rPr>
        <w:t xml:space="preserve"> </w:t>
      </w:r>
      <w:r>
        <w:t>ocorreram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2013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2016,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redução de 407 cargos da SEMUS/Vitória. Foram priorizados os serviços e</w:t>
      </w:r>
      <w:r>
        <w:rPr>
          <w:spacing w:val="1"/>
        </w:rPr>
        <w:t xml:space="preserve"> </w:t>
      </w:r>
      <w:r>
        <w:t xml:space="preserve">ações de maior impacto para a coletividade, considerando a organização </w:t>
      </w:r>
      <w:r>
        <w:t>dos</w:t>
      </w:r>
      <w:r>
        <w:rPr>
          <w:spacing w:val="1"/>
        </w:rPr>
        <w:t xml:space="preserve"> </w:t>
      </w:r>
      <w:r>
        <w:t>serviços de saúde, as políticas que permeiam o SUS (Política de Gestão do</w:t>
      </w:r>
      <w:r>
        <w:rPr>
          <w:spacing w:val="1"/>
        </w:rPr>
        <w:t xml:space="preserve"> </w:t>
      </w:r>
      <w:r>
        <w:t>Trabalho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Nacional 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PNAB,</w:t>
      </w:r>
      <w:r>
        <w:rPr>
          <w:spacing w:val="1"/>
        </w:rPr>
        <w:t xml:space="preserve"> </w:t>
      </w:r>
      <w:r>
        <w:t>dentre</w:t>
      </w:r>
      <w:r>
        <w:rPr>
          <w:spacing w:val="1"/>
        </w:rPr>
        <w:t xml:space="preserve"> </w:t>
      </w:r>
      <w:r>
        <w:t>outras), as normas e orientações postas pelo Ministério da Saúde, Prefeitura</w:t>
      </w:r>
      <w:r>
        <w:rPr>
          <w:spacing w:val="1"/>
        </w:rPr>
        <w:t xml:space="preserve"> </w:t>
      </w:r>
      <w:r>
        <w:t>Municipal de Vitória e Secretar</w:t>
      </w:r>
      <w:r>
        <w:t>ia Municipal de Saúde. A GTS, para proceder a</w:t>
      </w:r>
      <w:r>
        <w:rPr>
          <w:spacing w:val="1"/>
        </w:rPr>
        <w:t xml:space="preserve"> </w:t>
      </w:r>
      <w:r>
        <w:t>essa adequação, realizou a análise dos recursos disponíveis num trabalho</w:t>
      </w:r>
      <w:r>
        <w:rPr>
          <w:spacing w:val="1"/>
        </w:rPr>
        <w:t xml:space="preserve"> </w:t>
      </w:r>
      <w:r>
        <w:t>articulado dentro da própria rede municipal. Buscou identificar profissionais que</w:t>
      </w:r>
      <w:r>
        <w:rPr>
          <w:spacing w:val="-64"/>
        </w:rPr>
        <w:t xml:space="preserve"> </w:t>
      </w:r>
      <w:r>
        <w:t>pudessem</w:t>
      </w:r>
      <w:r>
        <w:rPr>
          <w:spacing w:val="1"/>
        </w:rPr>
        <w:t xml:space="preserve"> </w:t>
      </w:r>
      <w:r>
        <w:t>submeter-se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remanejamento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suprir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apresentavam</w:t>
      </w:r>
      <w:r>
        <w:rPr>
          <w:spacing w:val="1"/>
        </w:rPr>
        <w:t xml:space="preserve"> </w:t>
      </w:r>
      <w:r>
        <w:t>déficit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pessoal,</w:t>
      </w:r>
      <w:r>
        <w:rPr>
          <w:spacing w:val="1"/>
        </w:rPr>
        <w:t xml:space="preserve"> </w:t>
      </w:r>
      <w:r>
        <w:t>otimizando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favorecendo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continuidade da assistência. Cabe ressaltar que a PNAB (2017) estabelece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entes</w:t>
      </w:r>
      <w:r>
        <w:rPr>
          <w:spacing w:val="1"/>
        </w:rPr>
        <w:t xml:space="preserve"> </w:t>
      </w:r>
      <w:r>
        <w:t>federados,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estratégias de fixação de profi</w:t>
      </w:r>
      <w:r>
        <w:t>ssionais de saúde para a Atenção Básica, com</w:t>
      </w:r>
      <w:r>
        <w:rPr>
          <w:spacing w:val="1"/>
        </w:rPr>
        <w:t xml:space="preserve"> </w:t>
      </w:r>
      <w:r>
        <w:t>vistas a promover ofertas de cuidado e o vínculo, contudo existem dificuldades</w:t>
      </w:r>
      <w:r>
        <w:rPr>
          <w:spacing w:val="1"/>
        </w:rPr>
        <w:t xml:space="preserve"> </w:t>
      </w:r>
      <w:r>
        <w:t>de reposição de pessoal para algumas categorias profissionais, inclusive na</w:t>
      </w:r>
      <w:r>
        <w:rPr>
          <w:spacing w:val="1"/>
        </w:rPr>
        <w:t xml:space="preserve"> </w:t>
      </w:r>
      <w:r>
        <w:t>Atenção</w:t>
      </w:r>
      <w:r>
        <w:rPr>
          <w:spacing w:val="-3"/>
        </w:rPr>
        <w:t xml:space="preserve"> </w:t>
      </w:r>
      <w:r>
        <w:t>Especializada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 Urgência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Emergência.</w:t>
      </w:r>
    </w:p>
    <w:p w:rsidR="00CF7DF7" w:rsidRDefault="00CF7DF7">
      <w:pPr>
        <w:pStyle w:val="Corpodetexto"/>
        <w:spacing w:before="3"/>
        <w:rPr>
          <w:sz w:val="36"/>
        </w:rPr>
      </w:pPr>
    </w:p>
    <w:p w:rsidR="00CF7DF7" w:rsidRDefault="007E19AD">
      <w:pPr>
        <w:pStyle w:val="Corpodetexto"/>
        <w:spacing w:before="1" w:line="360" w:lineRule="auto"/>
        <w:ind w:left="242" w:right="535" w:firstLine="707"/>
        <w:jc w:val="both"/>
      </w:pPr>
      <w:r>
        <w:t>Assim</w:t>
      </w:r>
      <w:r>
        <w:t>, quando há necessidade de pessoal nos serviços de saúde (rede</w:t>
      </w:r>
      <w:r>
        <w:rPr>
          <w:spacing w:val="1"/>
        </w:rPr>
        <w:t xml:space="preserve"> </w:t>
      </w:r>
      <w:r>
        <w:t>própria), a GTS mediante estudo de dimensionamento de recursos humanos,</w:t>
      </w:r>
      <w:r>
        <w:rPr>
          <w:spacing w:val="1"/>
        </w:rPr>
        <w:t xml:space="preserve"> </w:t>
      </w:r>
      <w:r>
        <w:t>efetua a contratação temporária de pessoal, obedecendo às normas vigentes</w:t>
      </w:r>
      <w:r>
        <w:rPr>
          <w:spacing w:val="1"/>
        </w:rPr>
        <w:t xml:space="preserve"> </w:t>
      </w:r>
      <w:r>
        <w:t>(dentre elas a Lei Municipal n.º 7.534/2008). T</w:t>
      </w:r>
      <w:r>
        <w:t>odos os contratos temporários</w:t>
      </w:r>
      <w:r>
        <w:rPr>
          <w:spacing w:val="1"/>
        </w:rPr>
        <w:t xml:space="preserve"> </w:t>
      </w:r>
      <w:r>
        <w:t>são monitorados periodicamente nos sistemas informatizados disponibilizados</w:t>
      </w:r>
      <w:r>
        <w:rPr>
          <w:spacing w:val="1"/>
        </w:rPr>
        <w:t xml:space="preserve"> </w:t>
      </w:r>
      <w:r>
        <w:t>pela Secretaria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 Administração –</w:t>
      </w:r>
      <w:r>
        <w:rPr>
          <w:spacing w:val="1"/>
        </w:rPr>
        <w:t xml:space="preserve"> </w:t>
      </w:r>
      <w:r>
        <w:t>SEMAD, sendo</w:t>
      </w:r>
      <w:r>
        <w:rPr>
          <w:spacing w:val="1"/>
        </w:rPr>
        <w:t xml:space="preserve"> </w:t>
      </w:r>
      <w:r>
        <w:t>passíveis de</w:t>
      </w:r>
      <w:r>
        <w:rPr>
          <w:spacing w:val="1"/>
        </w:rPr>
        <w:t xml:space="preserve"> </w:t>
      </w:r>
      <w:r>
        <w:t>renovação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rescisão,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 interesse</w:t>
      </w:r>
      <w:r>
        <w:rPr>
          <w:spacing w:val="-1"/>
        </w:rPr>
        <w:t xml:space="preserve"> </w:t>
      </w:r>
      <w:r>
        <w:t>público e</w:t>
      </w:r>
      <w:r>
        <w:rPr>
          <w:spacing w:val="-2"/>
        </w:rPr>
        <w:t xml:space="preserve"> </w:t>
      </w:r>
      <w:r>
        <w:t>amparo</w:t>
      </w:r>
      <w:r>
        <w:rPr>
          <w:spacing w:val="-4"/>
        </w:rPr>
        <w:t xml:space="preserve"> </w:t>
      </w:r>
      <w:r>
        <w:t>legal.</w:t>
      </w:r>
    </w:p>
    <w:p w:rsidR="00CF7DF7" w:rsidRDefault="00CF7DF7">
      <w:pPr>
        <w:pStyle w:val="Corpodetexto"/>
        <w:spacing w:before="10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Ainda em relação ao dimensionamento de pessoal, a Coordenação de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Gerência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Regulação,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e</w:t>
      </w:r>
      <w:r>
        <w:rPr>
          <w:spacing w:val="66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contribui, de forma conjunta, com a realização de estudos que possibilitam</w:t>
      </w:r>
      <w:r>
        <w:rPr>
          <w:spacing w:val="1"/>
        </w:rPr>
        <w:t xml:space="preserve"> </w:t>
      </w:r>
      <w:r>
        <w:t>conhecer e avaliar o dimensionamento de recursos</w:t>
      </w:r>
      <w:r>
        <w:t xml:space="preserve"> humanos da rede SEMUS,</w:t>
      </w:r>
      <w:r>
        <w:rPr>
          <w:spacing w:val="1"/>
        </w:rPr>
        <w:t xml:space="preserve"> </w:t>
      </w:r>
      <w:r>
        <w:t>oferecendo</w:t>
      </w:r>
      <w:r>
        <w:rPr>
          <w:spacing w:val="1"/>
        </w:rPr>
        <w:t xml:space="preserve"> </w:t>
      </w:r>
      <w:r>
        <w:t>subsídios</w:t>
      </w:r>
      <w:r>
        <w:rPr>
          <w:spacing w:val="1"/>
        </w:rPr>
        <w:t xml:space="preserve"> </w:t>
      </w:r>
      <w:r>
        <w:t>estratégicos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adequação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capacidade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 humanos nos serviços e ampliação da cobertura assistencial. Foram</w:t>
      </w:r>
      <w:r>
        <w:rPr>
          <w:spacing w:val="1"/>
        </w:rPr>
        <w:t xml:space="preserve"> </w:t>
      </w:r>
      <w:r>
        <w:t>executados</w:t>
      </w:r>
      <w:r>
        <w:rPr>
          <w:spacing w:val="10"/>
        </w:rPr>
        <w:t xml:space="preserve"> </w:t>
      </w:r>
      <w:r>
        <w:t>estudos</w:t>
      </w:r>
      <w:r>
        <w:rPr>
          <w:spacing w:val="10"/>
        </w:rPr>
        <w:t xml:space="preserve"> </w:t>
      </w:r>
      <w:r>
        <w:t>nas</w:t>
      </w:r>
      <w:r>
        <w:rPr>
          <w:spacing w:val="13"/>
        </w:rPr>
        <w:t xml:space="preserve"> </w:t>
      </w:r>
      <w:r>
        <w:t>Unidades</w:t>
      </w:r>
      <w:r>
        <w:rPr>
          <w:spacing w:val="13"/>
        </w:rPr>
        <w:t xml:space="preserve"> </w:t>
      </w:r>
      <w:r>
        <w:t>Básicas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Saúde</w:t>
      </w:r>
      <w:r>
        <w:rPr>
          <w:spacing w:val="19"/>
        </w:rPr>
        <w:t xml:space="preserve"> </w:t>
      </w:r>
      <w:r>
        <w:t>de:</w:t>
      </w:r>
      <w:r>
        <w:rPr>
          <w:spacing w:val="13"/>
        </w:rPr>
        <w:t xml:space="preserve"> </w:t>
      </w:r>
      <w:r>
        <w:t>Conquista/Nova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37"/>
        <w:jc w:val="both"/>
      </w:pPr>
      <w:r>
        <w:lastRenderedPageBreak/>
        <w:t>Palestina, Resistência, Santo André, Ilha das Caieiras, Santa Luiza, Grande</w:t>
      </w:r>
      <w:r>
        <w:rPr>
          <w:spacing w:val="1"/>
        </w:rPr>
        <w:t xml:space="preserve"> </w:t>
      </w:r>
      <w:r>
        <w:t>Vitória,</w:t>
      </w:r>
      <w:r>
        <w:rPr>
          <w:spacing w:val="-1"/>
        </w:rPr>
        <w:t xml:space="preserve"> </w:t>
      </w:r>
      <w:r>
        <w:t>Andorinhas</w:t>
      </w:r>
      <w:r>
        <w:rPr>
          <w:spacing w:val="-2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do Quadro</w:t>
      </w:r>
      <w:r>
        <w:rPr>
          <w:spacing w:val="-3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momento.</w:t>
      </w:r>
    </w:p>
    <w:p w:rsidR="00CF7DF7" w:rsidRDefault="00CF7DF7">
      <w:pPr>
        <w:pStyle w:val="Corpodetexto"/>
        <w:spacing w:before="7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41" w:firstLine="707"/>
        <w:jc w:val="both"/>
      </w:pPr>
      <w:r>
        <w:t>Atualmente, a GTS controla e fiscaliza três (03) contratos de serviços</w:t>
      </w:r>
      <w:r>
        <w:rPr>
          <w:spacing w:val="1"/>
        </w:rPr>
        <w:t xml:space="preserve"> </w:t>
      </w:r>
      <w:r>
        <w:t>terceirizados a saber: ponto digital, vale alimentação e vale</w:t>
      </w:r>
      <w:r>
        <w:t xml:space="preserve"> transporte. Cabe</w:t>
      </w:r>
      <w:r>
        <w:rPr>
          <w:spacing w:val="1"/>
        </w:rPr>
        <w:t xml:space="preserve"> </w:t>
      </w:r>
      <w:r>
        <w:t>destacar a importância quanto aos prazos e procedimentos necessários para a</w:t>
      </w:r>
      <w:r>
        <w:rPr>
          <w:spacing w:val="1"/>
        </w:rPr>
        <w:t xml:space="preserve"> </w:t>
      </w:r>
      <w:r>
        <w:t>continuidade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manutenção</w:t>
      </w:r>
      <w:r>
        <w:rPr>
          <w:spacing w:val="-2"/>
        </w:rPr>
        <w:t xml:space="preserve"> </w:t>
      </w:r>
      <w:r>
        <w:t>desses</w:t>
      </w:r>
      <w:r>
        <w:rPr>
          <w:spacing w:val="-4"/>
        </w:rPr>
        <w:t xml:space="preserve"> </w:t>
      </w:r>
      <w:r>
        <w:t>serviços/benefícios.</w:t>
      </w:r>
    </w:p>
    <w:p w:rsidR="00CF7DF7" w:rsidRDefault="00CF7DF7">
      <w:pPr>
        <w:pStyle w:val="Corpodetexto"/>
        <w:spacing w:before="1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A Mesa de Negociação Permanente do SUS, de acordo com as normas</w:t>
      </w:r>
      <w:r>
        <w:rPr>
          <w:spacing w:val="1"/>
        </w:rPr>
        <w:t xml:space="preserve"> </w:t>
      </w:r>
      <w:r>
        <w:t>do SUS, é um espaço de diálogo entre gestão</w:t>
      </w:r>
      <w:r>
        <w:t xml:space="preserve"> e entidades representativas dos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constante</w:t>
      </w:r>
      <w:r>
        <w:rPr>
          <w:spacing w:val="1"/>
        </w:rPr>
        <w:t xml:space="preserve"> </w:t>
      </w:r>
      <w:r>
        <w:t>monitoramento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trabalho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estabelecimento</w:t>
      </w:r>
      <w:r>
        <w:rPr>
          <w:spacing w:val="1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um</w:t>
      </w:r>
      <w:r>
        <w:rPr>
          <w:spacing w:val="14"/>
        </w:rPr>
        <w:t xml:space="preserve"> </w:t>
      </w:r>
      <w:r>
        <w:t>fórum</w:t>
      </w:r>
      <w:r>
        <w:rPr>
          <w:spacing w:val="15"/>
        </w:rPr>
        <w:t xml:space="preserve"> </w:t>
      </w:r>
      <w:r>
        <w:t>permanente</w:t>
      </w:r>
      <w:r>
        <w:rPr>
          <w:spacing w:val="12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negociação</w:t>
      </w:r>
      <w:r>
        <w:rPr>
          <w:spacing w:val="12"/>
        </w:rPr>
        <w:t xml:space="preserve"> </w:t>
      </w:r>
      <w:r>
        <w:t>entre</w:t>
      </w:r>
      <w:r>
        <w:rPr>
          <w:spacing w:val="12"/>
        </w:rPr>
        <w:t xml:space="preserve"> </w:t>
      </w:r>
      <w:r>
        <w:t>empregadores</w:t>
      </w:r>
      <w:r>
        <w:rPr>
          <w:spacing w:val="-64"/>
        </w:rPr>
        <w:t xml:space="preserve"> </w:t>
      </w:r>
      <w:r>
        <w:t>e trabalhadores do SUS, sobre todos os pontos pertinentes à força de trabalho</w:t>
      </w:r>
      <w:r>
        <w:rPr>
          <w:spacing w:val="1"/>
        </w:rPr>
        <w:t xml:space="preserve"> </w:t>
      </w:r>
      <w:r>
        <w:t>da sa</w:t>
      </w:r>
      <w:r>
        <w:t>úde. A sua finalidade é discutir a estrutura e a gestão administrativa do</w:t>
      </w:r>
      <w:r>
        <w:rPr>
          <w:spacing w:val="1"/>
        </w:rPr>
        <w:t xml:space="preserve"> </w:t>
      </w:r>
      <w:r>
        <w:t>SUS, instituindo processos para tratar conflitos e demandas decorrentes das</w:t>
      </w:r>
      <w:r>
        <w:rPr>
          <w:spacing w:val="1"/>
        </w:rPr>
        <w:t xml:space="preserve"> </w:t>
      </w:r>
      <w:r>
        <w:t>relações funcionais e de trabalho entre os profissionais; melhorar efetivamente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prestados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garantindo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acesso,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humanização</w:t>
      </w:r>
      <w:r>
        <w:rPr>
          <w:spacing w:val="-3"/>
        </w:rPr>
        <w:t xml:space="preserve"> </w:t>
      </w:r>
      <w:r>
        <w:t>e o</w:t>
      </w:r>
      <w:r>
        <w:rPr>
          <w:spacing w:val="-2"/>
        </w:rPr>
        <w:t xml:space="preserve"> </w:t>
      </w:r>
      <w:r>
        <w:t>aumento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resolutividade</w:t>
      </w:r>
      <w:r>
        <w:rPr>
          <w:spacing w:val="-4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serviços de</w:t>
      </w:r>
      <w:r>
        <w:rPr>
          <w:spacing w:val="-1"/>
        </w:rPr>
        <w:t xml:space="preserve"> </w:t>
      </w:r>
      <w:r>
        <w:t>saúde.</w:t>
      </w:r>
    </w:p>
    <w:p w:rsidR="00CF7DF7" w:rsidRDefault="00CF7DF7">
      <w:pPr>
        <w:pStyle w:val="Corpodetexto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A Mesa de Negociação Permanente do SUS foi instalada na SEMUS em</w:t>
      </w:r>
      <w:r>
        <w:rPr>
          <w:spacing w:val="-64"/>
        </w:rPr>
        <w:t xml:space="preserve"> </w:t>
      </w:r>
      <w:r>
        <w:t>2007,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funciona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princípios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regimento</w:t>
      </w:r>
      <w:r>
        <w:t xml:space="preserve"> interno e pactuações firmadas. É um fórum permanente constituído</w:t>
      </w:r>
      <w:r>
        <w:rPr>
          <w:spacing w:val="1"/>
        </w:rPr>
        <w:t xml:space="preserve"> </w:t>
      </w:r>
      <w:r>
        <w:t>por gestores públicos, gestores de serviços privados, conveniados/contratados</w:t>
      </w:r>
      <w:r>
        <w:rPr>
          <w:spacing w:val="1"/>
        </w:rPr>
        <w:t xml:space="preserve"> </w:t>
      </w:r>
      <w:r>
        <w:t>do SUS e entidades sindicais representativas dos trabalhadores, garantindo a</w:t>
      </w:r>
      <w:r>
        <w:rPr>
          <w:spacing w:val="1"/>
        </w:rPr>
        <w:t xml:space="preserve"> </w:t>
      </w:r>
      <w:r>
        <w:t>participação efetiva de todos os en</w:t>
      </w:r>
      <w:r>
        <w:t>volvidos na construção do sistema de saúde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44" w:firstLine="707"/>
        <w:jc w:val="both"/>
      </w:pPr>
      <w:r>
        <w:t>As reuniões da Mesa de Negociação durante a atual gestão tratou de</w:t>
      </w:r>
      <w:r>
        <w:rPr>
          <w:spacing w:val="1"/>
        </w:rPr>
        <w:t xml:space="preserve"> </w:t>
      </w:r>
      <w:r>
        <w:t>alguns</w:t>
      </w:r>
      <w:r>
        <w:rPr>
          <w:spacing w:val="1"/>
        </w:rPr>
        <w:t xml:space="preserve"> </w:t>
      </w:r>
      <w:r>
        <w:t>assuntos</w:t>
      </w:r>
      <w:r>
        <w:rPr>
          <w:spacing w:val="1"/>
        </w:rPr>
        <w:t xml:space="preserve"> </w:t>
      </w:r>
      <w:r>
        <w:t>voltados</w:t>
      </w:r>
      <w:r>
        <w:rPr>
          <w:spacing w:val="1"/>
        </w:rPr>
        <w:t xml:space="preserve"> </w:t>
      </w:r>
      <w:r>
        <w:t>para:</w:t>
      </w:r>
      <w:r>
        <w:rPr>
          <w:spacing w:val="1"/>
        </w:rPr>
        <w:t xml:space="preserve"> </w:t>
      </w:r>
      <w:r>
        <w:t>regimento</w:t>
      </w:r>
      <w:r>
        <w:rPr>
          <w:spacing w:val="1"/>
        </w:rPr>
        <w:t xml:space="preserve"> </w:t>
      </w:r>
      <w:r>
        <w:t>interno,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trabalho,</w:t>
      </w:r>
      <w:r>
        <w:rPr>
          <w:spacing w:val="1"/>
        </w:rPr>
        <w:t xml:space="preserve"> </w:t>
      </w:r>
      <w:r>
        <w:t>benefícios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servidores</w:t>
      </w:r>
      <w:r>
        <w:rPr>
          <w:spacing w:val="-2"/>
        </w:rPr>
        <w:t xml:space="preserve"> </w:t>
      </w:r>
      <w:r>
        <w:t>(ticket</w:t>
      </w:r>
      <w:r>
        <w:rPr>
          <w:spacing w:val="-2"/>
        </w:rPr>
        <w:t xml:space="preserve"> </w:t>
      </w:r>
      <w:r>
        <w:t>alimentação,</w:t>
      </w:r>
      <w:r>
        <w:rPr>
          <w:spacing w:val="-2"/>
        </w:rPr>
        <w:t xml:space="preserve"> </w:t>
      </w:r>
      <w:r>
        <w:t>incorporação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gratificação</w:t>
      </w:r>
    </w:p>
    <w:p w:rsidR="00CF7DF7" w:rsidRDefault="00CF7DF7">
      <w:pPr>
        <w:pStyle w:val="Corpodetexto"/>
        <w:spacing w:before="10"/>
        <w:rPr>
          <w:sz w:val="35"/>
        </w:rPr>
      </w:pPr>
    </w:p>
    <w:p w:rsidR="00CF7DF7" w:rsidRDefault="007E19AD">
      <w:pPr>
        <w:pStyle w:val="Corpodetexto"/>
        <w:spacing w:line="360" w:lineRule="auto"/>
        <w:ind w:left="242" w:right="538"/>
        <w:jc w:val="both"/>
      </w:pPr>
      <w:r>
        <w:t>da saúde, gratificação para plantão médico, reajuste salarial, divisão de férias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municipais),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Desempenho,</w:t>
      </w:r>
      <w:r>
        <w:rPr>
          <w:spacing w:val="1"/>
        </w:rPr>
        <w:t xml:space="preserve"> </w:t>
      </w:r>
      <w:r>
        <w:t>capacitações,</w:t>
      </w:r>
      <w:r>
        <w:rPr>
          <w:spacing w:val="1"/>
        </w:rPr>
        <w:t xml:space="preserve"> </w:t>
      </w:r>
      <w:r>
        <w:t>horário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atendimento</w:t>
      </w:r>
      <w:r>
        <w:rPr>
          <w:spacing w:val="12"/>
        </w:rPr>
        <w:t xml:space="preserve"> </w:t>
      </w:r>
      <w:r>
        <w:t>nos</w:t>
      </w:r>
      <w:r>
        <w:rPr>
          <w:spacing w:val="10"/>
        </w:rPr>
        <w:t xml:space="preserve"> </w:t>
      </w:r>
      <w:r>
        <w:t>serviços,</w:t>
      </w:r>
      <w:r>
        <w:rPr>
          <w:spacing w:val="11"/>
        </w:rPr>
        <w:t xml:space="preserve"> </w:t>
      </w:r>
      <w:r>
        <w:t>celeridade</w:t>
      </w:r>
      <w:r>
        <w:rPr>
          <w:spacing w:val="9"/>
        </w:rPr>
        <w:t xml:space="preserve"> </w:t>
      </w:r>
      <w:r>
        <w:t>nos</w:t>
      </w:r>
      <w:r>
        <w:rPr>
          <w:spacing w:val="10"/>
        </w:rPr>
        <w:t xml:space="preserve"> </w:t>
      </w:r>
      <w:r>
        <w:t>processos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substitui</w:t>
      </w:r>
      <w:r>
        <w:t>ção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de</w:t>
      </w:r>
      <w:r>
        <w:rPr>
          <w:spacing w:val="20"/>
        </w:rPr>
        <w:t xml:space="preserve"> </w:t>
      </w:r>
      <w:r>
        <w:t>pessoal,</w:t>
      </w:r>
      <w:r>
        <w:rPr>
          <w:spacing w:val="19"/>
        </w:rPr>
        <w:t xml:space="preserve"> </w:t>
      </w:r>
      <w:r>
        <w:t>respeito</w:t>
      </w:r>
      <w:r>
        <w:rPr>
          <w:spacing w:val="17"/>
        </w:rPr>
        <w:t xml:space="preserve"> </w:t>
      </w:r>
      <w:r>
        <w:t>aos</w:t>
      </w:r>
      <w:r>
        <w:rPr>
          <w:spacing w:val="19"/>
        </w:rPr>
        <w:t xml:space="preserve"> </w:t>
      </w:r>
      <w:r>
        <w:t>processos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remoção,</w:t>
      </w:r>
      <w:r>
        <w:rPr>
          <w:spacing w:val="19"/>
        </w:rPr>
        <w:t xml:space="preserve"> </w:t>
      </w:r>
      <w:r>
        <w:t>realização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concurso</w:t>
      </w:r>
      <w:r>
        <w:rPr>
          <w:spacing w:val="-64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presença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eventos</w:t>
      </w:r>
      <w:r>
        <w:rPr>
          <w:spacing w:val="-1"/>
        </w:rPr>
        <w:t xml:space="preserve"> </w:t>
      </w:r>
      <w:r>
        <w:t>violentos nos</w:t>
      </w:r>
      <w:r>
        <w:rPr>
          <w:spacing w:val="-1"/>
        </w:rPr>
        <w:t xml:space="preserve"> </w:t>
      </w:r>
      <w:r>
        <w:t>territórios, dentre</w:t>
      </w:r>
      <w:r>
        <w:rPr>
          <w:spacing w:val="-3"/>
        </w:rPr>
        <w:t xml:space="preserve"> </w:t>
      </w:r>
      <w:r>
        <w:t>outros.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7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 GTS pretende empreender esforços para a elaboração de uma Política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Trabalhador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SEMUS,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propósito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acolhimento do servidor, frente às diversas situações: na admissão do servidor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capacitar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propiciar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formação</w:t>
      </w:r>
      <w:r>
        <w:rPr>
          <w:spacing w:val="1"/>
        </w:rPr>
        <w:t xml:space="preserve"> </w:t>
      </w:r>
      <w:r>
        <w:t>inicial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desempenho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funções</w:t>
      </w:r>
      <w:r>
        <w:rPr>
          <w:spacing w:val="1"/>
        </w:rPr>
        <w:t xml:space="preserve"> </w:t>
      </w:r>
      <w:r>
        <w:t>inerentes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naquelas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envolvem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(mediação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conflitos,</w:t>
      </w:r>
      <w:r>
        <w:rPr>
          <w:spacing w:val="1"/>
        </w:rPr>
        <w:t xml:space="preserve"> </w:t>
      </w:r>
      <w:r>
        <w:t>licenças</w:t>
      </w:r>
      <w:r>
        <w:rPr>
          <w:spacing w:val="1"/>
        </w:rPr>
        <w:t xml:space="preserve"> </w:t>
      </w:r>
      <w:r>
        <w:t>médicas</w:t>
      </w:r>
      <w:r>
        <w:rPr>
          <w:spacing w:val="1"/>
        </w:rPr>
        <w:t xml:space="preserve"> </w:t>
      </w:r>
      <w:r>
        <w:t>recorrentes,</w:t>
      </w:r>
      <w:r>
        <w:rPr>
          <w:spacing w:val="1"/>
        </w:rPr>
        <w:t xml:space="preserve"> </w:t>
      </w:r>
      <w:r>
        <w:t>adoecimento do servidor, apuração de intercorrências, eventos violentos, entre</w:t>
      </w:r>
      <w:r>
        <w:rPr>
          <w:spacing w:val="1"/>
        </w:rPr>
        <w:t xml:space="preserve"> </w:t>
      </w:r>
      <w:r>
        <w:t>outras),</w:t>
      </w:r>
      <w:r>
        <w:rPr>
          <w:spacing w:val="-3"/>
        </w:rPr>
        <w:t xml:space="preserve"> </w:t>
      </w:r>
      <w:r>
        <w:t>buscar</w:t>
      </w:r>
      <w:r>
        <w:rPr>
          <w:spacing w:val="-1"/>
        </w:rPr>
        <w:t xml:space="preserve"> </w:t>
      </w:r>
      <w:r>
        <w:t>soluções e</w:t>
      </w:r>
      <w:r>
        <w:rPr>
          <w:spacing w:val="-2"/>
        </w:rPr>
        <w:t xml:space="preserve"> </w:t>
      </w:r>
      <w:r>
        <w:t>estratégias compartilhadas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minorá-las.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 integração efetiva entre</w:t>
      </w:r>
      <w:r>
        <w:rPr>
          <w:spacing w:val="1"/>
        </w:rPr>
        <w:t xml:space="preserve"> </w:t>
      </w:r>
      <w:r>
        <w:t>os sistemas de informação utilizados pela</w:t>
      </w:r>
      <w:r>
        <w:rPr>
          <w:spacing w:val="1"/>
        </w:rPr>
        <w:t xml:space="preserve"> </w:t>
      </w:r>
      <w:r>
        <w:t>Gerência do Trabalho em Saúde e o Sistema de Gestão Informatizado Rede</w:t>
      </w:r>
      <w:r>
        <w:rPr>
          <w:spacing w:val="1"/>
        </w:rPr>
        <w:t xml:space="preserve"> </w:t>
      </w:r>
      <w:r>
        <w:t>Bem Estar (SGIRBE) é de fundamental importância para a qualificação dos</w:t>
      </w:r>
      <w:r>
        <w:rPr>
          <w:spacing w:val="1"/>
        </w:rPr>
        <w:t xml:space="preserve"> </w:t>
      </w:r>
      <w:r>
        <w:t>processos de trabalho e evitar o retrabalho.</w:t>
      </w:r>
      <w:r>
        <w:t xml:space="preserve"> Para tanto é necessário a parceria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GTS,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Subsecretaria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Tecnologia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t>(SUBTI),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(SEMAD),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terceirizado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ponto</w:t>
      </w:r>
      <w:r>
        <w:rPr>
          <w:spacing w:val="-1"/>
        </w:rPr>
        <w:t xml:space="preserve"> </w:t>
      </w:r>
      <w:r>
        <w:t>digital e</w:t>
      </w:r>
      <w:r>
        <w:rPr>
          <w:spacing w:val="-2"/>
        </w:rPr>
        <w:t xml:space="preserve"> </w:t>
      </w:r>
      <w:r>
        <w:t>outros setores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SEMUS.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before="1" w:line="360" w:lineRule="auto"/>
        <w:ind w:left="242" w:right="538" w:firstLine="707"/>
        <w:jc w:val="both"/>
      </w:pPr>
      <w:r>
        <w:t>A maioria das informações necessárias à gestão do setor é apurada de</w:t>
      </w:r>
      <w:r>
        <w:rPr>
          <w:spacing w:val="1"/>
        </w:rPr>
        <w:t xml:space="preserve"> </w:t>
      </w:r>
      <w:r>
        <w:t>forma fragmentada e manual (coleta de dados em diferentes sistemas), o que</w:t>
      </w:r>
      <w:r>
        <w:rPr>
          <w:spacing w:val="1"/>
        </w:rPr>
        <w:t xml:space="preserve"> </w:t>
      </w:r>
      <w:r>
        <w:t>dificulta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consolidação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dados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atividades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serem</w:t>
      </w:r>
      <w:r>
        <w:rPr>
          <w:spacing w:val="-1"/>
        </w:rPr>
        <w:t xml:space="preserve"> </w:t>
      </w:r>
      <w:r>
        <w:t>executadas.</w:t>
      </w:r>
    </w:p>
    <w:p w:rsidR="00CF7DF7" w:rsidRDefault="00CF7DF7">
      <w:pPr>
        <w:pStyle w:val="Corpodetexto"/>
        <w:spacing w:before="10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4" w:firstLine="707"/>
        <w:jc w:val="both"/>
      </w:pPr>
      <w:r>
        <w:t>Atualmente,</w:t>
      </w:r>
      <w:r>
        <w:rPr>
          <w:spacing w:val="1"/>
        </w:rPr>
        <w:t xml:space="preserve"> </w:t>
      </w:r>
      <w:r>
        <w:t>algumas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setor</w:t>
      </w:r>
      <w:r>
        <w:rPr>
          <w:spacing w:val="1"/>
        </w:rPr>
        <w:t xml:space="preserve"> </w:t>
      </w:r>
      <w:r>
        <w:t>s</w:t>
      </w:r>
      <w:r>
        <w:t>ão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pontual e isolada, utilizando os sistemas SIGEP (Sistema Integrado de Gestão</w:t>
      </w:r>
      <w:r>
        <w:rPr>
          <w:spacing w:val="1"/>
        </w:rPr>
        <w:t xml:space="preserve"> </w:t>
      </w:r>
      <w:r>
        <w:t>de Pessoas), Ponto Secullum e SGIRBE e os programas desenvolvidos pelo</w:t>
      </w:r>
      <w:r>
        <w:rPr>
          <w:spacing w:val="1"/>
        </w:rPr>
        <w:t xml:space="preserve"> </w:t>
      </w:r>
      <w:r>
        <w:t>Núcleo de Apoio a Informática/SEMUS para o controle de: concessão de hora</w:t>
      </w:r>
      <w:r>
        <w:rPr>
          <w:spacing w:val="1"/>
        </w:rPr>
        <w:t xml:space="preserve"> </w:t>
      </w:r>
      <w:r>
        <w:t>extra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pla</w:t>
      </w:r>
      <w:r>
        <w:t>ntão</w:t>
      </w:r>
      <w:r>
        <w:rPr>
          <w:spacing w:val="1"/>
        </w:rPr>
        <w:t xml:space="preserve"> </w:t>
      </w:r>
      <w:r>
        <w:t>extra,</w:t>
      </w:r>
      <w:r>
        <w:rPr>
          <w:spacing w:val="1"/>
        </w:rPr>
        <w:t xml:space="preserve"> </w:t>
      </w:r>
      <w:r>
        <w:t>emissão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ofício,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recebidos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encaminhados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desempenho,</w:t>
      </w:r>
      <w:r>
        <w:rPr>
          <w:spacing w:val="1"/>
        </w:rPr>
        <w:t xml:space="preserve"> </w:t>
      </w:r>
      <w:r>
        <w:t>dentre</w:t>
      </w:r>
      <w:r>
        <w:rPr>
          <w:spacing w:val="1"/>
        </w:rPr>
        <w:t xml:space="preserve"> </w:t>
      </w:r>
      <w:r>
        <w:t>outros.</w:t>
      </w:r>
      <w:r>
        <w:rPr>
          <w:spacing w:val="1"/>
        </w:rPr>
        <w:t xml:space="preserve"> </w:t>
      </w:r>
      <w:r>
        <w:t>Essas</w:t>
      </w:r>
      <w:r>
        <w:rPr>
          <w:spacing w:val="1"/>
        </w:rPr>
        <w:t xml:space="preserve"> </w:t>
      </w:r>
      <w:r>
        <w:t>ferramentas</w:t>
      </w:r>
      <w:r>
        <w:rPr>
          <w:spacing w:val="1"/>
        </w:rPr>
        <w:t xml:space="preserve"> </w:t>
      </w:r>
      <w:r>
        <w:t>citadas</w:t>
      </w:r>
      <w:r>
        <w:rPr>
          <w:spacing w:val="1"/>
        </w:rPr>
        <w:t xml:space="preserve"> </w:t>
      </w:r>
      <w:r>
        <w:t>contribuíram</w:t>
      </w:r>
      <w:r>
        <w:rPr>
          <w:spacing w:val="1"/>
        </w:rPr>
        <w:t xml:space="preserve"> </w:t>
      </w:r>
      <w:r>
        <w:t>muito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otimização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tempo</w:t>
      </w:r>
      <w:r>
        <w:rPr>
          <w:spacing w:val="6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organização dos processos de trabalho. Entretanto, há necessidade de uma</w:t>
      </w:r>
      <w:r>
        <w:rPr>
          <w:spacing w:val="1"/>
        </w:rPr>
        <w:t xml:space="preserve"> </w:t>
      </w:r>
      <w:r>
        <w:t>integração</w:t>
      </w:r>
      <w:r>
        <w:rPr>
          <w:spacing w:val="25"/>
        </w:rPr>
        <w:t xml:space="preserve"> </w:t>
      </w:r>
      <w:r>
        <w:t>real</w:t>
      </w:r>
      <w:r>
        <w:rPr>
          <w:spacing w:val="24"/>
        </w:rPr>
        <w:t xml:space="preserve"> </w:t>
      </w:r>
      <w:r>
        <w:t>entre</w:t>
      </w:r>
      <w:r>
        <w:rPr>
          <w:spacing w:val="25"/>
        </w:rPr>
        <w:t xml:space="preserve"> </w:t>
      </w:r>
      <w:r>
        <w:t>os</w:t>
      </w:r>
      <w:r>
        <w:rPr>
          <w:spacing w:val="25"/>
        </w:rPr>
        <w:t xml:space="preserve"> </w:t>
      </w:r>
      <w:r>
        <w:t>sistemas</w:t>
      </w:r>
      <w:r>
        <w:rPr>
          <w:spacing w:val="24"/>
        </w:rPr>
        <w:t xml:space="preserve"> </w:t>
      </w:r>
      <w:r>
        <w:t>informatizados</w:t>
      </w:r>
      <w:r>
        <w:rPr>
          <w:spacing w:val="22"/>
        </w:rPr>
        <w:t xml:space="preserve"> </w:t>
      </w:r>
      <w:r>
        <w:t>mencionados,</w:t>
      </w:r>
      <w:r>
        <w:rPr>
          <w:spacing w:val="26"/>
        </w:rPr>
        <w:t xml:space="preserve"> </w:t>
      </w:r>
      <w:r>
        <w:t>considerando-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se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volume de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setor manipula e</w:t>
      </w:r>
      <w:r>
        <w:rPr>
          <w:spacing w:val="1"/>
        </w:rPr>
        <w:t xml:space="preserve"> </w:t>
      </w:r>
      <w:r>
        <w:t>precisa</w:t>
      </w:r>
      <w:r>
        <w:rPr>
          <w:spacing w:val="1"/>
        </w:rPr>
        <w:t xml:space="preserve"> </w:t>
      </w:r>
      <w:r>
        <w:t>conhecer para</w:t>
      </w:r>
      <w:r>
        <w:rPr>
          <w:spacing w:val="-64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monitorar</w:t>
      </w:r>
      <w:r>
        <w:rPr>
          <w:spacing w:val="-4"/>
        </w:rPr>
        <w:t xml:space="preserve"> </w:t>
      </w:r>
      <w:r>
        <w:t>e encaminhar</w:t>
      </w:r>
      <w:r>
        <w:rPr>
          <w:spacing w:val="-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seus</w:t>
      </w:r>
      <w:r>
        <w:rPr>
          <w:spacing w:val="-3"/>
        </w:rPr>
        <w:t xml:space="preserve"> </w:t>
      </w:r>
      <w:r>
        <w:t>processos de</w:t>
      </w:r>
      <w:r>
        <w:rPr>
          <w:spacing w:val="-1"/>
        </w:rPr>
        <w:t xml:space="preserve"> </w:t>
      </w:r>
      <w:r>
        <w:t>trabalho.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2"/>
        <w:rPr>
          <w:sz w:val="22"/>
        </w:rPr>
      </w:pPr>
    </w:p>
    <w:p w:rsidR="00CF7DF7" w:rsidRDefault="007E19AD">
      <w:pPr>
        <w:pStyle w:val="Heading2"/>
        <w:numPr>
          <w:ilvl w:val="1"/>
          <w:numId w:val="35"/>
        </w:numPr>
        <w:tabs>
          <w:tab w:val="left" w:pos="790"/>
        </w:tabs>
        <w:ind w:left="789" w:hanging="548"/>
      </w:pPr>
      <w:r>
        <w:t>Regulação,</w:t>
      </w:r>
      <w:r>
        <w:rPr>
          <w:spacing w:val="-3"/>
        </w:rPr>
        <w:t xml:space="preserve"> </w:t>
      </w:r>
      <w:r>
        <w:t>Controle,</w:t>
      </w:r>
      <w:r>
        <w:rPr>
          <w:spacing w:val="-1"/>
        </w:rPr>
        <w:t xml:space="preserve"> </w:t>
      </w:r>
      <w:r>
        <w:t>Avaliação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Satisfação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Usuário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198" w:line="360" w:lineRule="auto"/>
        <w:ind w:left="242" w:right="539" w:firstLine="707"/>
        <w:jc w:val="both"/>
      </w:pPr>
      <w:r>
        <w:t>A Política Nacional de Regulação do SUS é um importante instrumento</w:t>
      </w:r>
      <w:r>
        <w:rPr>
          <w:spacing w:val="1"/>
        </w:rPr>
        <w:t xml:space="preserve"> </w:t>
      </w:r>
      <w:r>
        <w:t>de gestão que possibilita a plenitude da responsabilização sanitária assumidas</w:t>
      </w:r>
      <w:r>
        <w:rPr>
          <w:spacing w:val="1"/>
        </w:rPr>
        <w:t xml:space="preserve"> </w:t>
      </w:r>
      <w:r>
        <w:t>pelos entes federados (BRASIL, 2008). Os princípios orientadores do processo</w:t>
      </w:r>
      <w:r>
        <w:rPr>
          <w:spacing w:val="1"/>
        </w:rPr>
        <w:t xml:space="preserve"> </w:t>
      </w:r>
      <w:r>
        <w:t>de regulação foram estabelecidos no Pacto pela Saúde, sendo a regulação</w:t>
      </w:r>
      <w:r>
        <w:rPr>
          <w:spacing w:val="1"/>
        </w:rPr>
        <w:t xml:space="preserve"> </w:t>
      </w:r>
      <w:r>
        <w:t>assistencial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diretrizes.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regulatório</w:t>
      </w:r>
      <w:r>
        <w:rPr>
          <w:spacing w:val="1"/>
        </w:rPr>
        <w:t xml:space="preserve"> </w:t>
      </w:r>
      <w:r>
        <w:t>favorece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resolução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eficien</w:t>
      </w:r>
      <w:r>
        <w:t>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permite</w:t>
      </w:r>
      <w:r>
        <w:rPr>
          <w:spacing w:val="1"/>
        </w:rPr>
        <w:t xml:space="preserve"> </w:t>
      </w:r>
      <w:r>
        <w:t>conhecimento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dinâmica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atuar</w:t>
      </w:r>
      <w:r>
        <w:rPr>
          <w:spacing w:val="1"/>
        </w:rPr>
        <w:t xml:space="preserve"> </w:t>
      </w:r>
      <w:r>
        <w:t>positivamente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acesso</w:t>
      </w:r>
      <w:r>
        <w:rPr>
          <w:spacing w:val="66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cidadãos aos serviços, bem como na oferta, na avaliação das ações e serviços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sobre os</w:t>
      </w:r>
      <w:r>
        <w:rPr>
          <w:spacing w:val="-5"/>
        </w:rPr>
        <w:t xml:space="preserve"> </w:t>
      </w:r>
      <w:r>
        <w:t>prestadores de serviços.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 regulação municipal de saúde na SEMUS é executada por meio da</w:t>
      </w:r>
      <w:r>
        <w:rPr>
          <w:spacing w:val="1"/>
        </w:rPr>
        <w:t xml:space="preserve"> </w:t>
      </w:r>
      <w:r>
        <w:t>Gerência de Regulação, Controle e Avaliação (GRCA) constituída por duas</w:t>
      </w:r>
      <w:r>
        <w:rPr>
          <w:spacing w:val="1"/>
        </w:rPr>
        <w:t xml:space="preserve"> </w:t>
      </w:r>
      <w:r>
        <w:t>Coordenações: a Coordenação de Regulação e a Coordenação de Controle e</w:t>
      </w:r>
      <w:r>
        <w:rPr>
          <w:spacing w:val="1"/>
        </w:rPr>
        <w:t xml:space="preserve"> </w:t>
      </w:r>
      <w:r>
        <w:t>Avaliação.</w:t>
      </w:r>
    </w:p>
    <w:p w:rsidR="00CF7DF7" w:rsidRDefault="007E19AD">
      <w:pPr>
        <w:pStyle w:val="Corpodetexto"/>
        <w:spacing w:before="1" w:line="360" w:lineRule="auto"/>
        <w:ind w:left="242" w:right="537" w:firstLine="707"/>
        <w:jc w:val="both"/>
      </w:pPr>
      <w:r>
        <w:t>A Coordenação de Controle e Avaliação</w:t>
      </w:r>
      <w:r>
        <w:rPr>
          <w:spacing w:val="1"/>
        </w:rPr>
        <w:t xml:space="preserve"> </w:t>
      </w:r>
      <w:r>
        <w:t>tem entre suas ações: a gestão</w:t>
      </w:r>
      <w:r>
        <w:rPr>
          <w:spacing w:val="-64"/>
        </w:rPr>
        <w:t xml:space="preserve"> </w:t>
      </w:r>
      <w:r>
        <w:t>do Sistema Cadastro Nacional de Estabelecimentos de Saúde (SCNES) e 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Cartão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(manutenção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base</w:t>
      </w:r>
      <w:r>
        <w:rPr>
          <w:spacing w:val="67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atualizada),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processamento</w:t>
      </w:r>
      <w:r>
        <w:rPr>
          <w:spacing w:val="1"/>
        </w:rPr>
        <w:t xml:space="preserve"> </w:t>
      </w:r>
      <w:r>
        <w:t>mensal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produção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própria</w:t>
      </w:r>
      <w:r>
        <w:rPr>
          <w:spacing w:val="67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produção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terceirizados,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usuários</w:t>
      </w:r>
      <w:r>
        <w:rPr>
          <w:spacing w:val="1"/>
        </w:rPr>
        <w:t xml:space="preserve"> </w:t>
      </w:r>
      <w:r>
        <w:t>atendidos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municipal de saúde (Unidades Básicas de Saúde (UBS), Prontos Atendimentos</w:t>
      </w:r>
      <w:r>
        <w:rPr>
          <w:spacing w:val="-64"/>
        </w:rPr>
        <w:t xml:space="preserve"> </w:t>
      </w:r>
      <w:r>
        <w:t>(PA)</w:t>
      </w:r>
      <w:r>
        <w:rPr>
          <w:spacing w:val="26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Centros</w:t>
      </w:r>
      <w:r>
        <w:rPr>
          <w:spacing w:val="27"/>
        </w:rPr>
        <w:t xml:space="preserve"> </w:t>
      </w:r>
      <w:r>
        <w:t>Municipais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Especialidades</w:t>
      </w:r>
      <w:r>
        <w:rPr>
          <w:spacing w:val="26"/>
        </w:rPr>
        <w:t xml:space="preserve"> </w:t>
      </w:r>
      <w:r>
        <w:t>(CME)),</w:t>
      </w:r>
      <w:r>
        <w:rPr>
          <w:spacing w:val="27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produção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estudos</w:t>
      </w:r>
      <w:r>
        <w:rPr>
          <w:spacing w:val="-64"/>
        </w:rPr>
        <w:t xml:space="preserve"> </w:t>
      </w:r>
      <w:r>
        <w:t>de capacidade potencial e avaliações dos serviços de saúde da rede SEMUS,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acompanhamento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Programação</w:t>
      </w:r>
      <w:r>
        <w:rPr>
          <w:spacing w:val="1"/>
        </w:rPr>
        <w:t xml:space="preserve"> </w:t>
      </w:r>
      <w:r>
        <w:t>Pactuada</w:t>
      </w:r>
      <w:r>
        <w:rPr>
          <w:spacing w:val="1"/>
        </w:rPr>
        <w:t xml:space="preserve"> </w:t>
      </w:r>
      <w:r>
        <w:t>Integrada</w:t>
      </w:r>
      <w:r>
        <w:rPr>
          <w:spacing w:val="1"/>
        </w:rPr>
        <w:t xml:space="preserve"> </w:t>
      </w:r>
      <w:r>
        <w:t>(interface</w:t>
      </w:r>
      <w:r>
        <w:rPr>
          <w:spacing w:val="1"/>
        </w:rPr>
        <w:t xml:space="preserve"> </w:t>
      </w:r>
      <w:r>
        <w:t>município/estado).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7" w:firstLine="707"/>
        <w:jc w:val="both"/>
      </w:pPr>
      <w:r>
        <w:lastRenderedPageBreak/>
        <w:t>Em</w:t>
      </w:r>
      <w:r>
        <w:rPr>
          <w:spacing w:val="28"/>
        </w:rPr>
        <w:t xml:space="preserve"> </w:t>
      </w:r>
      <w:r>
        <w:t>relação</w:t>
      </w:r>
      <w:r>
        <w:rPr>
          <w:spacing w:val="27"/>
        </w:rPr>
        <w:t xml:space="preserve"> </w:t>
      </w:r>
      <w:r>
        <w:t>ao</w:t>
      </w:r>
      <w:r>
        <w:rPr>
          <w:spacing w:val="27"/>
        </w:rPr>
        <w:t xml:space="preserve"> </w:t>
      </w:r>
      <w:r>
        <w:t>processamento</w:t>
      </w:r>
      <w:r>
        <w:rPr>
          <w:spacing w:val="28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produção</w:t>
      </w:r>
      <w:r>
        <w:rPr>
          <w:spacing w:val="25"/>
        </w:rPr>
        <w:t xml:space="preserve"> </w:t>
      </w:r>
      <w:r>
        <w:t>mensal</w:t>
      </w:r>
      <w:r>
        <w:rPr>
          <w:spacing w:val="26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rede</w:t>
      </w:r>
      <w:r>
        <w:rPr>
          <w:spacing w:val="27"/>
        </w:rPr>
        <w:t xml:space="preserve"> </w:t>
      </w:r>
      <w:r>
        <w:t>municipal,</w:t>
      </w:r>
      <w:r>
        <w:rPr>
          <w:spacing w:val="-64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municipais,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diversos</w:t>
      </w:r>
      <w:r>
        <w:rPr>
          <w:spacing w:val="1"/>
        </w:rPr>
        <w:t xml:space="preserve"> </w:t>
      </w:r>
      <w:r>
        <w:t>motivos,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registram</w:t>
      </w:r>
      <w:r>
        <w:rPr>
          <w:spacing w:val="1"/>
        </w:rPr>
        <w:t xml:space="preserve"> </w:t>
      </w:r>
      <w:r>
        <w:t>procedimentos ambulatoriais aquém de sua capacidade, acarretando perda de</w:t>
      </w:r>
      <w:r>
        <w:rPr>
          <w:spacing w:val="1"/>
        </w:rPr>
        <w:t xml:space="preserve"> </w:t>
      </w:r>
      <w:r>
        <w:t>repasses financeiros. Portanto, é preciso minorar a incidência desses erros nos</w:t>
      </w:r>
      <w:r>
        <w:rPr>
          <w:spacing w:val="-64"/>
        </w:rPr>
        <w:t xml:space="preserve"> </w:t>
      </w:r>
      <w:r>
        <w:t>registros de saúde (meta do PMS 20</w:t>
      </w:r>
      <w:r>
        <w:t>18-2021 – redução de 25%), que são</w:t>
      </w:r>
      <w:r>
        <w:rPr>
          <w:spacing w:val="1"/>
        </w:rPr>
        <w:t xml:space="preserve"> </w:t>
      </w:r>
      <w:r>
        <w:t>passíveis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correção,</w:t>
      </w:r>
      <w:r>
        <w:rPr>
          <w:spacing w:val="1"/>
        </w:rPr>
        <w:t xml:space="preserve"> </w:t>
      </w:r>
      <w:r>
        <w:t>adequar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trabalho,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treinamentos,</w:t>
      </w:r>
      <w:r>
        <w:rPr>
          <w:spacing w:val="1"/>
        </w:rPr>
        <w:t xml:space="preserve"> </w:t>
      </w:r>
      <w:r>
        <w:t>monitoramentos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acompanhamentos</w:t>
      </w:r>
      <w:r>
        <w:rPr>
          <w:spacing w:val="1"/>
        </w:rPr>
        <w:t xml:space="preserve"> </w:t>
      </w:r>
      <w:r>
        <w:t>sistemáticos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efetivos</w:t>
      </w:r>
      <w:r>
        <w:rPr>
          <w:spacing w:val="1"/>
        </w:rPr>
        <w:t xml:space="preserve"> </w:t>
      </w:r>
      <w:r>
        <w:t>para a compatibilização entre as regras inerentes aos registros nos sistemas de</w:t>
      </w:r>
      <w:r>
        <w:rPr>
          <w:spacing w:val="-64"/>
        </w:rPr>
        <w:t xml:space="preserve"> </w:t>
      </w:r>
      <w:r>
        <w:t>informação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SUS e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SGIRBE, dentre outras</w:t>
      </w:r>
      <w:r>
        <w:rPr>
          <w:spacing w:val="1"/>
        </w:rPr>
        <w:t xml:space="preserve"> </w:t>
      </w:r>
      <w:r>
        <w:t>providências.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No que se refere à avaliação dos serviços, desde 2014 o município</w:t>
      </w:r>
      <w:r>
        <w:rPr>
          <w:spacing w:val="1"/>
        </w:rPr>
        <w:t xml:space="preserve"> </w:t>
      </w:r>
      <w:r>
        <w:t>instituiu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torpedos.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usuários</w:t>
      </w:r>
      <w:r>
        <w:rPr>
          <w:spacing w:val="1"/>
        </w:rPr>
        <w:t xml:space="preserve"> </w:t>
      </w:r>
      <w:r>
        <w:t>recebem</w:t>
      </w:r>
      <w:r>
        <w:rPr>
          <w:spacing w:val="1"/>
        </w:rPr>
        <w:t xml:space="preserve"> </w:t>
      </w:r>
      <w:r>
        <w:t>mensagens (SMS) em seus telefones celulares (cadastrados) e atr</w:t>
      </w:r>
      <w:r>
        <w:t>ibuem uma</w:t>
      </w:r>
      <w:r>
        <w:rPr>
          <w:spacing w:val="1"/>
        </w:rPr>
        <w:t xml:space="preserve"> </w:t>
      </w:r>
      <w:r>
        <w:t>nota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0</w:t>
      </w:r>
      <w:r>
        <w:rPr>
          <w:spacing w:val="25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10,</w:t>
      </w:r>
      <w:r>
        <w:rPr>
          <w:spacing w:val="25"/>
        </w:rPr>
        <w:t xml:space="preserve"> </w:t>
      </w:r>
      <w:r>
        <w:t>após</w:t>
      </w:r>
      <w:r>
        <w:rPr>
          <w:spacing w:val="22"/>
        </w:rPr>
        <w:t xml:space="preserve"> </w:t>
      </w:r>
      <w:r>
        <w:t>submeterem-se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algum</w:t>
      </w:r>
      <w:r>
        <w:rPr>
          <w:spacing w:val="28"/>
        </w:rPr>
        <w:t xml:space="preserve"> </w:t>
      </w:r>
      <w:r>
        <w:t>tipo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atendimento</w:t>
      </w:r>
      <w:r>
        <w:rPr>
          <w:spacing w:val="27"/>
        </w:rPr>
        <w:t xml:space="preserve"> </w:t>
      </w:r>
      <w:r>
        <w:t>nos</w:t>
      </w:r>
      <w:r>
        <w:rPr>
          <w:spacing w:val="27"/>
        </w:rPr>
        <w:t xml:space="preserve"> </w:t>
      </w:r>
      <w:r>
        <w:t>CME,</w:t>
      </w:r>
      <w:r>
        <w:rPr>
          <w:spacing w:val="-64"/>
        </w:rPr>
        <w:t xml:space="preserve"> </w:t>
      </w:r>
      <w:r>
        <w:t>PA e UBS. As respostas são transmitidas ao SGIRBE e a cada final de mês, as</w:t>
      </w:r>
      <w:r>
        <w:rPr>
          <w:spacing w:val="-64"/>
        </w:rPr>
        <w:t xml:space="preserve"> </w:t>
      </w:r>
      <w:r>
        <w:t>notas são consolidadas e compartilhadas com os diretores, que avaliam em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equipes,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possíveis</w:t>
      </w:r>
      <w:r>
        <w:rPr>
          <w:spacing w:val="1"/>
        </w:rPr>
        <w:t xml:space="preserve"> </w:t>
      </w:r>
      <w:r>
        <w:t>melhorias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avaliação/pontuação é menor que cinco (5). A avaliação dos serviços (UBS,</w:t>
      </w:r>
      <w:r>
        <w:rPr>
          <w:spacing w:val="1"/>
        </w:rPr>
        <w:t xml:space="preserve"> </w:t>
      </w:r>
      <w:r>
        <w:t>CME e PA) passou da média 7,75 no ano de 2014 para 8,68 no ano de 2017</w:t>
      </w:r>
      <w:r>
        <w:rPr>
          <w:spacing w:val="1"/>
        </w:rPr>
        <w:t xml:space="preserve"> </w:t>
      </w:r>
      <w:r>
        <w:t>(média</w:t>
      </w:r>
      <w:r>
        <w:rPr>
          <w:spacing w:val="32"/>
        </w:rPr>
        <w:t xml:space="preserve"> </w:t>
      </w:r>
      <w:r>
        <w:t>registrada</w:t>
      </w:r>
      <w:r>
        <w:rPr>
          <w:spacing w:val="32"/>
        </w:rPr>
        <w:t xml:space="preserve"> </w:t>
      </w:r>
      <w:r>
        <w:t>até</w:t>
      </w:r>
      <w:r>
        <w:rPr>
          <w:spacing w:val="30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mês</w:t>
      </w:r>
      <w:r>
        <w:rPr>
          <w:spacing w:val="29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agosto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2017).</w:t>
      </w:r>
      <w:r>
        <w:rPr>
          <w:spacing w:val="31"/>
        </w:rPr>
        <w:t xml:space="preserve"> </w:t>
      </w:r>
      <w:r>
        <w:t>Esse</w:t>
      </w:r>
      <w:r>
        <w:rPr>
          <w:spacing w:val="32"/>
        </w:rPr>
        <w:t xml:space="preserve"> </w:t>
      </w:r>
      <w:r>
        <w:t>tipo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serviço</w:t>
      </w:r>
      <w:r>
        <w:rPr>
          <w:spacing w:val="32"/>
        </w:rPr>
        <w:t xml:space="preserve"> </w:t>
      </w:r>
      <w:r>
        <w:t>a</w:t>
      </w:r>
      <w:r>
        <w:t>inda</w:t>
      </w:r>
      <w:r>
        <w:rPr>
          <w:spacing w:val="-65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acessado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usuários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Centros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</w:t>
      </w:r>
      <w:r>
        <w:rPr>
          <w:spacing w:val="1"/>
        </w:rPr>
        <w:t xml:space="preserve"> </w:t>
      </w:r>
      <w:r>
        <w:t>devido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especificidade de cada um deles, há previsão da ampliação da avaliação para</w:t>
      </w:r>
      <w:r>
        <w:rPr>
          <w:spacing w:val="1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próximo</w:t>
      </w:r>
      <w:r>
        <w:rPr>
          <w:spacing w:val="1"/>
        </w:rPr>
        <w:t xml:space="preserve"> </w:t>
      </w:r>
      <w:r>
        <w:t>quadriênio.</w:t>
      </w:r>
      <w:r>
        <w:rPr>
          <w:spacing w:val="1"/>
        </w:rPr>
        <w:t xml:space="preserve"> </w:t>
      </w:r>
      <w:r>
        <w:t>Somando-se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isto,</w:t>
      </w:r>
      <w:r>
        <w:rPr>
          <w:spacing w:val="66"/>
        </w:rPr>
        <w:t xml:space="preserve"> </w:t>
      </w:r>
      <w:r>
        <w:t>tem-se</w:t>
      </w:r>
      <w:r>
        <w:rPr>
          <w:spacing w:val="1"/>
        </w:rPr>
        <w:t xml:space="preserve"> </w:t>
      </w:r>
      <w:r>
        <w:t>planejado submeter à avaliação anual 10% dos serviços da rede municipal de</w:t>
      </w:r>
      <w:r>
        <w:rPr>
          <w:spacing w:val="1"/>
        </w:rPr>
        <w:t xml:space="preserve"> </w:t>
      </w:r>
      <w:r>
        <w:t>saúde,</w:t>
      </w:r>
      <w:r>
        <w:rPr>
          <w:spacing w:val="-1"/>
        </w:rPr>
        <w:t xml:space="preserve"> </w:t>
      </w:r>
      <w:r>
        <w:t>segundo critérios pré-estabelecidos.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before="1" w:line="360" w:lineRule="auto"/>
        <w:ind w:left="242" w:right="543" w:firstLine="707"/>
        <w:jc w:val="both"/>
      </w:pPr>
      <w:r>
        <w:t>A Coordenação de Regulação responde por duas Centrais: Central de</w:t>
      </w:r>
      <w:r>
        <w:rPr>
          <w:spacing w:val="1"/>
        </w:rPr>
        <w:t xml:space="preserve"> </w:t>
      </w:r>
      <w:r>
        <w:t>Central de Regulação Municipal de Consultas e Exames Especializados e a</w:t>
      </w:r>
      <w:r>
        <w:rPr>
          <w:spacing w:val="1"/>
        </w:rPr>
        <w:t xml:space="preserve"> </w:t>
      </w:r>
      <w:r>
        <w:t>Central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Transporte</w:t>
      </w:r>
      <w:r>
        <w:rPr>
          <w:spacing w:val="1"/>
        </w:rPr>
        <w:t xml:space="preserve"> </w:t>
      </w:r>
      <w:r>
        <w:t>Sanitário.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Central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Regulação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Consultas e Exames Especializados foi instituída em 2008 e desde então atua</w:t>
      </w:r>
      <w:r>
        <w:rPr>
          <w:spacing w:val="1"/>
        </w:rPr>
        <w:t xml:space="preserve"> </w:t>
      </w:r>
      <w:r>
        <w:t>utilizando o Sistema Nacional de Regula</w:t>
      </w:r>
      <w:r>
        <w:t>ção (SISREG). A partir de 2013 iniciou</w:t>
      </w:r>
      <w:r>
        <w:rPr>
          <w:spacing w:val="1"/>
        </w:rPr>
        <w:t xml:space="preserve"> </w:t>
      </w:r>
      <w:r>
        <w:t>o processo de reestruturação interna e passou a regular toda a oferta municipal</w:t>
      </w:r>
      <w:r>
        <w:rPr>
          <w:spacing w:val="-64"/>
        </w:rPr>
        <w:t xml:space="preserve"> </w:t>
      </w:r>
      <w:r>
        <w:t>de procedimentos ambulatoriais especializados, tanto da rede própria, quanto</w:t>
      </w:r>
      <w:r>
        <w:rPr>
          <w:spacing w:val="1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contratada,</w:t>
      </w:r>
      <w:r>
        <w:rPr>
          <w:spacing w:val="34"/>
        </w:rPr>
        <w:t xml:space="preserve"> </w:t>
      </w:r>
      <w:r>
        <w:t>participa</w:t>
      </w:r>
      <w:r>
        <w:rPr>
          <w:spacing w:val="34"/>
        </w:rPr>
        <w:t xml:space="preserve"> </w:t>
      </w:r>
      <w:r>
        <w:t>também</w:t>
      </w:r>
      <w:r>
        <w:rPr>
          <w:spacing w:val="33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processo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pactuação</w:t>
      </w:r>
      <w:r>
        <w:rPr>
          <w:spacing w:val="32"/>
        </w:rPr>
        <w:t xml:space="preserve"> </w:t>
      </w:r>
      <w:r>
        <w:t>das</w:t>
      </w:r>
      <w:r>
        <w:rPr>
          <w:spacing w:val="34"/>
        </w:rPr>
        <w:t xml:space="preserve"> </w:t>
      </w:r>
      <w:r>
        <w:t>ofertas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/>
        <w:jc w:val="both"/>
      </w:pPr>
      <w:r>
        <w:lastRenderedPageBreak/>
        <w:t>estaduais,</w:t>
      </w:r>
      <w:r>
        <w:rPr>
          <w:spacing w:val="1"/>
        </w:rPr>
        <w:t xml:space="preserve"> </w:t>
      </w:r>
      <w:r>
        <w:t>instrumentalizado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Programação</w:t>
      </w:r>
      <w:r>
        <w:rPr>
          <w:spacing w:val="1"/>
        </w:rPr>
        <w:t xml:space="preserve"> </w:t>
      </w:r>
      <w:r>
        <w:t>Pactuada</w:t>
      </w:r>
      <w:r>
        <w:rPr>
          <w:spacing w:val="1"/>
        </w:rPr>
        <w:t xml:space="preserve"> </w:t>
      </w:r>
      <w:r>
        <w:t>Integrada</w:t>
      </w:r>
      <w:r>
        <w:rPr>
          <w:spacing w:val="1"/>
        </w:rPr>
        <w:t xml:space="preserve"> </w:t>
      </w:r>
      <w:r>
        <w:t>(PPI).</w:t>
      </w:r>
      <w:r>
        <w:rPr>
          <w:spacing w:val="1"/>
        </w:rPr>
        <w:t xml:space="preserve"> </w:t>
      </w:r>
      <w:r>
        <w:t>Contribui, em conjunto com os setores afins, na elaboração e implantação de</w:t>
      </w:r>
      <w:r>
        <w:rPr>
          <w:spacing w:val="1"/>
        </w:rPr>
        <w:t xml:space="preserve"> </w:t>
      </w:r>
      <w:r>
        <w:t>instrumentos</w:t>
      </w:r>
      <w:r>
        <w:rPr>
          <w:spacing w:val="1"/>
        </w:rPr>
        <w:t xml:space="preserve"> </w:t>
      </w:r>
      <w:r>
        <w:t>capazes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aperfeiçoar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regulatórias,</w:t>
      </w:r>
      <w:r>
        <w:rPr>
          <w:spacing w:val="1"/>
        </w:rPr>
        <w:t xml:space="preserve"> </w:t>
      </w:r>
      <w:r>
        <w:t>como:</w:t>
      </w:r>
      <w:r>
        <w:rPr>
          <w:spacing w:val="1"/>
        </w:rPr>
        <w:t xml:space="preserve"> </w:t>
      </w:r>
      <w:r>
        <w:t>fluxos</w:t>
      </w:r>
      <w:r>
        <w:rPr>
          <w:spacing w:val="1"/>
        </w:rPr>
        <w:t xml:space="preserve"> </w:t>
      </w:r>
      <w:r>
        <w:t>assistenciais, protocolos de acesso dos usuários, entre outros. O complexo</w:t>
      </w:r>
      <w:r>
        <w:rPr>
          <w:spacing w:val="1"/>
        </w:rPr>
        <w:t xml:space="preserve"> </w:t>
      </w:r>
      <w:r>
        <w:t>regulatório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possui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desafio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quadriênio</w:t>
      </w:r>
      <w:r>
        <w:rPr>
          <w:spacing w:val="1"/>
        </w:rPr>
        <w:t xml:space="preserve"> </w:t>
      </w:r>
      <w:r>
        <w:t>2018-2021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redução do tempo de espera dos agendamentos de consultas ofertadas pela</w:t>
      </w:r>
      <w:r>
        <w:rPr>
          <w:spacing w:val="1"/>
        </w:rPr>
        <w:t xml:space="preserve"> </w:t>
      </w:r>
      <w:r>
        <w:t xml:space="preserve">rede própria e contratada, das cinco </w:t>
      </w:r>
      <w:r>
        <w:t>especialidades com maior demanda e</w:t>
      </w:r>
      <w:r>
        <w:rPr>
          <w:spacing w:val="1"/>
        </w:rPr>
        <w:t xml:space="preserve"> </w:t>
      </w:r>
      <w:r>
        <w:t>classificadas</w:t>
      </w:r>
      <w:r>
        <w:rPr>
          <w:spacing w:val="-1"/>
        </w:rPr>
        <w:t xml:space="preserve"> </w:t>
      </w:r>
      <w:r>
        <w:t>como prioridade.</w:t>
      </w:r>
    </w:p>
    <w:p w:rsidR="00CF7DF7" w:rsidRDefault="00CF7DF7">
      <w:pPr>
        <w:pStyle w:val="Corpodetexto"/>
        <w:spacing w:before="2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91" w:firstLine="707"/>
        <w:jc w:val="both"/>
      </w:pPr>
      <w:r>
        <w:t>Atualmente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finalização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migração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regulatório de toda sua oferta municipal (própria e contratada) para o Sistema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Gestão</w:t>
      </w:r>
      <w:r>
        <w:rPr>
          <w:spacing w:val="-1"/>
        </w:rPr>
        <w:t xml:space="preserve"> </w:t>
      </w:r>
      <w:r>
        <w:t>Informatizado Rede</w:t>
      </w:r>
      <w:r>
        <w:rPr>
          <w:spacing w:val="-1"/>
        </w:rPr>
        <w:t xml:space="preserve"> </w:t>
      </w:r>
      <w:r>
        <w:t>Bem</w:t>
      </w:r>
      <w:r>
        <w:rPr>
          <w:spacing w:val="-1"/>
        </w:rPr>
        <w:t xml:space="preserve"> </w:t>
      </w:r>
      <w:r>
        <w:t>Estar</w:t>
      </w:r>
      <w:r>
        <w:rPr>
          <w:spacing w:val="-1"/>
        </w:rPr>
        <w:t xml:space="preserve"> </w:t>
      </w:r>
      <w:r>
        <w:t>(sistema</w:t>
      </w:r>
      <w:r>
        <w:t xml:space="preserve"> próprio).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2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Cabe informar que o município responde pela atenção as necessidades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ficando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média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complexidade</w:t>
      </w:r>
      <w:r>
        <w:rPr>
          <w:spacing w:val="1"/>
        </w:rPr>
        <w:t xml:space="preserve"> </w:t>
      </w:r>
      <w:r>
        <w:t>ambulatorial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hospitalar, sob responsabilidade dos níveis estadual (Secretaria Estadual 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SESA)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(MS).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utilizado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compartilhamento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ambulatoriais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hospitalares</w:t>
      </w:r>
      <w:r>
        <w:rPr>
          <w:spacing w:val="1"/>
        </w:rPr>
        <w:t xml:space="preserve"> </w:t>
      </w:r>
      <w:r>
        <w:t>disponíveis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média e alta complexidade entre o Espírito Santo e municípios capixabas é a</w:t>
      </w:r>
      <w:r>
        <w:rPr>
          <w:spacing w:val="1"/>
        </w:rPr>
        <w:t xml:space="preserve"> </w:t>
      </w:r>
      <w:r>
        <w:t>PPI,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encontra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substituição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pactua</w:t>
      </w:r>
      <w:r>
        <w:t>ção</w:t>
      </w:r>
      <w:r>
        <w:rPr>
          <w:spacing w:val="1"/>
        </w:rPr>
        <w:t xml:space="preserve"> </w:t>
      </w:r>
      <w:r>
        <w:t>das</w:t>
      </w:r>
      <w:r>
        <w:rPr>
          <w:spacing w:val="-64"/>
        </w:rPr>
        <w:t xml:space="preserve"> </w:t>
      </w:r>
      <w:r>
        <w:t>diretrizes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proposições</w:t>
      </w:r>
      <w:r>
        <w:rPr>
          <w:spacing w:val="1"/>
        </w:rPr>
        <w:t xml:space="preserve"> </w:t>
      </w:r>
      <w:r>
        <w:t>metodológicas</w:t>
      </w:r>
      <w:r>
        <w:rPr>
          <w:spacing w:val="1"/>
        </w:rPr>
        <w:t xml:space="preserve"> </w:t>
      </w:r>
      <w:r>
        <w:t>da Programação</w:t>
      </w:r>
      <w:r>
        <w:rPr>
          <w:spacing w:val="1"/>
        </w:rPr>
        <w:t xml:space="preserve"> </w:t>
      </w:r>
      <w:r>
        <w:t>Geral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Serviços de Saúde (PGASS). A Secretaria Municipal de Saúde por meio do</w:t>
      </w:r>
      <w:r>
        <w:rPr>
          <w:spacing w:val="1"/>
        </w:rPr>
        <w:t xml:space="preserve"> </w:t>
      </w:r>
      <w:r>
        <w:t>Termo de Compromisso de Gestão, documento de formalização do Pacto de</w:t>
      </w:r>
      <w:r>
        <w:rPr>
          <w:spacing w:val="1"/>
        </w:rPr>
        <w:t xml:space="preserve"> </w:t>
      </w:r>
      <w:r>
        <w:t>Gestão (homologado pela Portaria MS/GM nº. 13, de 08 de janeiro de 2008),</w:t>
      </w:r>
      <w:r>
        <w:rPr>
          <w:spacing w:val="1"/>
        </w:rPr>
        <w:t xml:space="preserve"> </w:t>
      </w:r>
      <w:r>
        <w:t>assumiu em etapas a média complexidade ambulatorial do município de Vitória,</w:t>
      </w:r>
      <w:r>
        <w:rPr>
          <w:spacing w:val="-64"/>
        </w:rPr>
        <w:t xml:space="preserve"> </w:t>
      </w:r>
      <w:r>
        <w:t>iniciando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Laboratório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Análises</w:t>
      </w:r>
      <w:r>
        <w:rPr>
          <w:spacing w:val="1"/>
        </w:rPr>
        <w:t xml:space="preserve"> </w:t>
      </w:r>
      <w:r>
        <w:t>Clínicas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Citopatologia,</w:t>
      </w:r>
      <w:r>
        <w:rPr>
          <w:spacing w:val="1"/>
        </w:rPr>
        <w:t xml:space="preserve"> </w:t>
      </w:r>
      <w:r>
        <w:t>credenciados pelo</w:t>
      </w:r>
      <w:r>
        <w:rPr>
          <w:spacing w:val="-1"/>
        </w:rPr>
        <w:t xml:space="preserve"> </w:t>
      </w:r>
      <w:r>
        <w:t>SUS.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t>O</w:t>
      </w:r>
      <w:r>
        <w:rPr>
          <w:spacing w:val="17"/>
        </w:rPr>
        <w:t xml:space="preserve"> </w:t>
      </w:r>
      <w:r>
        <w:t>principal</w:t>
      </w:r>
      <w:r>
        <w:rPr>
          <w:spacing w:val="17"/>
        </w:rPr>
        <w:t xml:space="preserve"> </w:t>
      </w:r>
      <w:r>
        <w:t>problema</w:t>
      </w:r>
      <w:r>
        <w:rPr>
          <w:spacing w:val="15"/>
        </w:rPr>
        <w:t xml:space="preserve"> </w:t>
      </w:r>
      <w:r>
        <w:t>enfrentado</w:t>
      </w:r>
      <w:r>
        <w:rPr>
          <w:spacing w:val="18"/>
        </w:rPr>
        <w:t xml:space="preserve"> </w:t>
      </w:r>
      <w:r>
        <w:t>pela</w:t>
      </w:r>
      <w:r>
        <w:rPr>
          <w:spacing w:val="17"/>
        </w:rPr>
        <w:t xml:space="preserve"> </w:t>
      </w:r>
      <w:r>
        <w:t>Central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Regulação</w:t>
      </w:r>
      <w:r>
        <w:rPr>
          <w:spacing w:val="18"/>
        </w:rPr>
        <w:t xml:space="preserve"> </w:t>
      </w:r>
      <w:r>
        <w:t>Municipal</w:t>
      </w:r>
      <w:r>
        <w:rPr>
          <w:spacing w:val="18"/>
        </w:rPr>
        <w:t xml:space="preserve"> </w:t>
      </w:r>
      <w:r>
        <w:t>é</w:t>
      </w:r>
      <w:r>
        <w:rPr>
          <w:spacing w:val="-65"/>
        </w:rPr>
        <w:t xml:space="preserve"> </w:t>
      </w:r>
      <w:r>
        <w:t>o absenteísmo (percentual acima de 20%), embora se continue implementando</w:t>
      </w:r>
      <w:r>
        <w:rPr>
          <w:spacing w:val="-64"/>
        </w:rPr>
        <w:t xml:space="preserve"> </w:t>
      </w:r>
      <w:r>
        <w:t>diversas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redução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perdas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consultas,</w:t>
      </w:r>
      <w:r>
        <w:rPr>
          <w:spacing w:val="1"/>
        </w:rPr>
        <w:t xml:space="preserve"> </w:t>
      </w:r>
      <w:r>
        <w:t>exames</w:t>
      </w:r>
      <w:r>
        <w:rPr>
          <w:spacing w:val="6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ambulatoriais</w:t>
      </w:r>
      <w:r>
        <w:rPr>
          <w:spacing w:val="1"/>
        </w:rPr>
        <w:t xml:space="preserve"> </w:t>
      </w:r>
      <w:r>
        <w:t>especializados.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desafio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municipal à diminuição para o patamar de 20% o número de faltas desses</w:t>
      </w:r>
      <w:r>
        <w:rPr>
          <w:spacing w:val="1"/>
        </w:rPr>
        <w:t xml:space="preserve"> </w:t>
      </w:r>
      <w:r>
        <w:t>procedimentos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rede</w:t>
      </w:r>
      <w:r>
        <w:rPr>
          <w:spacing w:val="-2"/>
        </w:rPr>
        <w:t xml:space="preserve"> </w:t>
      </w:r>
      <w:r>
        <w:t>ambulatorial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SEMUS</w:t>
      </w:r>
      <w:r>
        <w:rPr>
          <w:spacing w:val="-1"/>
        </w:rPr>
        <w:t xml:space="preserve"> </w:t>
      </w:r>
      <w:r>
        <w:t>e contratada.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 w:firstLine="707"/>
        <w:jc w:val="both"/>
      </w:pPr>
      <w:r>
        <w:lastRenderedPageBreak/>
        <w:t>Quanto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Central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Transporte</w:t>
      </w:r>
      <w:r>
        <w:rPr>
          <w:spacing w:val="1"/>
        </w:rPr>
        <w:t xml:space="preserve"> </w:t>
      </w:r>
      <w:r>
        <w:t>Sanitário</w:t>
      </w:r>
      <w:r>
        <w:rPr>
          <w:spacing w:val="1"/>
        </w:rPr>
        <w:t xml:space="preserve"> </w:t>
      </w:r>
      <w:r>
        <w:t>(CTS),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com</w:t>
      </w:r>
      <w:r>
        <w:rPr>
          <w:spacing w:val="66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 xml:space="preserve">motoristas efetivos </w:t>
      </w:r>
      <w:r>
        <w:t>e dez (10) veículos próprios dentre eles: ambulâncias (três),</w:t>
      </w:r>
      <w:r>
        <w:rPr>
          <w:spacing w:val="-64"/>
        </w:rPr>
        <w:t xml:space="preserve"> </w:t>
      </w:r>
      <w:r>
        <w:t>veículos adaptados para cadeirantes (dois) e vans para transporte de pacientes</w:t>
      </w:r>
      <w:r>
        <w:rPr>
          <w:spacing w:val="-64"/>
        </w:rPr>
        <w:t xml:space="preserve"> </w:t>
      </w:r>
      <w:r>
        <w:t>(cinco). A CTS atua prioritariamente na remoção de munícipes, que estão em</w:t>
      </w:r>
      <w:r>
        <w:rPr>
          <w:spacing w:val="1"/>
        </w:rPr>
        <w:t xml:space="preserve"> </w:t>
      </w:r>
      <w:r>
        <w:t>tratamento eletivo no SUS e nos estabele</w:t>
      </w:r>
      <w:r>
        <w:t>cimentos conveniados, para garantir a</w:t>
      </w:r>
      <w:r>
        <w:rPr>
          <w:spacing w:val="-64"/>
        </w:rPr>
        <w:t xml:space="preserve"> </w:t>
      </w:r>
      <w:r>
        <w:t>continuidade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especializada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média</w:t>
      </w:r>
      <w:r>
        <w:rPr>
          <w:spacing w:val="1"/>
        </w:rPr>
        <w:t xml:space="preserve"> </w:t>
      </w:r>
      <w:r>
        <w:t>complexidade, tais como: hemodiálise, tratamentos com câmara hiperbárica,</w:t>
      </w:r>
      <w:r>
        <w:rPr>
          <w:spacing w:val="1"/>
        </w:rPr>
        <w:t xml:space="preserve"> </w:t>
      </w:r>
      <w:r>
        <w:t>quimioterapia, radioterapia, antibioticoterapia, fisioterapia, consultas e e</w:t>
      </w:r>
      <w:r>
        <w:t>xames</w:t>
      </w:r>
      <w:r>
        <w:rPr>
          <w:spacing w:val="1"/>
        </w:rPr>
        <w:t xml:space="preserve"> </w:t>
      </w:r>
      <w:r>
        <w:t>especializados, realização de curativos de grande porte, remoção relacionadas</w:t>
      </w:r>
      <w:r>
        <w:rPr>
          <w:spacing w:val="1"/>
        </w:rPr>
        <w:t xml:space="preserve"> </w:t>
      </w:r>
      <w:r>
        <w:t>às urgências de baixa complexidade, às altas hospitalares, às transferências de</w:t>
      </w:r>
      <w:r>
        <w:rPr>
          <w:spacing w:val="-64"/>
        </w:rPr>
        <w:t xml:space="preserve"> </w:t>
      </w:r>
      <w:r>
        <w:t>unidades de saúde para prontos atendimentos e hospitais, revisão de cirurgias,</w:t>
      </w:r>
      <w:r>
        <w:rPr>
          <w:spacing w:val="1"/>
        </w:rPr>
        <w:t xml:space="preserve"> </w:t>
      </w:r>
      <w:r>
        <w:t>terapias</w:t>
      </w:r>
      <w:r>
        <w:rPr>
          <w:spacing w:val="1"/>
        </w:rPr>
        <w:t xml:space="preserve"> </w:t>
      </w:r>
      <w:r>
        <w:t>ocupacionais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internação</w:t>
      </w:r>
      <w:r>
        <w:rPr>
          <w:spacing w:val="1"/>
        </w:rPr>
        <w:t xml:space="preserve"> </w:t>
      </w:r>
      <w:r>
        <w:t>compulsória.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03</w:t>
      </w:r>
      <w:r>
        <w:rPr>
          <w:spacing w:val="1"/>
        </w:rPr>
        <w:t xml:space="preserve"> </w:t>
      </w:r>
      <w:r>
        <w:t>anos,</w:t>
      </w:r>
      <w:r>
        <w:rPr>
          <w:spacing w:val="66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número de solicitações aumentou, sobretudo para atendimento de munícipes</w:t>
      </w:r>
      <w:r>
        <w:rPr>
          <w:spacing w:val="1"/>
        </w:rPr>
        <w:t xml:space="preserve"> </w:t>
      </w:r>
      <w:r>
        <w:t>idosos e acamados, remoção para internação compulsória e alta hospitalar fora</w:t>
      </w:r>
      <w:r>
        <w:rPr>
          <w:spacing w:val="-6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Região</w:t>
      </w:r>
      <w:r>
        <w:rPr>
          <w:spacing w:val="1"/>
        </w:rPr>
        <w:t xml:space="preserve"> </w:t>
      </w:r>
      <w:r>
        <w:t>Metropolitana,</w:t>
      </w:r>
      <w:r>
        <w:rPr>
          <w:spacing w:val="1"/>
        </w:rPr>
        <w:t xml:space="preserve"> </w:t>
      </w:r>
      <w:r>
        <w:t>passando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11.802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2014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13.206</w:t>
      </w:r>
      <w:r>
        <w:rPr>
          <w:spacing w:val="-64"/>
        </w:rPr>
        <w:t xml:space="preserve"> </w:t>
      </w:r>
      <w:r>
        <w:t>atendimentos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2016, com</w:t>
      </w:r>
      <w:r>
        <w:rPr>
          <w:spacing w:val="-2"/>
        </w:rPr>
        <w:t xml:space="preserve"> </w:t>
      </w:r>
      <w:r>
        <w:t>incremento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11,9%.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A reestruturação física, funcional e de pessoal da CTS para atendimento</w:t>
      </w:r>
      <w:r>
        <w:rPr>
          <w:spacing w:val="-64"/>
        </w:rPr>
        <w:t xml:space="preserve"> </w:t>
      </w:r>
      <w:r>
        <w:t>do crescimento da demanda é uma necessidade, assim como a execução de</w:t>
      </w:r>
      <w:r>
        <w:rPr>
          <w:spacing w:val="1"/>
        </w:rPr>
        <w:t xml:space="preserve"> </w:t>
      </w:r>
      <w:r>
        <w:t>estudo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viabilizar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móvel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remoção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de urgência básica.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before="1" w:line="360" w:lineRule="auto"/>
        <w:ind w:left="242" w:right="537" w:firstLine="707"/>
        <w:jc w:val="both"/>
      </w:pPr>
      <w:r>
        <w:t>A</w:t>
      </w:r>
      <w:r>
        <w:rPr>
          <w:spacing w:val="1"/>
        </w:rPr>
        <w:t xml:space="preserve"> </w:t>
      </w:r>
      <w:r>
        <w:t>regulação,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colaboram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mensuração dos resultados alcançados pelas ações da Atenção Básica, como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planejamento,</w:t>
      </w:r>
      <w:r>
        <w:rPr>
          <w:spacing w:val="1"/>
        </w:rPr>
        <w:t xml:space="preserve"> </w:t>
      </w:r>
      <w:r>
        <w:t>programação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 saúde.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Heading2"/>
        <w:numPr>
          <w:ilvl w:val="1"/>
          <w:numId w:val="35"/>
        </w:numPr>
        <w:tabs>
          <w:tab w:val="left" w:pos="790"/>
        </w:tabs>
        <w:spacing w:before="208"/>
        <w:ind w:left="789" w:hanging="548"/>
      </w:pPr>
      <w:r>
        <w:t>Sistema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Apoio</w:t>
      </w:r>
      <w:r>
        <w:rPr>
          <w:spacing w:val="-2"/>
        </w:rPr>
        <w:t xml:space="preserve"> </w:t>
      </w:r>
      <w:r>
        <w:t>Diagnóstico</w:t>
      </w:r>
    </w:p>
    <w:p w:rsidR="00CF7DF7" w:rsidRDefault="00CF7DF7">
      <w:pPr>
        <w:pStyle w:val="Corpodetexto"/>
        <w:spacing w:before="8"/>
        <w:rPr>
          <w:rFonts w:ascii="Arial"/>
          <w:b/>
          <w:sz w:val="38"/>
        </w:rPr>
      </w:pPr>
    </w:p>
    <w:p w:rsidR="00CF7DF7" w:rsidRDefault="007E19AD">
      <w:pPr>
        <w:pStyle w:val="Corpodetexto"/>
        <w:spacing w:line="360" w:lineRule="auto"/>
        <w:ind w:left="354" w:right="649" w:firstLine="595"/>
        <w:jc w:val="both"/>
      </w:pP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Apoio</w:t>
      </w:r>
      <w:r>
        <w:rPr>
          <w:spacing w:val="1"/>
        </w:rPr>
        <w:t xml:space="preserve"> </w:t>
      </w:r>
      <w:r>
        <w:t>Diagnóstico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Terapêutico</w:t>
      </w:r>
      <w:r>
        <w:rPr>
          <w:spacing w:val="1"/>
        </w:rPr>
        <w:t xml:space="preserve"> </w:t>
      </w:r>
      <w:r>
        <w:t>(SADT)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componentes importantes das Redes de Atenção a Saúde visto que presta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comuns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pontos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integram</w:t>
      </w:r>
      <w:r>
        <w:rPr>
          <w:spacing w:val="1"/>
        </w:rPr>
        <w:t xml:space="preserve"> </w:t>
      </w:r>
      <w:r>
        <w:t>a</w:t>
      </w:r>
      <w:r>
        <w:rPr>
          <w:spacing w:val="66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municipal</w:t>
      </w:r>
      <w:r>
        <w:rPr>
          <w:spacing w:val="42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saúde.</w:t>
      </w:r>
      <w:r>
        <w:rPr>
          <w:spacing w:val="44"/>
        </w:rPr>
        <w:t xml:space="preserve"> </w:t>
      </w:r>
      <w:r>
        <w:t>Oferta</w:t>
      </w:r>
      <w:r>
        <w:rPr>
          <w:spacing w:val="44"/>
        </w:rPr>
        <w:t xml:space="preserve"> </w:t>
      </w:r>
      <w:r>
        <w:t>diretamente</w:t>
      </w:r>
      <w:r>
        <w:rPr>
          <w:spacing w:val="44"/>
        </w:rPr>
        <w:t xml:space="preserve"> </w:t>
      </w:r>
      <w:r>
        <w:t>170</w:t>
      </w:r>
      <w:r>
        <w:rPr>
          <w:spacing w:val="44"/>
        </w:rPr>
        <w:t xml:space="preserve"> </w:t>
      </w:r>
      <w:r>
        <w:t>tipos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exames</w:t>
      </w:r>
      <w:r>
        <w:rPr>
          <w:spacing w:val="44"/>
        </w:rPr>
        <w:t xml:space="preserve"> </w:t>
      </w:r>
      <w:r>
        <w:t>laboratoriais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354" w:right="648"/>
        <w:jc w:val="both"/>
      </w:pPr>
      <w:r>
        <w:lastRenderedPageBreak/>
        <w:t>clínicos executados nos diferentes setores do Laboratório Central Municipal</w:t>
      </w:r>
      <w:r>
        <w:rPr>
          <w:spacing w:val="1"/>
        </w:rPr>
        <w:t xml:space="preserve"> </w:t>
      </w:r>
      <w:r>
        <w:t>(LCM)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isso</w:t>
      </w:r>
      <w:r>
        <w:rPr>
          <w:spacing w:val="1"/>
        </w:rPr>
        <w:t xml:space="preserve"> </w:t>
      </w:r>
      <w:r>
        <w:t>atende</w:t>
      </w:r>
      <w:r>
        <w:rPr>
          <w:spacing w:val="1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demandados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Munici</w:t>
      </w:r>
      <w:r>
        <w:t>pal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média/</w:t>
      </w:r>
      <w:r>
        <w:rPr>
          <w:spacing w:val="1"/>
        </w:rPr>
        <w:t xml:space="preserve"> </w:t>
      </w:r>
      <w:r>
        <w:t>mensal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160.000</w:t>
      </w:r>
      <w:r>
        <w:rPr>
          <w:spacing w:val="1"/>
        </w:rPr>
        <w:t xml:space="preserve"> </w:t>
      </w:r>
      <w:r>
        <w:t>exames.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produção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exames</w:t>
      </w:r>
      <w:r>
        <w:rPr>
          <w:spacing w:val="1"/>
        </w:rPr>
        <w:t xml:space="preserve"> </w:t>
      </w:r>
      <w:r>
        <w:t>laboratoriais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atendimentos</w:t>
      </w:r>
      <w:r>
        <w:rPr>
          <w:spacing w:val="1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demonstrados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Tabela</w:t>
      </w:r>
      <w:r>
        <w:rPr>
          <w:spacing w:val="1"/>
        </w:rPr>
        <w:t xml:space="preserve"> </w:t>
      </w:r>
      <w:r>
        <w:t>3.</w:t>
      </w:r>
      <w:r>
        <w:rPr>
          <w:spacing w:val="1"/>
        </w:rPr>
        <w:t xml:space="preserve"> </w:t>
      </w:r>
      <w:r>
        <w:t>Realiza</w:t>
      </w:r>
      <w:r>
        <w:rPr>
          <w:spacing w:val="1"/>
        </w:rPr>
        <w:t xml:space="preserve"> </w:t>
      </w:r>
      <w:r>
        <w:t>exames</w:t>
      </w:r>
      <w:r>
        <w:rPr>
          <w:spacing w:val="1"/>
        </w:rPr>
        <w:t xml:space="preserve"> </w:t>
      </w:r>
      <w:r>
        <w:t>de:</w:t>
      </w:r>
      <w:r>
        <w:rPr>
          <w:spacing w:val="1"/>
        </w:rPr>
        <w:t xml:space="preserve"> </w:t>
      </w:r>
      <w:r>
        <w:t>bioquímica/hormônios,</w:t>
      </w:r>
      <w:r>
        <w:rPr>
          <w:spacing w:val="1"/>
        </w:rPr>
        <w:t xml:space="preserve"> </w:t>
      </w:r>
      <w:r>
        <w:t>hematologia,</w:t>
      </w:r>
      <w:r>
        <w:rPr>
          <w:spacing w:val="1"/>
        </w:rPr>
        <w:t xml:space="preserve"> </w:t>
      </w:r>
      <w:r>
        <w:t>uroanálise,</w:t>
      </w:r>
      <w:r>
        <w:rPr>
          <w:spacing w:val="1"/>
        </w:rPr>
        <w:t xml:space="preserve"> </w:t>
      </w:r>
      <w:r>
        <w:t>parasitologia,</w:t>
      </w:r>
      <w:r>
        <w:rPr>
          <w:spacing w:val="1"/>
        </w:rPr>
        <w:t xml:space="preserve"> </w:t>
      </w:r>
      <w:r>
        <w:t>imunologia,</w:t>
      </w:r>
      <w:r>
        <w:rPr>
          <w:spacing w:val="67"/>
        </w:rPr>
        <w:t xml:space="preserve"> </w:t>
      </w:r>
      <w:r>
        <w:t>tuberculose,</w:t>
      </w:r>
      <w:r>
        <w:rPr>
          <w:spacing w:val="1"/>
        </w:rPr>
        <w:t xml:space="preserve"> </w:t>
      </w:r>
      <w:r>
        <w:t>microbiologia,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triagem</w:t>
      </w:r>
      <w:r>
        <w:rPr>
          <w:spacing w:val="1"/>
        </w:rPr>
        <w:t xml:space="preserve"> </w:t>
      </w:r>
      <w:r>
        <w:t>para</w:t>
      </w:r>
      <w:r>
        <w:rPr>
          <w:spacing w:val="67"/>
        </w:rPr>
        <w:t xml:space="preserve"> </w:t>
      </w:r>
      <w:r>
        <w:t>citopatológico/histopatológico</w:t>
      </w:r>
      <w:r>
        <w:rPr>
          <w:spacing w:val="1"/>
        </w:rPr>
        <w:t xml:space="preserve"> </w:t>
      </w:r>
      <w:r>
        <w:t>(laboratório</w:t>
      </w:r>
      <w:r>
        <w:rPr>
          <w:spacing w:val="1"/>
        </w:rPr>
        <w:t xml:space="preserve"> </w:t>
      </w:r>
      <w:r>
        <w:t>contratado).</w:t>
      </w:r>
      <w:r>
        <w:rPr>
          <w:spacing w:val="1"/>
        </w:rPr>
        <w:t xml:space="preserve"> </w:t>
      </w:r>
      <w:r>
        <w:t>Garante</w:t>
      </w:r>
      <w:r>
        <w:rPr>
          <w:spacing w:val="1"/>
        </w:rPr>
        <w:t xml:space="preserve"> </w:t>
      </w:r>
      <w:r>
        <w:t>exames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atenção</w:t>
      </w:r>
      <w:r>
        <w:rPr>
          <w:spacing w:val="67"/>
        </w:rPr>
        <w:t xml:space="preserve"> </w:t>
      </w:r>
      <w:r>
        <w:t>primária,</w:t>
      </w:r>
      <w:r>
        <w:rPr>
          <w:spacing w:val="67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auxiliam aos profissionais no esclarecimento diagnóstico tanto do seguimento</w:t>
      </w:r>
      <w:r>
        <w:rPr>
          <w:spacing w:val="-64"/>
        </w:rPr>
        <w:t xml:space="preserve"> </w:t>
      </w:r>
      <w:r>
        <w:t>da</w:t>
      </w:r>
      <w:r>
        <w:rPr>
          <w:spacing w:val="29"/>
        </w:rPr>
        <w:t xml:space="preserve"> </w:t>
      </w:r>
      <w:r>
        <w:t>patologia</w:t>
      </w:r>
      <w:r>
        <w:rPr>
          <w:spacing w:val="29"/>
        </w:rPr>
        <w:t xml:space="preserve"> </w:t>
      </w:r>
      <w:r>
        <w:t>clínica,</w:t>
      </w:r>
      <w:r>
        <w:rPr>
          <w:spacing w:val="29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diagnóstico</w:t>
      </w:r>
      <w:r>
        <w:rPr>
          <w:spacing w:val="30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imagem.</w:t>
      </w:r>
      <w:r>
        <w:rPr>
          <w:spacing w:val="29"/>
        </w:rPr>
        <w:t xml:space="preserve"> </w:t>
      </w:r>
      <w:r>
        <w:t>Está</w:t>
      </w:r>
      <w:r>
        <w:rPr>
          <w:spacing w:val="30"/>
        </w:rPr>
        <w:t xml:space="preserve"> </w:t>
      </w:r>
      <w:r>
        <w:t>pr</w:t>
      </w:r>
      <w:r>
        <w:t>evista</w:t>
      </w:r>
      <w:r>
        <w:rPr>
          <w:spacing w:val="27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adoção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protocolos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exames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Básica,</w:t>
      </w:r>
      <w:r>
        <w:rPr>
          <w:spacing w:val="1"/>
        </w:rPr>
        <w:t xml:space="preserve"> </w:t>
      </w:r>
      <w:r>
        <w:t>Urgência/Emergência</w:t>
      </w:r>
      <w:r>
        <w:rPr>
          <w:spacing w:val="-5"/>
        </w:rPr>
        <w:t xml:space="preserve"> </w:t>
      </w:r>
      <w:r>
        <w:t>e Especialidades.</w:t>
      </w:r>
    </w:p>
    <w:p w:rsidR="00CF7DF7" w:rsidRDefault="00CF7DF7">
      <w:pPr>
        <w:pStyle w:val="Corpodetexto"/>
        <w:spacing w:before="3"/>
      </w:pPr>
    </w:p>
    <w:p w:rsidR="00CF7DF7" w:rsidRDefault="007E19AD">
      <w:pPr>
        <w:spacing w:after="7"/>
        <w:ind w:left="242" w:right="529"/>
        <w:rPr>
          <w:rFonts w:ascii="Arial"/>
          <w:b/>
          <w:sz w:val="20"/>
        </w:rPr>
      </w:pPr>
      <w:r>
        <w:rPr>
          <w:rFonts w:ascii="Arial"/>
          <w:b/>
          <w:sz w:val="20"/>
        </w:rPr>
        <w:t>Tabela</w:t>
      </w:r>
      <w:r>
        <w:rPr>
          <w:rFonts w:ascii="Arial"/>
          <w:b/>
          <w:spacing w:val="39"/>
          <w:sz w:val="20"/>
        </w:rPr>
        <w:t xml:space="preserve"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41"/>
          <w:sz w:val="20"/>
        </w:rPr>
        <w:t xml:space="preserve"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41"/>
          <w:sz w:val="20"/>
        </w:rPr>
        <w:t xml:space="preserve"> </w:t>
      </w:r>
      <w:r>
        <w:rPr>
          <w:rFonts w:ascii="Arial"/>
          <w:b/>
          <w:sz w:val="20"/>
        </w:rPr>
        <w:t>Total</w:t>
      </w:r>
      <w:r>
        <w:rPr>
          <w:rFonts w:ascii="Arial"/>
          <w:b/>
          <w:spacing w:val="40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40"/>
          <w:sz w:val="20"/>
        </w:rPr>
        <w:t xml:space="preserve"> </w:t>
      </w:r>
      <w:r>
        <w:rPr>
          <w:rFonts w:ascii="Arial"/>
          <w:b/>
          <w:sz w:val="20"/>
        </w:rPr>
        <w:t>exames</w:t>
      </w:r>
      <w:r>
        <w:rPr>
          <w:rFonts w:ascii="Arial"/>
          <w:b/>
          <w:spacing w:val="39"/>
          <w:sz w:val="20"/>
        </w:rPr>
        <w:t xml:space="preserve"> </w:t>
      </w:r>
      <w:r>
        <w:rPr>
          <w:rFonts w:ascii="Arial"/>
          <w:b/>
          <w:sz w:val="20"/>
        </w:rPr>
        <w:t>laboratoriais</w:t>
      </w:r>
      <w:r>
        <w:rPr>
          <w:rFonts w:ascii="Arial"/>
          <w:b/>
          <w:spacing w:val="40"/>
          <w:sz w:val="20"/>
        </w:rPr>
        <w:t xml:space="preserve"> </w:t>
      </w:r>
      <w:r>
        <w:rPr>
          <w:rFonts w:ascii="Arial"/>
          <w:b/>
          <w:sz w:val="20"/>
        </w:rPr>
        <w:t>realizados</w:t>
      </w:r>
      <w:r>
        <w:rPr>
          <w:rFonts w:ascii="Arial"/>
          <w:b/>
          <w:spacing w:val="40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39"/>
          <w:sz w:val="20"/>
        </w:rPr>
        <w:t xml:space="preserve"> </w:t>
      </w:r>
      <w:r>
        <w:rPr>
          <w:rFonts w:ascii="Arial"/>
          <w:b/>
          <w:sz w:val="20"/>
        </w:rPr>
        <w:t>atendimentos</w:t>
      </w:r>
      <w:r>
        <w:rPr>
          <w:rFonts w:ascii="Arial"/>
          <w:b/>
          <w:spacing w:val="40"/>
          <w:sz w:val="20"/>
        </w:rPr>
        <w:t xml:space="preserve"> </w:t>
      </w:r>
      <w:r>
        <w:rPr>
          <w:rFonts w:ascii="Arial"/>
          <w:b/>
          <w:sz w:val="20"/>
        </w:rPr>
        <w:t>(pacientes),</w:t>
      </w:r>
      <w:r>
        <w:rPr>
          <w:rFonts w:ascii="Arial"/>
          <w:b/>
          <w:spacing w:val="39"/>
          <w:sz w:val="20"/>
        </w:rPr>
        <w:t xml:space="preserve"> </w:t>
      </w:r>
      <w:r>
        <w:rPr>
          <w:rFonts w:ascii="Arial"/>
          <w:b/>
          <w:sz w:val="20"/>
        </w:rPr>
        <w:t>anos</w:t>
      </w:r>
      <w:r>
        <w:rPr>
          <w:rFonts w:ascii="Arial"/>
          <w:b/>
          <w:spacing w:val="-52"/>
          <w:sz w:val="20"/>
        </w:rPr>
        <w:t xml:space="preserve"> </w:t>
      </w:r>
      <w:r>
        <w:rPr>
          <w:rFonts w:ascii="Arial"/>
          <w:b/>
          <w:sz w:val="20"/>
        </w:rPr>
        <w:t>2013 a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2016.</w:t>
      </w:r>
    </w:p>
    <w:tbl>
      <w:tblPr>
        <w:tblStyle w:val="TableNormal"/>
        <w:tblW w:w="0" w:type="auto"/>
        <w:tblInd w:w="2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27"/>
        <w:gridCol w:w="3185"/>
        <w:gridCol w:w="3264"/>
      </w:tblGrid>
      <w:tr w:rsidR="00CF7DF7">
        <w:trPr>
          <w:trHeight w:val="649"/>
        </w:trPr>
        <w:tc>
          <w:tcPr>
            <w:tcW w:w="2227" w:type="dxa"/>
            <w:tcBorders>
              <w:left w:val="nil"/>
            </w:tcBorders>
            <w:shd w:val="clear" w:color="auto" w:fill="EAF0DD"/>
          </w:tcPr>
          <w:p w:rsidR="00CF7DF7" w:rsidRDefault="007E19AD">
            <w:pPr>
              <w:pStyle w:val="TableParagraph"/>
              <w:spacing w:before="148"/>
              <w:ind w:right="905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Ano</w:t>
            </w:r>
          </w:p>
        </w:tc>
        <w:tc>
          <w:tcPr>
            <w:tcW w:w="3185" w:type="dxa"/>
            <w:shd w:val="clear" w:color="auto" w:fill="EAF0DD"/>
          </w:tcPr>
          <w:p w:rsidR="00CF7DF7" w:rsidRDefault="007E19AD">
            <w:pPr>
              <w:pStyle w:val="TableParagraph"/>
              <w:spacing w:before="148"/>
              <w:ind w:left="721" w:right="85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exames</w:t>
            </w:r>
          </w:p>
        </w:tc>
        <w:tc>
          <w:tcPr>
            <w:tcW w:w="3264" w:type="dxa"/>
            <w:tcBorders>
              <w:right w:val="nil"/>
            </w:tcBorders>
            <w:shd w:val="clear" w:color="auto" w:fill="EAF0DD"/>
          </w:tcPr>
          <w:p w:rsidR="00CF7DF7" w:rsidRDefault="007E19AD">
            <w:pPr>
              <w:pStyle w:val="TableParagraph"/>
              <w:spacing w:line="224" w:lineRule="exact"/>
              <w:ind w:left="502" w:right="59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atendimentos</w:t>
            </w:r>
          </w:p>
          <w:p w:rsidR="00CF7DF7" w:rsidRDefault="007E19AD">
            <w:pPr>
              <w:pStyle w:val="TableParagraph"/>
              <w:spacing w:before="115"/>
              <w:ind w:left="499" w:right="59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(pacientes)</w:t>
            </w:r>
          </w:p>
        </w:tc>
      </w:tr>
      <w:tr w:rsidR="00CF7DF7">
        <w:trPr>
          <w:trHeight w:val="347"/>
        </w:trPr>
        <w:tc>
          <w:tcPr>
            <w:tcW w:w="2227" w:type="dxa"/>
            <w:tcBorders>
              <w:left w:val="nil"/>
            </w:tcBorders>
          </w:tcPr>
          <w:p w:rsidR="00CF7DF7" w:rsidRDefault="007E19AD">
            <w:pPr>
              <w:pStyle w:val="TableParagraph"/>
              <w:spacing w:line="227" w:lineRule="exact"/>
              <w:ind w:right="837"/>
              <w:jc w:val="right"/>
              <w:rPr>
                <w:sz w:val="20"/>
              </w:rPr>
            </w:pPr>
            <w:r>
              <w:rPr>
                <w:sz w:val="20"/>
              </w:rPr>
              <w:t>2013*</w:t>
            </w:r>
          </w:p>
        </w:tc>
        <w:tc>
          <w:tcPr>
            <w:tcW w:w="3185" w:type="dxa"/>
          </w:tcPr>
          <w:p w:rsidR="00CF7DF7" w:rsidRDefault="007E19AD">
            <w:pPr>
              <w:pStyle w:val="TableParagraph"/>
              <w:spacing w:line="227" w:lineRule="exact"/>
              <w:ind w:left="719" w:right="857"/>
              <w:jc w:val="center"/>
              <w:rPr>
                <w:sz w:val="20"/>
              </w:rPr>
            </w:pPr>
            <w:r>
              <w:rPr>
                <w:sz w:val="20"/>
              </w:rPr>
              <w:t>2.059.637</w:t>
            </w:r>
          </w:p>
        </w:tc>
        <w:tc>
          <w:tcPr>
            <w:tcW w:w="3264" w:type="dxa"/>
            <w:tcBorders>
              <w:right w:val="nil"/>
            </w:tcBorders>
          </w:tcPr>
          <w:p w:rsidR="00CF7DF7" w:rsidRDefault="007E19AD">
            <w:pPr>
              <w:pStyle w:val="TableParagraph"/>
              <w:spacing w:line="227" w:lineRule="exact"/>
              <w:ind w:left="502" w:right="596"/>
              <w:jc w:val="center"/>
              <w:rPr>
                <w:sz w:val="20"/>
              </w:rPr>
            </w:pPr>
            <w:r>
              <w:rPr>
                <w:sz w:val="20"/>
              </w:rPr>
              <w:t>259.809</w:t>
            </w:r>
          </w:p>
        </w:tc>
      </w:tr>
      <w:tr w:rsidR="00CF7DF7">
        <w:trPr>
          <w:trHeight w:val="349"/>
        </w:trPr>
        <w:tc>
          <w:tcPr>
            <w:tcW w:w="2227" w:type="dxa"/>
            <w:tcBorders>
              <w:left w:val="nil"/>
            </w:tcBorders>
          </w:tcPr>
          <w:p w:rsidR="00CF7DF7" w:rsidRDefault="007E19AD">
            <w:pPr>
              <w:pStyle w:val="TableParagraph"/>
              <w:spacing w:line="229" w:lineRule="exact"/>
              <w:ind w:right="875"/>
              <w:jc w:val="right"/>
              <w:rPr>
                <w:sz w:val="20"/>
              </w:rPr>
            </w:pPr>
            <w:r>
              <w:rPr>
                <w:sz w:val="20"/>
              </w:rPr>
              <w:t>2014</w:t>
            </w:r>
          </w:p>
        </w:tc>
        <w:tc>
          <w:tcPr>
            <w:tcW w:w="3185" w:type="dxa"/>
          </w:tcPr>
          <w:p w:rsidR="00CF7DF7" w:rsidRDefault="007E19AD">
            <w:pPr>
              <w:pStyle w:val="TableParagraph"/>
              <w:spacing w:line="229" w:lineRule="exact"/>
              <w:ind w:left="719" w:right="857"/>
              <w:jc w:val="center"/>
              <w:rPr>
                <w:sz w:val="20"/>
              </w:rPr>
            </w:pPr>
            <w:r>
              <w:rPr>
                <w:sz w:val="20"/>
              </w:rPr>
              <w:t>1.823.583</w:t>
            </w:r>
          </w:p>
        </w:tc>
        <w:tc>
          <w:tcPr>
            <w:tcW w:w="3264" w:type="dxa"/>
            <w:tcBorders>
              <w:right w:val="nil"/>
            </w:tcBorders>
          </w:tcPr>
          <w:p w:rsidR="00CF7DF7" w:rsidRDefault="007E19AD">
            <w:pPr>
              <w:pStyle w:val="TableParagraph"/>
              <w:spacing w:line="229" w:lineRule="exact"/>
              <w:ind w:left="502" w:right="596"/>
              <w:jc w:val="center"/>
              <w:rPr>
                <w:sz w:val="20"/>
              </w:rPr>
            </w:pPr>
            <w:r>
              <w:rPr>
                <w:sz w:val="20"/>
              </w:rPr>
              <w:t>207.604</w:t>
            </w:r>
          </w:p>
        </w:tc>
      </w:tr>
      <w:tr w:rsidR="00CF7DF7">
        <w:trPr>
          <w:trHeight w:val="347"/>
        </w:trPr>
        <w:tc>
          <w:tcPr>
            <w:tcW w:w="2227" w:type="dxa"/>
            <w:tcBorders>
              <w:left w:val="nil"/>
            </w:tcBorders>
          </w:tcPr>
          <w:p w:rsidR="00CF7DF7" w:rsidRDefault="007E19AD">
            <w:pPr>
              <w:pStyle w:val="TableParagraph"/>
              <w:spacing w:line="227" w:lineRule="exact"/>
              <w:ind w:right="875"/>
              <w:jc w:val="right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3185" w:type="dxa"/>
          </w:tcPr>
          <w:p w:rsidR="00CF7DF7" w:rsidRDefault="007E19AD">
            <w:pPr>
              <w:pStyle w:val="TableParagraph"/>
              <w:spacing w:line="227" w:lineRule="exact"/>
              <w:ind w:left="719" w:right="857"/>
              <w:jc w:val="center"/>
              <w:rPr>
                <w:sz w:val="20"/>
              </w:rPr>
            </w:pPr>
            <w:r>
              <w:rPr>
                <w:sz w:val="20"/>
              </w:rPr>
              <w:t>1.826.471</w:t>
            </w:r>
          </w:p>
        </w:tc>
        <w:tc>
          <w:tcPr>
            <w:tcW w:w="3264" w:type="dxa"/>
            <w:tcBorders>
              <w:right w:val="nil"/>
            </w:tcBorders>
          </w:tcPr>
          <w:p w:rsidR="00CF7DF7" w:rsidRDefault="007E19AD">
            <w:pPr>
              <w:pStyle w:val="TableParagraph"/>
              <w:spacing w:line="227" w:lineRule="exact"/>
              <w:ind w:left="502" w:right="596"/>
              <w:jc w:val="center"/>
              <w:rPr>
                <w:sz w:val="20"/>
              </w:rPr>
            </w:pPr>
            <w:r>
              <w:rPr>
                <w:sz w:val="20"/>
              </w:rPr>
              <w:t>208.359</w:t>
            </w:r>
          </w:p>
        </w:tc>
      </w:tr>
      <w:tr w:rsidR="00CF7DF7">
        <w:trPr>
          <w:trHeight w:val="347"/>
        </w:trPr>
        <w:tc>
          <w:tcPr>
            <w:tcW w:w="2227" w:type="dxa"/>
            <w:tcBorders>
              <w:left w:val="nil"/>
            </w:tcBorders>
          </w:tcPr>
          <w:p w:rsidR="00CF7DF7" w:rsidRDefault="007E19AD">
            <w:pPr>
              <w:pStyle w:val="TableParagraph"/>
              <w:spacing w:line="227" w:lineRule="exact"/>
              <w:ind w:right="875"/>
              <w:jc w:val="right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3185" w:type="dxa"/>
          </w:tcPr>
          <w:p w:rsidR="00CF7DF7" w:rsidRDefault="007E19AD">
            <w:pPr>
              <w:pStyle w:val="TableParagraph"/>
              <w:spacing w:line="227" w:lineRule="exact"/>
              <w:ind w:left="719" w:right="857"/>
              <w:jc w:val="center"/>
              <w:rPr>
                <w:sz w:val="20"/>
              </w:rPr>
            </w:pPr>
            <w:r>
              <w:rPr>
                <w:sz w:val="20"/>
              </w:rPr>
              <w:t>1.925.056</w:t>
            </w:r>
          </w:p>
        </w:tc>
        <w:tc>
          <w:tcPr>
            <w:tcW w:w="3264" w:type="dxa"/>
            <w:tcBorders>
              <w:right w:val="nil"/>
            </w:tcBorders>
          </w:tcPr>
          <w:p w:rsidR="00CF7DF7" w:rsidRDefault="007E19AD">
            <w:pPr>
              <w:pStyle w:val="TableParagraph"/>
              <w:spacing w:line="227" w:lineRule="exact"/>
              <w:ind w:left="502" w:right="596"/>
              <w:jc w:val="center"/>
              <w:rPr>
                <w:sz w:val="20"/>
              </w:rPr>
            </w:pPr>
            <w:r>
              <w:rPr>
                <w:sz w:val="20"/>
              </w:rPr>
              <w:t>222.132</w:t>
            </w:r>
          </w:p>
        </w:tc>
      </w:tr>
    </w:tbl>
    <w:p w:rsidR="00CF7DF7" w:rsidRDefault="00CF7DF7">
      <w:pPr>
        <w:pStyle w:val="Corpodetexto"/>
        <w:spacing w:before="1"/>
        <w:rPr>
          <w:rFonts w:ascii="Arial"/>
          <w:b/>
        </w:rPr>
      </w:pPr>
    </w:p>
    <w:p w:rsidR="00CF7DF7" w:rsidRDefault="007E19AD">
      <w:pPr>
        <w:ind w:left="242"/>
        <w:rPr>
          <w:sz w:val="16"/>
        </w:rPr>
      </w:pPr>
      <w:r>
        <w:rPr>
          <w:sz w:val="16"/>
        </w:rPr>
        <w:t>Fonte:</w:t>
      </w:r>
      <w:r>
        <w:rPr>
          <w:spacing w:val="-2"/>
          <w:sz w:val="16"/>
        </w:rPr>
        <w:t xml:space="preserve"> </w:t>
      </w:r>
      <w:r>
        <w:rPr>
          <w:sz w:val="16"/>
        </w:rPr>
        <w:t>LCM/SEMUS;</w:t>
      </w:r>
      <w:r>
        <w:rPr>
          <w:spacing w:val="-2"/>
          <w:sz w:val="16"/>
        </w:rPr>
        <w:t xml:space="preserve"> </w:t>
      </w:r>
      <w:r>
        <w:rPr>
          <w:sz w:val="16"/>
        </w:rPr>
        <w:t>Nota:(*)</w:t>
      </w:r>
      <w:r>
        <w:rPr>
          <w:spacing w:val="-2"/>
          <w:sz w:val="16"/>
        </w:rPr>
        <w:t xml:space="preserve"> </w:t>
      </w:r>
      <w:r>
        <w:rPr>
          <w:sz w:val="16"/>
        </w:rPr>
        <w:t>Epidemia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Dengue</w:t>
      </w: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spacing w:before="2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O</w:t>
      </w:r>
      <w:r>
        <w:rPr>
          <w:spacing w:val="1"/>
        </w:rPr>
        <w:t xml:space="preserve"> </w:t>
      </w:r>
      <w:r>
        <w:t>Laboratório</w:t>
      </w:r>
      <w:r>
        <w:rPr>
          <w:spacing w:val="1"/>
        </w:rPr>
        <w:t xml:space="preserve"> </w:t>
      </w:r>
      <w:r>
        <w:t>Central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(LCM)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SEMUS</w:t>
      </w:r>
      <w:r>
        <w:rPr>
          <w:spacing w:val="1"/>
        </w:rPr>
        <w:t xml:space="preserve"> </w:t>
      </w:r>
      <w:r>
        <w:t>realiza</w:t>
      </w:r>
      <w:r>
        <w:rPr>
          <w:spacing w:val="1"/>
        </w:rPr>
        <w:t xml:space="preserve"> </w:t>
      </w:r>
      <w:r>
        <w:t>coleta</w:t>
      </w:r>
      <w:r>
        <w:rPr>
          <w:spacing w:val="1"/>
        </w:rPr>
        <w:t xml:space="preserve"> </w:t>
      </w:r>
      <w:r>
        <w:t>descentralizada em 28 (vinte e oito) Unidades Básicas de Saúde (UBS). O</w:t>
      </w:r>
      <w:r>
        <w:rPr>
          <w:spacing w:val="1"/>
        </w:rPr>
        <w:t xml:space="preserve"> </w:t>
      </w:r>
      <w:r>
        <w:t>transporte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biológico</w:t>
      </w:r>
      <w:r>
        <w:rPr>
          <w:spacing w:val="1"/>
        </w:rPr>
        <w:t xml:space="preserve"> </w:t>
      </w:r>
      <w:r>
        <w:t>humano</w:t>
      </w:r>
      <w:r>
        <w:rPr>
          <w:spacing w:val="1"/>
        </w:rPr>
        <w:t xml:space="preserve"> </w:t>
      </w:r>
      <w:r>
        <w:t>(sangue,</w:t>
      </w:r>
      <w:r>
        <w:rPr>
          <w:spacing w:val="1"/>
        </w:rPr>
        <w:t xml:space="preserve"> </w:t>
      </w:r>
      <w:r>
        <w:t>fezes,</w:t>
      </w:r>
      <w:r>
        <w:rPr>
          <w:spacing w:val="1"/>
        </w:rPr>
        <w:t xml:space="preserve"> </w:t>
      </w:r>
      <w:r>
        <w:t>urina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outros)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pequenas cargas (solicitações de exames, material de coleta e outros) entre o</w:t>
      </w:r>
      <w:r>
        <w:rPr>
          <w:spacing w:val="1"/>
        </w:rPr>
        <w:t xml:space="preserve"> </w:t>
      </w:r>
      <w:r>
        <w:t>Laboratório</w:t>
      </w:r>
      <w:r>
        <w:rPr>
          <w:spacing w:val="1"/>
        </w:rPr>
        <w:t xml:space="preserve"> </w:t>
      </w:r>
      <w:r>
        <w:t>Central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U</w:t>
      </w:r>
      <w:r>
        <w:t>nidades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Prontos</w:t>
      </w:r>
      <w:r>
        <w:rPr>
          <w:spacing w:val="1"/>
        </w:rPr>
        <w:t xml:space="preserve"> </w:t>
      </w:r>
      <w:r>
        <w:t>Atendimentos é realizado por empresas contratadas (dois contratos de Vans e</w:t>
      </w:r>
      <w:r>
        <w:rPr>
          <w:spacing w:val="1"/>
        </w:rPr>
        <w:t xml:space="preserve"> </w:t>
      </w:r>
      <w:r>
        <w:t>motocicletas).</w:t>
      </w:r>
    </w:p>
    <w:p w:rsidR="00CF7DF7" w:rsidRDefault="00CF7DF7">
      <w:pPr>
        <w:pStyle w:val="Corpodetexto"/>
        <w:spacing w:before="11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Para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exames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urgência/emergência</w:t>
      </w:r>
      <w:r>
        <w:rPr>
          <w:spacing w:val="1"/>
        </w:rPr>
        <w:t xml:space="preserve"> </w:t>
      </w:r>
      <w:r>
        <w:t>(regime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plantão 24 horas) a coleta é realizada nos postos de coleta dos 02 (dois)</w:t>
      </w:r>
      <w:r>
        <w:rPr>
          <w:spacing w:val="1"/>
        </w:rPr>
        <w:t xml:space="preserve"> </w:t>
      </w:r>
      <w:r>
        <w:t>Prontos Atendimentos: São Pedro e Praia do Suá, com garantia do envio de</w:t>
      </w:r>
      <w:r>
        <w:rPr>
          <w:spacing w:val="1"/>
        </w:rPr>
        <w:t xml:space="preserve"> </w:t>
      </w:r>
      <w:r>
        <w:t>amostras da Vigilância Epidemiológica para o Laboratório Central do Espírito</w:t>
      </w:r>
      <w:r>
        <w:rPr>
          <w:spacing w:val="1"/>
        </w:rPr>
        <w:t xml:space="preserve"> </w:t>
      </w:r>
      <w:r>
        <w:t>Santo (LACEN/ES)</w:t>
      </w:r>
      <w:r>
        <w:rPr>
          <w:spacing w:val="-1"/>
        </w:rPr>
        <w:t xml:space="preserve"> </w:t>
      </w:r>
      <w:r>
        <w:t>para os</w:t>
      </w:r>
      <w:r>
        <w:rPr>
          <w:spacing w:val="-1"/>
        </w:rPr>
        <w:t xml:space="preserve"> </w:t>
      </w:r>
      <w:r>
        <w:t>seguint</w:t>
      </w:r>
      <w:r>
        <w:t>es</w:t>
      </w:r>
      <w:r>
        <w:rPr>
          <w:spacing w:val="-1"/>
        </w:rPr>
        <w:t xml:space="preserve"> </w:t>
      </w:r>
      <w:r>
        <w:t>agravos: Dengue,</w:t>
      </w:r>
      <w:r>
        <w:rPr>
          <w:spacing w:val="-3"/>
        </w:rPr>
        <w:t xml:space="preserve"> </w:t>
      </w:r>
      <w:r>
        <w:t>Influenza,</w:t>
      </w:r>
      <w:r>
        <w:rPr>
          <w:spacing w:val="-3"/>
        </w:rPr>
        <w:t xml:space="preserve"> </w:t>
      </w:r>
      <w:r>
        <w:t>Coqueluche,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9"/>
        <w:jc w:val="both"/>
      </w:pPr>
      <w:r>
        <w:lastRenderedPageBreak/>
        <w:t>Zika, Chikungunya, Malária, Febre Amarela, entre outros. Possui também um</w:t>
      </w:r>
      <w:r>
        <w:rPr>
          <w:spacing w:val="1"/>
        </w:rPr>
        <w:t xml:space="preserve"> </w:t>
      </w:r>
      <w:r>
        <w:t>Sistema de Informática Laboratorial (SIL), através do qual os equipamentos são</w:t>
      </w:r>
      <w:r>
        <w:rPr>
          <w:spacing w:val="-64"/>
        </w:rPr>
        <w:t xml:space="preserve"> </w:t>
      </w:r>
      <w:r>
        <w:t>interfaceados.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4" w:firstLine="707"/>
        <w:jc w:val="both"/>
      </w:pPr>
      <w:r>
        <w:t>O SIL é interligado às UBS</w:t>
      </w:r>
      <w:r>
        <w:t>, emite laudos que ficam disponíveis aos</w:t>
      </w:r>
      <w:r>
        <w:rPr>
          <w:spacing w:val="1"/>
        </w:rPr>
        <w:t xml:space="preserve"> </w:t>
      </w:r>
      <w:r>
        <w:t>profissionais requisitantes dos exames, bem como disponibiliza</w:t>
      </w:r>
      <w:r>
        <w:rPr>
          <w:spacing w:val="66"/>
        </w:rPr>
        <w:t xml:space="preserve"> </w:t>
      </w:r>
      <w:r>
        <w:t>todo histórico</w:t>
      </w:r>
      <w:r>
        <w:rPr>
          <w:spacing w:val="1"/>
        </w:rPr>
        <w:t xml:space="preserve"> </w:t>
      </w:r>
      <w:r>
        <w:t>de exames dos pacientes. Permite também que os munícipes tenham acesso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históricos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internet</w:t>
      </w:r>
      <w:r>
        <w:rPr>
          <w:spacing w:val="1"/>
        </w:rPr>
        <w:t xml:space="preserve"> </w:t>
      </w:r>
      <w:r>
        <w:t>(endereço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hyperlink r:id="rId44">
        <w:r>
          <w:rPr>
            <w:spacing w:val="-1"/>
          </w:rPr>
          <w:t>http://laboratoriocentral.vitoria.es.gov.br/cache/csp/pmv/MV.FC.cls?w3exec=WL</w:t>
        </w:r>
      </w:hyperlink>
      <w:r>
        <w:t xml:space="preserve"> R000), por meio de senha de acesso exclusiva e intransferível. Está prevista a</w:t>
      </w:r>
      <w:r>
        <w:rPr>
          <w:spacing w:val="1"/>
        </w:rPr>
        <w:t xml:space="preserve"> </w:t>
      </w:r>
      <w:r>
        <w:t>criação de protocolo para implantação do Agendamento Online de coleta de</w:t>
      </w:r>
      <w:r>
        <w:rPr>
          <w:spacing w:val="1"/>
        </w:rPr>
        <w:t xml:space="preserve"> </w:t>
      </w:r>
      <w:r>
        <w:t>exames</w:t>
      </w:r>
      <w:r>
        <w:rPr>
          <w:spacing w:val="-1"/>
        </w:rPr>
        <w:t xml:space="preserve"> </w:t>
      </w:r>
      <w:r>
        <w:t>nos serviços da SEMUS.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ind w:left="950"/>
        <w:jc w:val="both"/>
      </w:pPr>
      <w:r>
        <w:t>A</w:t>
      </w:r>
      <w:r>
        <w:rPr>
          <w:spacing w:val="10"/>
        </w:rPr>
        <w:t xml:space="preserve"> </w:t>
      </w:r>
      <w:r>
        <w:t>SEMUS</w:t>
      </w:r>
      <w:r>
        <w:rPr>
          <w:spacing w:val="8"/>
        </w:rPr>
        <w:t xml:space="preserve"> </w:t>
      </w:r>
      <w:r>
        <w:t>possui</w:t>
      </w:r>
      <w:r>
        <w:rPr>
          <w:spacing w:val="9"/>
        </w:rPr>
        <w:t xml:space="preserve"> </w:t>
      </w:r>
      <w:r>
        <w:t>contratos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prestação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serviços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saúde</w:t>
      </w:r>
      <w:r>
        <w:rPr>
          <w:spacing w:val="8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três</w:t>
      </w:r>
    </w:p>
    <w:p w:rsidR="00CF7DF7" w:rsidRDefault="007E19AD">
      <w:pPr>
        <w:pStyle w:val="Corpodetexto"/>
        <w:spacing w:before="137" w:line="360" w:lineRule="auto"/>
        <w:ind w:left="242" w:right="537"/>
        <w:jc w:val="both"/>
      </w:pPr>
      <w:r>
        <w:t>(03)</w:t>
      </w:r>
      <w:r>
        <w:rPr>
          <w:spacing w:val="1"/>
        </w:rPr>
        <w:t xml:space="preserve"> </w:t>
      </w:r>
      <w:r>
        <w:t>laboratórios</w:t>
      </w:r>
      <w:r>
        <w:rPr>
          <w:spacing w:val="1"/>
        </w:rPr>
        <w:t xml:space="preserve"> </w:t>
      </w:r>
      <w:r>
        <w:t>privados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laboratoriais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diagnóstico em</w:t>
      </w:r>
      <w:r>
        <w:rPr>
          <w:spacing w:val="1"/>
        </w:rPr>
        <w:t xml:space="preserve"> </w:t>
      </w:r>
      <w:r>
        <w:t>Citopatologia/Anatomia e Análises Clínicas. O município de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14/12/2009,</w:t>
      </w:r>
      <w:r>
        <w:rPr>
          <w:spacing w:val="1"/>
        </w:rPr>
        <w:t xml:space="preserve"> </w:t>
      </w:r>
      <w:r>
        <w:t>assumiu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média</w:t>
      </w:r>
      <w:r>
        <w:rPr>
          <w:spacing w:val="1"/>
        </w:rPr>
        <w:t xml:space="preserve"> </w:t>
      </w:r>
      <w:r>
        <w:t>complexidade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laboratórios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própria.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época,</w:t>
      </w:r>
      <w:r>
        <w:rPr>
          <w:spacing w:val="1"/>
        </w:rPr>
        <w:t xml:space="preserve"> </w:t>
      </w:r>
      <w:r>
        <w:t>faz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desses</w:t>
      </w:r>
      <w:r>
        <w:rPr>
          <w:spacing w:val="-64"/>
        </w:rPr>
        <w:t xml:space="preserve"> </w:t>
      </w:r>
      <w:r>
        <w:t>contratos que contemplam as demandas também de outros municípios, os</w:t>
      </w:r>
      <w:r>
        <w:rPr>
          <w:spacing w:val="1"/>
        </w:rPr>
        <w:t xml:space="preserve"> </w:t>
      </w:r>
      <w:r>
        <w:t>quais não possuem laboratório habilitado para realização de exames, conforme</w:t>
      </w:r>
      <w:r>
        <w:rPr>
          <w:spacing w:val="-64"/>
        </w:rPr>
        <w:t xml:space="preserve"> </w:t>
      </w:r>
      <w:r>
        <w:t>exigência</w:t>
      </w:r>
      <w:r>
        <w:rPr>
          <w:spacing w:val="-1"/>
        </w:rPr>
        <w:t xml:space="preserve"> </w:t>
      </w:r>
      <w:r>
        <w:t>do MS.</w:t>
      </w:r>
    </w:p>
    <w:p w:rsidR="00CF7DF7" w:rsidRDefault="00CF7DF7">
      <w:pPr>
        <w:pStyle w:val="Corpodetexto"/>
        <w:spacing w:before="6"/>
      </w:pPr>
    </w:p>
    <w:p w:rsidR="00CF7DF7" w:rsidRDefault="007E19AD">
      <w:pPr>
        <w:pStyle w:val="Corpodetexto"/>
        <w:spacing w:before="1" w:line="360" w:lineRule="auto"/>
        <w:ind w:left="242" w:right="539" w:firstLine="707"/>
        <w:jc w:val="both"/>
      </w:pPr>
      <w:r>
        <w:t>Os exames de maior complexidade e/ou justificados que fazem parte de</w:t>
      </w:r>
      <w:r>
        <w:rPr>
          <w:spacing w:val="1"/>
        </w:rPr>
        <w:t xml:space="preserve"> </w:t>
      </w:r>
      <w:r>
        <w:t>protocolos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prioritários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ofertados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complementar são realizados por meio do laboratório privado credenciado pelo</w:t>
      </w:r>
      <w:r>
        <w:rPr>
          <w:spacing w:val="1"/>
        </w:rPr>
        <w:t xml:space="preserve"> </w:t>
      </w:r>
      <w:r>
        <w:t>município.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Para execução de exames especializados de diagnóstico por imagem,</w:t>
      </w:r>
      <w:r>
        <w:rPr>
          <w:spacing w:val="1"/>
        </w:rPr>
        <w:t xml:space="preserve"> </w:t>
      </w:r>
      <w:r>
        <w:t>como mamografias, ultrassonografias, RX, radiologia odo</w:t>
      </w:r>
      <w:r>
        <w:t>ntológica, além de</w:t>
      </w:r>
      <w:r>
        <w:rPr>
          <w:spacing w:val="1"/>
        </w:rPr>
        <w:t xml:space="preserve"> </w:t>
      </w:r>
      <w:r>
        <w:t>exames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acompanhamento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portadores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necessidades especiais,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possui contratação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prestadores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numPr>
          <w:ilvl w:val="1"/>
          <w:numId w:val="35"/>
        </w:numPr>
        <w:tabs>
          <w:tab w:val="left" w:pos="790"/>
        </w:tabs>
        <w:spacing w:before="74"/>
        <w:ind w:left="789" w:hanging="548"/>
      </w:pPr>
      <w:r>
        <w:lastRenderedPageBreak/>
        <w:t>Sistema</w:t>
      </w:r>
      <w:r>
        <w:rPr>
          <w:spacing w:val="-5"/>
        </w:rPr>
        <w:t xml:space="preserve"> </w:t>
      </w:r>
      <w:r>
        <w:t>de Apoio</w:t>
      </w:r>
      <w:r>
        <w:rPr>
          <w:spacing w:val="-2"/>
        </w:rPr>
        <w:t xml:space="preserve"> </w:t>
      </w:r>
      <w:r>
        <w:t>Terapêutico</w:t>
      </w:r>
      <w:r>
        <w:rPr>
          <w:spacing w:val="-5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Assistência</w:t>
      </w:r>
      <w:r>
        <w:rPr>
          <w:spacing w:val="-2"/>
        </w:rPr>
        <w:t xml:space="preserve"> </w:t>
      </w:r>
      <w:r>
        <w:t>Farmacêutica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232" w:line="360" w:lineRule="auto"/>
        <w:ind w:left="242" w:right="536" w:firstLine="707"/>
        <w:jc w:val="both"/>
      </w:pPr>
      <w:r>
        <w:t>A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Farmacêutica,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Farmacêutica,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voltadas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promoção,</w:t>
      </w:r>
      <w:r>
        <w:rPr>
          <w:spacing w:val="1"/>
        </w:rPr>
        <w:t xml:space="preserve"> </w:t>
      </w:r>
      <w:r>
        <w:t>proteção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recuperação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coletivo,</w:t>
      </w:r>
      <w:r>
        <w:rPr>
          <w:spacing w:val="1"/>
        </w:rPr>
        <w:t xml:space="preserve"> </w:t>
      </w:r>
      <w:r>
        <w:t>tendo</w:t>
      </w:r>
      <w:r>
        <w:rPr>
          <w:spacing w:val="1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t>medicamento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insumo</w:t>
      </w:r>
      <w:r>
        <w:rPr>
          <w:spacing w:val="1"/>
        </w:rPr>
        <w:t xml:space="preserve"> </w:t>
      </w:r>
      <w:r>
        <w:t>essencial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visando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seu</w:t>
      </w:r>
      <w:r>
        <w:rPr>
          <w:spacing w:val="66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racional. Este conjunto envolve a pesquisa, o desenvolvimento e a produção de</w:t>
      </w:r>
      <w:r>
        <w:rPr>
          <w:spacing w:val="-64"/>
        </w:rPr>
        <w:t xml:space="preserve"> </w:t>
      </w:r>
      <w:r>
        <w:t>medicamentos e insumos, bem como a sua seleção, programação, aquisição,</w:t>
      </w:r>
      <w:r>
        <w:rPr>
          <w:spacing w:val="1"/>
        </w:rPr>
        <w:t xml:space="preserve"> </w:t>
      </w:r>
      <w:r>
        <w:t>distribuição,</w:t>
      </w:r>
      <w:r>
        <w:rPr>
          <w:spacing w:val="1"/>
        </w:rPr>
        <w:t xml:space="preserve"> </w:t>
      </w:r>
      <w:r>
        <w:t>dispensação,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acompanhamento e avaliação de sua utilização, na perspectiva da obtenção de</w:t>
      </w:r>
      <w:r>
        <w:rPr>
          <w:spacing w:val="-64"/>
        </w:rPr>
        <w:t xml:space="preserve"> </w:t>
      </w:r>
      <w:r>
        <w:t>resultados</w:t>
      </w:r>
      <w:r>
        <w:rPr>
          <w:spacing w:val="-1"/>
        </w:rPr>
        <w:t xml:space="preserve"> </w:t>
      </w:r>
      <w:r>
        <w:t>concretos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melhoria</w:t>
      </w:r>
      <w:r>
        <w:rPr>
          <w:spacing w:val="-1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qualidade</w:t>
      </w:r>
      <w:r>
        <w:rPr>
          <w:spacing w:val="-3"/>
        </w:rPr>
        <w:t xml:space="preserve"> </w:t>
      </w:r>
      <w:r>
        <w:t>de vida da</w:t>
      </w:r>
      <w:r>
        <w:rPr>
          <w:spacing w:val="-1"/>
        </w:rPr>
        <w:t xml:space="preserve"> </w:t>
      </w:r>
      <w:r>
        <w:t>população.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7" w:line="360" w:lineRule="auto"/>
        <w:ind w:left="242" w:right="537" w:firstLine="707"/>
        <w:jc w:val="both"/>
      </w:pPr>
      <w:r>
        <w:t>Tais ações são determinantes para a resolubilidade da atenção e dos</w:t>
      </w:r>
      <w:r>
        <w:rPr>
          <w:spacing w:val="1"/>
        </w:rPr>
        <w:t xml:space="preserve"> </w:t>
      </w:r>
      <w:r>
        <w:t>serviços em saúde e abrangem a alocação d</w:t>
      </w:r>
      <w:r>
        <w:t>e um montante expressivo 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financeiros,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necessária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medicamento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prática da</w:t>
      </w:r>
      <w:r>
        <w:rPr>
          <w:spacing w:val="-2"/>
        </w:rPr>
        <w:t xml:space="preserve"> </w:t>
      </w:r>
      <w:r>
        <w:t>Atenção</w:t>
      </w:r>
      <w:r>
        <w:rPr>
          <w:spacing w:val="-2"/>
        </w:rPr>
        <w:t xml:space="preserve"> </w:t>
      </w:r>
      <w:r>
        <w:t>Farmacêutica.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7" w:line="360" w:lineRule="auto"/>
        <w:ind w:left="242" w:right="536" w:firstLine="707"/>
        <w:jc w:val="both"/>
      </w:pPr>
      <w:r>
        <w:t>Para</w:t>
      </w:r>
      <w:r>
        <w:rPr>
          <w:spacing w:val="28"/>
        </w:rPr>
        <w:t xml:space="preserve"> </w:t>
      </w:r>
      <w:r>
        <w:t>viabilização</w:t>
      </w:r>
      <w:r>
        <w:rPr>
          <w:spacing w:val="30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acesso</w:t>
      </w:r>
      <w:r>
        <w:rPr>
          <w:spacing w:val="30"/>
        </w:rPr>
        <w:t xml:space="preserve"> </w:t>
      </w:r>
      <w:r>
        <w:t>ao</w:t>
      </w:r>
      <w:r>
        <w:rPr>
          <w:spacing w:val="30"/>
        </w:rPr>
        <w:t xml:space="preserve"> </w:t>
      </w:r>
      <w:r>
        <w:t>medicamento,</w:t>
      </w:r>
      <w:r>
        <w:rPr>
          <w:spacing w:val="28"/>
        </w:rPr>
        <w:t xml:space="preserve"> </w:t>
      </w:r>
      <w:r>
        <w:t>compete</w:t>
      </w:r>
      <w:r>
        <w:rPr>
          <w:spacing w:val="30"/>
        </w:rPr>
        <w:t xml:space="preserve"> </w:t>
      </w:r>
      <w:r>
        <w:t>às</w:t>
      </w:r>
      <w:r>
        <w:rPr>
          <w:spacing w:val="27"/>
        </w:rPr>
        <w:t xml:space="preserve"> </w:t>
      </w:r>
      <w:r>
        <w:t>três</w:t>
      </w:r>
      <w:r>
        <w:rPr>
          <w:spacing w:val="29"/>
        </w:rPr>
        <w:t xml:space="preserve"> </w:t>
      </w:r>
      <w:r>
        <w:t>esferas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financiamento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Farmacêutica,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organiza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Componentes</w:t>
      </w:r>
      <w:r>
        <w:rPr>
          <w:spacing w:val="1"/>
        </w:rPr>
        <w:t xml:space="preserve"> </w:t>
      </w:r>
      <w:r>
        <w:t>Básico,</w:t>
      </w:r>
      <w:r>
        <w:rPr>
          <w:spacing w:val="1"/>
        </w:rPr>
        <w:t xml:space="preserve"> </w:t>
      </w:r>
      <w:r>
        <w:t>Estratégico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Especializado,</w:t>
      </w:r>
      <w:r>
        <w:rPr>
          <w:spacing w:val="1"/>
        </w:rPr>
        <w:t xml:space="preserve"> </w:t>
      </w:r>
      <w:r>
        <w:t>visando</w:t>
      </w:r>
      <w:r>
        <w:rPr>
          <w:spacing w:val="1"/>
        </w:rPr>
        <w:t xml:space="preserve"> </w:t>
      </w:r>
      <w:r>
        <w:t>à</w:t>
      </w:r>
      <w:r>
        <w:rPr>
          <w:spacing w:val="-64"/>
        </w:rPr>
        <w:t xml:space="preserve"> </w:t>
      </w:r>
      <w:r>
        <w:t>integralidade</w:t>
      </w:r>
      <w:r>
        <w:rPr>
          <w:spacing w:val="-3"/>
        </w:rPr>
        <w:t xml:space="preserve"> </w:t>
      </w:r>
      <w:r>
        <w:t>do cuidado.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8" w:line="360" w:lineRule="auto"/>
        <w:ind w:left="242" w:right="538" w:firstLine="707"/>
        <w:jc w:val="both"/>
      </w:pPr>
      <w:r>
        <w:t>A Assistência Farmacêutica Municipal é responsável pelo Componente</w:t>
      </w:r>
      <w:r>
        <w:rPr>
          <w:spacing w:val="1"/>
        </w:rPr>
        <w:t xml:space="preserve"> </w:t>
      </w:r>
      <w:r>
        <w:t>Básico da Assistência Farmacêutica no âmbito do SUS, cujo financiamento é</w:t>
      </w:r>
      <w:r>
        <w:rPr>
          <w:spacing w:val="1"/>
        </w:rPr>
        <w:t xml:space="preserve"> </w:t>
      </w:r>
      <w:r>
        <w:t>tripartite para aquisição de medicamentos e insumos da Relação Nacional de</w:t>
      </w:r>
      <w:r>
        <w:rPr>
          <w:spacing w:val="1"/>
        </w:rPr>
        <w:t xml:space="preserve"> </w:t>
      </w:r>
      <w:r>
        <w:t>Medicamentos Essenciais - RENAME vigente, no valor mínimo indicado pela</w:t>
      </w:r>
      <w:r>
        <w:rPr>
          <w:spacing w:val="1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9" w:line="360" w:lineRule="auto"/>
        <w:ind w:left="242" w:right="544" w:firstLine="707"/>
        <w:jc w:val="both"/>
      </w:pPr>
      <w:r>
        <w:t>Compete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Mi</w:t>
      </w:r>
      <w:r>
        <w:t>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financiamento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aquisição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medicamentos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insumos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Componente</w:t>
      </w:r>
      <w:r>
        <w:rPr>
          <w:spacing w:val="1"/>
        </w:rPr>
        <w:t xml:space="preserve"> </w:t>
      </w:r>
      <w:r>
        <w:t>Estratégico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Secretarias</w:t>
      </w:r>
      <w:r>
        <w:rPr>
          <w:spacing w:val="1"/>
        </w:rPr>
        <w:t xml:space="preserve"> </w:t>
      </w:r>
      <w:r>
        <w:t>Estaduais de Saúde o recebimento, o armazenamento e a distribuição aos</w:t>
      </w:r>
      <w:r>
        <w:rPr>
          <w:spacing w:val="1"/>
        </w:rPr>
        <w:t xml:space="preserve"> </w:t>
      </w:r>
      <w:r>
        <w:t>Municípios.</w:t>
      </w:r>
      <w:r>
        <w:rPr>
          <w:spacing w:val="21"/>
        </w:rPr>
        <w:t xml:space="preserve"> </w:t>
      </w:r>
      <w:r>
        <w:t>Este</w:t>
      </w:r>
      <w:r>
        <w:rPr>
          <w:spacing w:val="22"/>
        </w:rPr>
        <w:t xml:space="preserve"> </w:t>
      </w:r>
      <w:r>
        <w:t>componente</w:t>
      </w:r>
      <w:r>
        <w:rPr>
          <w:spacing w:val="22"/>
        </w:rPr>
        <w:t xml:space="preserve"> </w:t>
      </w:r>
      <w:r>
        <w:t>disponibiliza</w:t>
      </w:r>
      <w:r>
        <w:rPr>
          <w:spacing w:val="21"/>
        </w:rPr>
        <w:t xml:space="preserve"> </w:t>
      </w:r>
      <w:r>
        <w:t>medicamentos</w:t>
      </w:r>
      <w:r>
        <w:rPr>
          <w:spacing w:val="20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prevenção,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diagnóstico,</w:t>
      </w:r>
      <w:r>
        <w:rPr>
          <w:spacing w:val="38"/>
        </w:rPr>
        <w:t xml:space="preserve"> </w:t>
      </w:r>
      <w:r>
        <w:t>tratamento</w:t>
      </w:r>
      <w:r>
        <w:rPr>
          <w:spacing w:val="41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controle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doenças</w:t>
      </w:r>
      <w:r>
        <w:rPr>
          <w:spacing w:val="40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agravos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perfil</w:t>
      </w:r>
      <w:r>
        <w:rPr>
          <w:spacing w:val="39"/>
        </w:rPr>
        <w:t xml:space="preserve"> </w:t>
      </w:r>
      <w:r>
        <w:t>endêmico</w:t>
      </w:r>
      <w:r>
        <w:rPr>
          <w:spacing w:val="-64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vacinas,</w:t>
      </w:r>
      <w:r>
        <w:rPr>
          <w:spacing w:val="-1"/>
        </w:rPr>
        <w:t xml:space="preserve"> </w:t>
      </w:r>
      <w:r>
        <w:t>tratamento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tuberculose,</w:t>
      </w:r>
      <w:r>
        <w:rPr>
          <w:spacing w:val="-2"/>
        </w:rPr>
        <w:t xml:space="preserve"> </w:t>
      </w:r>
      <w:r>
        <w:t>hanseníase,</w:t>
      </w:r>
      <w:r>
        <w:rPr>
          <w:spacing w:val="-3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outros.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2" w:line="360" w:lineRule="auto"/>
        <w:ind w:left="242" w:right="538" w:firstLine="707"/>
        <w:jc w:val="both"/>
      </w:pPr>
      <w:r>
        <w:t>Os</w:t>
      </w:r>
      <w:r>
        <w:rPr>
          <w:spacing w:val="1"/>
        </w:rPr>
        <w:t xml:space="preserve"> </w:t>
      </w:r>
      <w:r>
        <w:t>medicamentos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Componente</w:t>
      </w:r>
      <w:r>
        <w:rPr>
          <w:spacing w:val="1"/>
        </w:rPr>
        <w:t xml:space="preserve"> </w:t>
      </w:r>
      <w:r>
        <w:t>Especializado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Farmacêutica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disponibilizados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munícipes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Vitória</w:t>
      </w:r>
      <w:r>
        <w:rPr>
          <w:spacing w:val="-2"/>
        </w:rPr>
        <w:t xml:space="preserve"> </w:t>
      </w:r>
      <w:r>
        <w:t>na Farmácia</w:t>
      </w:r>
      <w:r>
        <w:rPr>
          <w:spacing w:val="-1"/>
        </w:rPr>
        <w:t xml:space="preserve"> </w:t>
      </w:r>
      <w:r>
        <w:t>Cidadã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Vitória.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9" w:line="360" w:lineRule="auto"/>
        <w:ind w:left="242" w:right="536" w:firstLine="707"/>
        <w:jc w:val="both"/>
      </w:pPr>
      <w:r>
        <w:t>A organização dos serviços farmacêuticos no município tem definido o</w:t>
      </w:r>
      <w:r>
        <w:rPr>
          <w:spacing w:val="1"/>
        </w:rPr>
        <w:t xml:space="preserve"> </w:t>
      </w:r>
      <w:r>
        <w:t>elenco de medicamentos essenciais na Relação Municipal de Medicamentos</w:t>
      </w:r>
      <w:r>
        <w:rPr>
          <w:spacing w:val="1"/>
        </w:rPr>
        <w:t xml:space="preserve"> </w:t>
      </w:r>
      <w:r>
        <w:t>Essencia</w:t>
      </w:r>
      <w:r>
        <w:t>is (REMUME), elaborada de forma sistemática e participativa, com os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assistencial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SEMUS,</w:t>
      </w:r>
      <w:r>
        <w:rPr>
          <w:spacing w:val="1"/>
        </w:rPr>
        <w:t xml:space="preserve"> </w:t>
      </w:r>
      <w:r>
        <w:t>avaliando-se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pactuações vigentes para o nível de atenção de responsabilidade municipal,</w:t>
      </w:r>
      <w:r>
        <w:rPr>
          <w:spacing w:val="1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melhores</w:t>
      </w:r>
      <w:r>
        <w:rPr>
          <w:spacing w:val="-1"/>
        </w:rPr>
        <w:t xml:space="preserve"> </w:t>
      </w:r>
      <w:r>
        <w:t>evidências científicas</w:t>
      </w:r>
      <w:r>
        <w:rPr>
          <w:spacing w:val="-2"/>
        </w:rPr>
        <w:t xml:space="preserve"> </w:t>
      </w:r>
      <w:r>
        <w:t>disponíveis.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8" w:line="360" w:lineRule="auto"/>
        <w:ind w:left="242" w:right="536" w:firstLine="707"/>
        <w:jc w:val="both"/>
      </w:pPr>
      <w:r>
        <w:t>A oferta do elenco da REMUME é disponibilizada para as 29 Unidades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02</w:t>
      </w:r>
      <w:r>
        <w:rPr>
          <w:spacing w:val="1"/>
        </w:rPr>
        <w:t xml:space="preserve"> </w:t>
      </w:r>
      <w:r>
        <w:t>Prontos</w:t>
      </w:r>
      <w:r>
        <w:rPr>
          <w:spacing w:val="1"/>
        </w:rPr>
        <w:t xml:space="preserve"> </w:t>
      </w:r>
      <w:r>
        <w:t>Atendimentos,</w:t>
      </w:r>
      <w:r>
        <w:rPr>
          <w:spacing w:val="1"/>
        </w:rPr>
        <w:t xml:space="preserve"> </w:t>
      </w:r>
      <w:r>
        <w:t>03</w:t>
      </w:r>
      <w:r>
        <w:rPr>
          <w:spacing w:val="1"/>
        </w:rPr>
        <w:t xml:space="preserve"> </w:t>
      </w:r>
      <w:r>
        <w:t>Centros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Psicossocial e no Centro de Referência IST/AIDS do município, conforme a</w:t>
      </w:r>
      <w:r>
        <w:rPr>
          <w:spacing w:val="1"/>
        </w:rPr>
        <w:t xml:space="preserve"> </w:t>
      </w:r>
      <w:r>
        <w:t>peculiaridade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cada</w:t>
      </w:r>
      <w:r>
        <w:rPr>
          <w:spacing w:val="42"/>
        </w:rPr>
        <w:t xml:space="preserve"> </w:t>
      </w:r>
      <w:r>
        <w:t>ponto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atenção,</w:t>
      </w:r>
      <w:r>
        <w:rPr>
          <w:spacing w:val="41"/>
        </w:rPr>
        <w:t xml:space="preserve"> </w:t>
      </w:r>
      <w:r>
        <w:t>em</w:t>
      </w:r>
      <w:r>
        <w:rPr>
          <w:spacing w:val="45"/>
        </w:rPr>
        <w:t xml:space="preserve"> </w:t>
      </w:r>
      <w:r>
        <w:t>2016</w:t>
      </w:r>
      <w:r>
        <w:rPr>
          <w:spacing w:val="50"/>
        </w:rPr>
        <w:t xml:space="preserve"> </w:t>
      </w:r>
      <w:r>
        <w:t>houve</w:t>
      </w:r>
      <w:r>
        <w:rPr>
          <w:spacing w:val="43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dispensação</w:t>
      </w:r>
      <w:r>
        <w:rPr>
          <w:spacing w:val="41"/>
        </w:rPr>
        <w:t xml:space="preserve"> </w:t>
      </w:r>
      <w:r>
        <w:t>de</w:t>
      </w:r>
    </w:p>
    <w:p w:rsidR="00CF7DF7" w:rsidRDefault="007E19AD">
      <w:pPr>
        <w:pStyle w:val="Corpodetexto"/>
        <w:ind w:left="242"/>
        <w:jc w:val="both"/>
      </w:pPr>
      <w:r>
        <w:t>2.058.046</w:t>
      </w:r>
      <w:r>
        <w:rPr>
          <w:spacing w:val="-5"/>
        </w:rPr>
        <w:t xml:space="preserve"> </w:t>
      </w:r>
      <w:r>
        <w:t>medicamentos.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9"/>
        <w:rPr>
          <w:sz w:val="30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Com o objetivo de viabilizar suporte terapêutico, seguro e eficiente, aos</w:t>
      </w:r>
      <w:r>
        <w:rPr>
          <w:spacing w:val="1"/>
        </w:rPr>
        <w:t xml:space="preserve"> </w:t>
      </w:r>
      <w:r>
        <w:t>usuários atendidos nos serviços de saúde da rede municipal, com foco no uso</w:t>
      </w:r>
      <w:r>
        <w:rPr>
          <w:spacing w:val="1"/>
        </w:rPr>
        <w:t xml:space="preserve"> </w:t>
      </w:r>
      <w:r>
        <w:t>racional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medicamentos,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implementação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prática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Farmacêutica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macrocomponentes,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propõe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Consenso</w:t>
      </w:r>
      <w:r>
        <w:rPr>
          <w:spacing w:val="1"/>
        </w:rPr>
        <w:t xml:space="preserve"> </w:t>
      </w:r>
      <w:r>
        <w:t>Brasileiro</w:t>
      </w:r>
      <w:r>
        <w:rPr>
          <w:spacing w:val="1"/>
        </w:rPr>
        <w:t xml:space="preserve"> </w:t>
      </w:r>
      <w:r>
        <w:t>(OPAS,</w:t>
      </w:r>
      <w:r>
        <w:rPr>
          <w:spacing w:val="1"/>
        </w:rPr>
        <w:t xml:space="preserve"> </w:t>
      </w:r>
      <w:r>
        <w:t>2002),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estabelecida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Plano</w:t>
      </w:r>
      <w:r>
        <w:rPr>
          <w:spacing w:val="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 Saúde 2018-2021.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8" w:line="360" w:lineRule="auto"/>
        <w:ind w:left="242" w:right="649" w:firstLine="719"/>
        <w:jc w:val="both"/>
      </w:pPr>
      <w:r>
        <w:t>Cabe</w:t>
      </w:r>
      <w:r>
        <w:rPr>
          <w:spacing w:val="1"/>
        </w:rPr>
        <w:t xml:space="preserve"> </w:t>
      </w:r>
      <w:r>
        <w:t>destacar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Farmacêutica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Informatizado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(SGIRBE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próprio), local virtual onde as prescrições e as dispensações são geradas e</w:t>
      </w:r>
      <w:r>
        <w:rPr>
          <w:spacing w:val="1"/>
        </w:rPr>
        <w:t xml:space="preserve"> </w:t>
      </w:r>
      <w:r>
        <w:t>registradas no prontuário eletrônico de cada usuário, permite o gerenciamento</w:t>
      </w:r>
      <w:r>
        <w:rPr>
          <w:spacing w:val="-64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o</w:t>
      </w:r>
      <w:r>
        <w:rPr>
          <w:spacing w:val="66"/>
        </w:rPr>
        <w:t xml:space="preserve"> </w:t>
      </w:r>
      <w:r>
        <w:t>controle</w:t>
      </w:r>
      <w:r>
        <w:rPr>
          <w:spacing w:val="66"/>
        </w:rPr>
        <w:t xml:space="preserve"> </w:t>
      </w:r>
      <w:r>
        <w:t>dos</w:t>
      </w:r>
      <w:r>
        <w:rPr>
          <w:spacing w:val="65"/>
        </w:rPr>
        <w:t xml:space="preserve"> </w:t>
      </w:r>
      <w:r>
        <w:t>medi</w:t>
      </w:r>
      <w:r>
        <w:t>camentos</w:t>
      </w:r>
      <w:r>
        <w:rPr>
          <w:spacing w:val="65"/>
        </w:rPr>
        <w:t xml:space="preserve"> </w:t>
      </w:r>
      <w:r>
        <w:t>fornecidos</w:t>
      </w:r>
      <w:r>
        <w:rPr>
          <w:spacing w:val="2"/>
        </w:rPr>
        <w:t xml:space="preserve"> </w:t>
      </w:r>
      <w:r>
        <w:t>e</w:t>
      </w:r>
      <w:r>
        <w:rPr>
          <w:spacing w:val="66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acesso</w:t>
      </w:r>
      <w:r>
        <w:rPr>
          <w:spacing w:val="66"/>
        </w:rPr>
        <w:t xml:space="preserve"> </w:t>
      </w:r>
      <w:r>
        <w:t>às</w:t>
      </w:r>
      <w:r>
        <w:rPr>
          <w:spacing w:val="2"/>
        </w:rPr>
        <w:t xml:space="preserve"> </w:t>
      </w:r>
      <w:r>
        <w:t>informações</w:t>
      </w:r>
      <w:r>
        <w:rPr>
          <w:spacing w:val="65"/>
        </w:rPr>
        <w:t xml:space="preserve"> </w:t>
      </w:r>
      <w:r>
        <w:t>e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649"/>
        <w:jc w:val="both"/>
      </w:pPr>
      <w:r>
        <w:lastRenderedPageBreak/>
        <w:t>indicadores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mensuram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medicamentos na rede</w:t>
      </w:r>
      <w:r>
        <w:rPr>
          <w:spacing w:val="1"/>
        </w:rPr>
        <w:t xml:space="preserve"> </w:t>
      </w:r>
      <w:r>
        <w:t>municipal de</w:t>
      </w:r>
      <w:r>
        <w:rPr>
          <w:spacing w:val="1"/>
        </w:rPr>
        <w:t xml:space="preserve"> </w:t>
      </w:r>
      <w:r>
        <w:t>saúde. Os índices de</w:t>
      </w:r>
      <w:r>
        <w:rPr>
          <w:spacing w:val="1"/>
        </w:rPr>
        <w:t xml:space="preserve"> </w:t>
      </w:r>
      <w:r>
        <w:t>abastecimento</w:t>
      </w:r>
      <w:r>
        <w:rPr>
          <w:spacing w:val="1"/>
        </w:rPr>
        <w:t xml:space="preserve"> </w:t>
      </w:r>
      <w:r>
        <w:t>alcançados pelo almoxarifado de medicamentos foram: ano 2016 – 87,40% e</w:t>
      </w:r>
      <w:r>
        <w:rPr>
          <w:spacing w:val="1"/>
        </w:rPr>
        <w:t xml:space="preserve"> </w:t>
      </w:r>
      <w:r>
        <w:t>1º e 2º quadrimestres de 2017 – 93,07%. Quanto ao número de dispensações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Farmacêutica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teve-se</w:t>
      </w:r>
      <w:r>
        <w:rPr>
          <w:spacing w:val="1"/>
        </w:rPr>
        <w:t xml:space="preserve"> </w:t>
      </w:r>
      <w:r>
        <w:t>994.720</w:t>
      </w:r>
      <w:r>
        <w:rPr>
          <w:spacing w:val="1"/>
        </w:rPr>
        <w:t xml:space="preserve"> </w:t>
      </w:r>
      <w:r>
        <w:t>receitas em 2016 e 676.862 receitas nos d</w:t>
      </w:r>
      <w:r>
        <w:t>ois primeiros quadrimestres de</w:t>
      </w:r>
      <w:r>
        <w:rPr>
          <w:spacing w:val="1"/>
        </w:rPr>
        <w:t xml:space="preserve"> </w:t>
      </w:r>
      <w:r>
        <w:t>2017.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Heading2"/>
        <w:numPr>
          <w:ilvl w:val="1"/>
          <w:numId w:val="35"/>
        </w:numPr>
        <w:tabs>
          <w:tab w:val="left" w:pos="790"/>
        </w:tabs>
        <w:spacing w:before="214"/>
        <w:ind w:left="789" w:hanging="548"/>
      </w:pPr>
      <w:r>
        <w:t>Escola</w:t>
      </w:r>
      <w:r>
        <w:rPr>
          <w:spacing w:val="-2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Formação</w:t>
      </w:r>
      <w:r>
        <w:rPr>
          <w:spacing w:val="-6"/>
        </w:rPr>
        <w:t xml:space="preserve"> </w:t>
      </w:r>
      <w:r>
        <w:t>Profissional</w:t>
      </w:r>
      <w:r>
        <w:rPr>
          <w:spacing w:val="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Saúde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199" w:line="360" w:lineRule="auto"/>
        <w:ind w:left="242" w:right="535" w:firstLine="707"/>
        <w:jc w:val="both"/>
      </w:pPr>
      <w:r>
        <w:t>A Escola Técnica e Formação Profissional de Saúde “Professora Ângela</w:t>
      </w:r>
      <w:r>
        <w:rPr>
          <w:spacing w:val="1"/>
        </w:rPr>
        <w:t xml:space="preserve"> </w:t>
      </w:r>
      <w:r>
        <w:t>Maria</w:t>
      </w:r>
      <w:r>
        <w:rPr>
          <w:spacing w:val="1"/>
        </w:rPr>
        <w:t xml:space="preserve"> </w:t>
      </w:r>
      <w:r>
        <w:t>Campos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Silva”</w:t>
      </w:r>
      <w:r>
        <w:rPr>
          <w:spacing w:val="1"/>
        </w:rPr>
        <w:t xml:space="preserve"> </w:t>
      </w:r>
      <w:r>
        <w:t>(ETSUS-Vitória)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criada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Municipal n.º 14.919/2010; pe</w:t>
      </w:r>
      <w:r>
        <w:t>rmitiu a SEMUS Vitória avançar na qualificação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da 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 fortalecimento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SUS.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espaço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discussão,</w:t>
      </w:r>
      <w:r>
        <w:rPr>
          <w:spacing w:val="1"/>
        </w:rPr>
        <w:t xml:space="preserve"> </w:t>
      </w:r>
      <w:r>
        <w:t>formulação,</w:t>
      </w:r>
      <w:r>
        <w:rPr>
          <w:spacing w:val="1"/>
        </w:rPr>
        <w:t xml:space="preserve"> </w:t>
      </w:r>
      <w:r>
        <w:t>articulação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proposição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educação</w:t>
      </w:r>
      <w:r>
        <w:rPr>
          <w:spacing w:val="1"/>
        </w:rPr>
        <w:t xml:space="preserve"> </w:t>
      </w:r>
      <w:r>
        <w:t>permanente em saúde, a partir do perfil epidemiológico da população, dos</w:t>
      </w:r>
      <w:r>
        <w:rPr>
          <w:spacing w:val="1"/>
        </w:rPr>
        <w:t xml:space="preserve"> </w:t>
      </w:r>
      <w:r>
        <w:t>processos de organização do cuidado em saúde e da gestão social sobre as</w:t>
      </w:r>
      <w:r>
        <w:rPr>
          <w:spacing w:val="1"/>
        </w:rPr>
        <w:t xml:space="preserve"> </w:t>
      </w:r>
      <w:r>
        <w:t>políticas públicas de saúde. Assim, articula e dialoga com as três esferas de</w:t>
      </w:r>
      <w:r>
        <w:rPr>
          <w:spacing w:val="1"/>
        </w:rPr>
        <w:t xml:space="preserve"> </w:t>
      </w:r>
      <w:r>
        <w:t>governo, serviços de saúde e con</w:t>
      </w:r>
      <w:r>
        <w:t>trole social para proposição, pactuação e</w:t>
      </w:r>
      <w:r>
        <w:rPr>
          <w:spacing w:val="1"/>
        </w:rPr>
        <w:t xml:space="preserve"> </w:t>
      </w:r>
      <w:r>
        <w:t>execução de suas ações, observando nível de autonomia, normas e regras</w:t>
      </w:r>
      <w:r>
        <w:rPr>
          <w:spacing w:val="1"/>
        </w:rPr>
        <w:t xml:space="preserve"> </w:t>
      </w:r>
      <w:r>
        <w:t>institucionais.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4" w:firstLine="707"/>
        <w:jc w:val="both"/>
      </w:pPr>
      <w:r>
        <w:t>Em âmbito nacional a ETSUS-Vitória foi inserida na Rede de Escolas</w:t>
      </w:r>
      <w:r>
        <w:rPr>
          <w:spacing w:val="1"/>
        </w:rPr>
        <w:t xml:space="preserve"> </w:t>
      </w:r>
      <w:r>
        <w:t>Técnicas do SUS (RETSUS) do Ministério da Saúde (MS), por meio da Portaria</w:t>
      </w:r>
      <w:r>
        <w:rPr>
          <w:spacing w:val="-64"/>
        </w:rPr>
        <w:t xml:space="preserve"> </w:t>
      </w:r>
      <w:r>
        <w:t>GM/MS nº 2302, de 24 de novembro de 2014, especificamente no conjunto das</w:t>
      </w:r>
      <w:r>
        <w:rPr>
          <w:spacing w:val="-64"/>
        </w:rPr>
        <w:t xml:space="preserve"> </w:t>
      </w:r>
      <w:r>
        <w:t>13 Escolas Técnicas da Região Sudeste do Brasil. A RET-SUS é membro 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Escolas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União</w:t>
      </w:r>
      <w:r>
        <w:rPr>
          <w:spacing w:val="1"/>
        </w:rPr>
        <w:t xml:space="preserve"> </w:t>
      </w:r>
      <w:r>
        <w:t>da</w:t>
      </w:r>
      <w:r>
        <w:t>s</w:t>
      </w:r>
      <w:r>
        <w:rPr>
          <w:spacing w:val="1"/>
        </w:rPr>
        <w:t xml:space="preserve"> </w:t>
      </w:r>
      <w:r>
        <w:t>Nações</w:t>
      </w:r>
      <w:r>
        <w:rPr>
          <w:spacing w:val="1"/>
        </w:rPr>
        <w:t xml:space="preserve"> </w:t>
      </w:r>
      <w:r>
        <w:t>Sul-Americanas</w:t>
      </w:r>
      <w:r>
        <w:rPr>
          <w:spacing w:val="1"/>
        </w:rPr>
        <w:t xml:space="preserve"> </w:t>
      </w:r>
      <w:r>
        <w:t>(RETS-</w:t>
      </w:r>
      <w:r>
        <w:rPr>
          <w:spacing w:val="1"/>
        </w:rPr>
        <w:t xml:space="preserve"> </w:t>
      </w:r>
      <w:r>
        <w:t>Unasul), sub-rede da Rede Internacional de Educação de Técnicos em Saúde.</w:t>
      </w:r>
      <w:r>
        <w:rPr>
          <w:spacing w:val="1"/>
        </w:rPr>
        <w:t xml:space="preserve"> </w:t>
      </w:r>
      <w:r>
        <w:t>A sua inserção na RETSUS possibilitou maior visibilidade no cenário nacional,</w:t>
      </w:r>
      <w:r>
        <w:rPr>
          <w:spacing w:val="1"/>
        </w:rPr>
        <w:t xml:space="preserve"> </w:t>
      </w:r>
      <w:r>
        <w:t>troca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experiências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pedagógicos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outras</w:t>
      </w:r>
      <w:r>
        <w:rPr>
          <w:spacing w:val="66"/>
        </w:rPr>
        <w:t xml:space="preserve"> </w:t>
      </w:r>
      <w:r>
        <w:t>instituições</w:t>
      </w:r>
      <w:r>
        <w:rPr>
          <w:spacing w:val="6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ensino</w:t>
      </w:r>
      <w:r>
        <w:rPr>
          <w:spacing w:val="1"/>
        </w:rPr>
        <w:t xml:space="preserve"> </w:t>
      </w:r>
      <w:r>
        <w:t>técnico,</w:t>
      </w:r>
      <w:r>
        <w:rPr>
          <w:spacing w:val="1"/>
        </w:rPr>
        <w:t xml:space="preserve"> </w:t>
      </w:r>
      <w:r>
        <w:t>construção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conhecimento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Educação</w:t>
      </w:r>
      <w:r>
        <w:rPr>
          <w:spacing w:val="1"/>
        </w:rPr>
        <w:t xml:space="preserve"> </w:t>
      </w:r>
      <w:r>
        <w:t>Profissional,</w:t>
      </w:r>
      <w:r>
        <w:rPr>
          <w:spacing w:val="1"/>
        </w:rPr>
        <w:t xml:space="preserve"> </w:t>
      </w:r>
      <w:r>
        <w:t>participação em projetos vinculados ao MS e representatividade em espaços</w:t>
      </w:r>
      <w:r>
        <w:rPr>
          <w:spacing w:val="1"/>
        </w:rPr>
        <w:t xml:space="preserve"> </w:t>
      </w:r>
      <w:r>
        <w:t>coletivos</w:t>
      </w:r>
      <w:r>
        <w:rPr>
          <w:spacing w:val="-1"/>
        </w:rPr>
        <w:t xml:space="preserve"> </w:t>
      </w:r>
      <w:r>
        <w:t>nacionais, além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fortalecimento</w:t>
      </w:r>
      <w:r>
        <w:rPr>
          <w:spacing w:val="1"/>
        </w:rPr>
        <w:t xml:space="preserve"> </w:t>
      </w:r>
      <w:r>
        <w:t>institucional.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92" w:line="360" w:lineRule="auto"/>
        <w:ind w:left="242" w:right="536" w:firstLine="707"/>
        <w:jc w:val="both"/>
      </w:pPr>
      <w:r>
        <w:lastRenderedPageBreak/>
        <w:t>Nesse movimento, e em articulação co</w:t>
      </w:r>
      <w:r>
        <w:t>m a esfera estadual, participa de</w:t>
      </w:r>
      <w:r>
        <w:rPr>
          <w:spacing w:val="1"/>
        </w:rPr>
        <w:t xml:space="preserve"> </w:t>
      </w:r>
      <w:r>
        <w:t>fóruns de decisão e deliberação de ações, com destaque para a Comissão de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Ensino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(CIES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Metropolitana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Estadual),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Comissão</w:t>
      </w:r>
      <w:r>
        <w:rPr>
          <w:spacing w:val="-64"/>
        </w:rPr>
        <w:t xml:space="preserve"> </w:t>
      </w:r>
      <w:r>
        <w:t>Intergestora Regional (CIR Metropolitana), o Conselho Municipal de Saúde de</w:t>
      </w:r>
      <w:r>
        <w:rPr>
          <w:spacing w:val="1"/>
        </w:rPr>
        <w:t xml:space="preserve"> </w:t>
      </w:r>
      <w:r>
        <w:t>Vitória (CMSV), a Mesa de Negociação do SUS Municipal e o Conselho de</w:t>
      </w:r>
      <w:r>
        <w:rPr>
          <w:spacing w:val="1"/>
        </w:rPr>
        <w:t xml:space="preserve"> </w:t>
      </w:r>
      <w:r>
        <w:t>Secretários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(COSEMS/ES).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estadual,</w:t>
      </w:r>
      <w:r>
        <w:rPr>
          <w:spacing w:val="66"/>
        </w:rPr>
        <w:t xml:space="preserve"> </w:t>
      </w:r>
      <w:r>
        <w:t>com</w:t>
      </w:r>
      <w:r>
        <w:rPr>
          <w:spacing w:val="-64"/>
        </w:rPr>
        <w:t xml:space="preserve"> </w:t>
      </w:r>
      <w:r>
        <w:t>base em pactuações firmadas com as Instâncias Colegiadas Gestoras e em</w:t>
      </w:r>
      <w:r>
        <w:rPr>
          <w:spacing w:val="1"/>
        </w:rPr>
        <w:t xml:space="preserve"> </w:t>
      </w:r>
      <w:r>
        <w:t>articulação com o MS, oferta formações para ou</w:t>
      </w:r>
      <w:r>
        <w:t>tros municípios do Espírito</w:t>
      </w:r>
      <w:r>
        <w:rPr>
          <w:spacing w:val="1"/>
        </w:rPr>
        <w:t xml:space="preserve"> </w:t>
      </w:r>
      <w:r>
        <w:t>Santo.</w:t>
      </w:r>
    </w:p>
    <w:p w:rsidR="00CF7DF7" w:rsidRDefault="007E19AD">
      <w:pPr>
        <w:pStyle w:val="Corpodetexto"/>
        <w:spacing w:before="1" w:line="360" w:lineRule="auto"/>
        <w:ind w:left="242" w:right="536" w:firstLine="707"/>
        <w:jc w:val="both"/>
      </w:pPr>
      <w:r>
        <w:t>A</w:t>
      </w:r>
      <w:r>
        <w:rPr>
          <w:spacing w:val="1"/>
        </w:rPr>
        <w:t xml:space="preserve"> </w:t>
      </w:r>
      <w:r>
        <w:t>Escola</w:t>
      </w:r>
      <w:r>
        <w:rPr>
          <w:spacing w:val="1"/>
        </w:rPr>
        <w:t xml:space="preserve"> </w:t>
      </w:r>
      <w:r>
        <w:t>desenvolve</w:t>
      </w:r>
      <w:r>
        <w:rPr>
          <w:spacing w:val="1"/>
        </w:rPr>
        <w:t xml:space="preserve"> </w:t>
      </w:r>
      <w:r>
        <w:t>cursos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formais</w:t>
      </w:r>
      <w:r>
        <w:rPr>
          <w:spacing w:val="66"/>
        </w:rPr>
        <w:t xml:space="preserve"> </w:t>
      </w:r>
      <w:r>
        <w:t>(formação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especializações)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formais</w:t>
      </w:r>
      <w:r>
        <w:rPr>
          <w:spacing w:val="1"/>
        </w:rPr>
        <w:t xml:space="preserve"> </w:t>
      </w:r>
      <w:r>
        <w:t>(aperfeiçoamento,</w:t>
      </w:r>
      <w:r>
        <w:rPr>
          <w:spacing w:val="1"/>
        </w:rPr>
        <w:t xml:space="preserve"> </w:t>
      </w:r>
      <w:r>
        <w:t>capacitação,</w:t>
      </w:r>
      <w:r>
        <w:rPr>
          <w:spacing w:val="1"/>
        </w:rPr>
        <w:t xml:space="preserve"> </w:t>
      </w:r>
      <w:r>
        <w:t>treinamento entre outros), bem como eventos (fóruns, palestras, conferências,</w:t>
      </w:r>
      <w:r>
        <w:rPr>
          <w:spacing w:val="1"/>
        </w:rPr>
        <w:t xml:space="preserve"> </w:t>
      </w:r>
      <w:r>
        <w:t>seminários e reuniões técnicas) e outras iniciativas de Educação em Saúde. No</w:t>
      </w:r>
      <w:r>
        <w:rPr>
          <w:spacing w:val="-64"/>
        </w:rPr>
        <w:t xml:space="preserve"> </w:t>
      </w:r>
      <w:r>
        <w:t>período de 2013 a 2016, a ETSUS/Vitória realizou 208 ações entre cursos e</w:t>
      </w:r>
      <w:r>
        <w:rPr>
          <w:spacing w:val="1"/>
        </w:rPr>
        <w:t xml:space="preserve"> </w:t>
      </w:r>
      <w:r>
        <w:t>eventos, com a média de 1.488 certificados por ano, totalizando 5.951 no</w:t>
      </w:r>
      <w:r>
        <w:rPr>
          <w:spacing w:val="1"/>
        </w:rPr>
        <w:t xml:space="preserve"> </w:t>
      </w:r>
      <w:r>
        <w:t>período.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Em</w:t>
      </w:r>
      <w:r>
        <w:rPr>
          <w:spacing w:val="1"/>
        </w:rPr>
        <w:t xml:space="preserve"> </w:t>
      </w:r>
      <w:r>
        <w:t>parceria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MS,</w:t>
      </w:r>
      <w:r>
        <w:rPr>
          <w:spacing w:val="1"/>
        </w:rPr>
        <w:t xml:space="preserve"> </w:t>
      </w:r>
      <w:r>
        <w:t>Fundação</w:t>
      </w:r>
      <w:r>
        <w:rPr>
          <w:spacing w:val="1"/>
        </w:rPr>
        <w:t xml:space="preserve"> </w:t>
      </w:r>
      <w:r>
        <w:t>Oswaldo</w:t>
      </w:r>
      <w:r>
        <w:rPr>
          <w:spacing w:val="1"/>
        </w:rPr>
        <w:t xml:space="preserve"> </w:t>
      </w:r>
      <w:r>
        <w:t>Cruz</w:t>
      </w:r>
      <w:r>
        <w:rPr>
          <w:spacing w:val="1"/>
        </w:rPr>
        <w:t xml:space="preserve"> </w:t>
      </w:r>
      <w:r>
        <w:t>(Fiocruz),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Hospitalar Conceição (GHC) e Secretaria de Estado da Saúde a ETSUS-Vitória</w:t>
      </w:r>
      <w:r>
        <w:rPr>
          <w:spacing w:val="-64"/>
        </w:rPr>
        <w:t xml:space="preserve"> </w:t>
      </w:r>
      <w:r>
        <w:t>realizou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2014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“Formação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Mental:</w:t>
      </w:r>
      <w:r>
        <w:rPr>
          <w:spacing w:val="1"/>
        </w:rPr>
        <w:t xml:space="preserve"> </w:t>
      </w:r>
      <w:r>
        <w:t>crack,</w:t>
      </w:r>
      <w:r>
        <w:rPr>
          <w:spacing w:val="1"/>
        </w:rPr>
        <w:t xml:space="preserve"> </w:t>
      </w:r>
      <w:r>
        <w:t>álcool</w:t>
      </w:r>
      <w:r>
        <w:rPr>
          <w:spacing w:val="1"/>
        </w:rPr>
        <w:t xml:space="preserve"> </w:t>
      </w:r>
      <w:r>
        <w:t>e</w:t>
      </w:r>
      <w:r>
        <w:rPr>
          <w:spacing w:val="66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drogas”,</w:t>
      </w:r>
      <w:r>
        <w:rPr>
          <w:spacing w:val="26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Agentes</w:t>
      </w:r>
      <w:r>
        <w:rPr>
          <w:spacing w:val="24"/>
        </w:rPr>
        <w:t xml:space="preserve"> </w:t>
      </w:r>
      <w:r>
        <w:t>Comunitários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Saúde</w:t>
      </w:r>
      <w:r>
        <w:rPr>
          <w:spacing w:val="26"/>
        </w:rPr>
        <w:t xml:space="preserve"> </w:t>
      </w:r>
      <w:r>
        <w:t>(ACS)</w:t>
      </w:r>
      <w:r>
        <w:rPr>
          <w:spacing w:val="26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Auxiliares</w:t>
      </w:r>
      <w:r>
        <w:rPr>
          <w:spacing w:val="26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Técnicos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Enfermagem</w:t>
      </w:r>
      <w:r>
        <w:rPr>
          <w:spacing w:val="1"/>
        </w:rPr>
        <w:t xml:space="preserve"> </w:t>
      </w:r>
      <w:r>
        <w:t>(ATENF),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Caminhos</w:t>
      </w:r>
      <w:r>
        <w:rPr>
          <w:spacing w:val="6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Cuidado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ES.</w:t>
      </w:r>
      <w:r>
        <w:rPr>
          <w:spacing w:val="1"/>
        </w:rPr>
        <w:t xml:space="preserve"> </w:t>
      </w:r>
      <w:r>
        <w:t>Essa</w:t>
      </w:r>
      <w:r>
        <w:rPr>
          <w:spacing w:val="1"/>
        </w:rPr>
        <w:t xml:space="preserve"> </w:t>
      </w:r>
      <w:r>
        <w:t>formação</w:t>
      </w:r>
      <w:r>
        <w:rPr>
          <w:spacing w:val="1"/>
        </w:rPr>
        <w:t xml:space="preserve"> </w:t>
      </w:r>
      <w:r>
        <w:t>alcançou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78</w:t>
      </w:r>
      <w:r>
        <w:rPr>
          <w:spacing w:val="1"/>
        </w:rPr>
        <w:t xml:space="preserve"> </w:t>
      </w:r>
      <w:r>
        <w:t>municípios</w:t>
      </w:r>
      <w:r>
        <w:rPr>
          <w:spacing w:val="1"/>
        </w:rPr>
        <w:t xml:space="preserve"> </w:t>
      </w:r>
      <w:r>
        <w:t>do</w:t>
      </w:r>
      <w:r>
        <w:rPr>
          <w:spacing w:val="66"/>
        </w:rPr>
        <w:t xml:space="preserve"> </w:t>
      </w:r>
      <w:r>
        <w:t>estado,</w:t>
      </w:r>
      <w:r>
        <w:rPr>
          <w:spacing w:val="1"/>
        </w:rPr>
        <w:t xml:space="preserve"> </w:t>
      </w:r>
      <w:r>
        <w:t>formando</w:t>
      </w:r>
      <w:r>
        <w:rPr>
          <w:spacing w:val="-1"/>
        </w:rPr>
        <w:t xml:space="preserve"> </w:t>
      </w:r>
      <w:r>
        <w:t>5.400</w:t>
      </w:r>
      <w:r>
        <w:rPr>
          <w:spacing w:val="-2"/>
        </w:rPr>
        <w:t xml:space="preserve"> </w:t>
      </w:r>
      <w:r>
        <w:t>trabalhadores.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 Escola responde também pela formação técnica de nível médio, com o</w:t>
      </w:r>
      <w:r>
        <w:rPr>
          <w:spacing w:val="-64"/>
        </w:rPr>
        <w:t xml:space="preserve"> </w:t>
      </w:r>
      <w:r>
        <w:t>curso Técnico em</w:t>
      </w:r>
      <w:r>
        <w:t xml:space="preserve"> Vigilância em Saúde, para formar técnicos aptos a atuarem</w:t>
      </w:r>
      <w:r>
        <w:rPr>
          <w:spacing w:val="1"/>
        </w:rPr>
        <w:t xml:space="preserve"> </w:t>
      </w:r>
      <w:r>
        <w:t>em equipes multiprofissionais. Nos próximos 03 anos serão realizadas mais 04</w:t>
      </w:r>
      <w:r>
        <w:rPr>
          <w:spacing w:val="1"/>
        </w:rPr>
        <w:t xml:space="preserve"> </w:t>
      </w:r>
      <w:r>
        <w:t>turmas.</w:t>
      </w:r>
    </w:p>
    <w:p w:rsidR="00CF7DF7" w:rsidRDefault="00CF7DF7">
      <w:pPr>
        <w:pStyle w:val="Corpodetexto"/>
        <w:spacing w:before="10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A ETSUS/Vitória também realiza apoio técnico-pedagógico às gerências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SEMUS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identificação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problemas,</w:t>
      </w:r>
      <w:r>
        <w:rPr>
          <w:spacing w:val="1"/>
        </w:rPr>
        <w:t xml:space="preserve"> </w:t>
      </w:r>
      <w:r>
        <w:t>proposição e desenvolvimento de ações interventivas, tendo como referência a</w:t>
      </w:r>
      <w:r>
        <w:rPr>
          <w:spacing w:val="1"/>
        </w:rPr>
        <w:t xml:space="preserve"> </w:t>
      </w:r>
      <w:r>
        <w:t>Política</w:t>
      </w:r>
      <w:r>
        <w:rPr>
          <w:spacing w:val="-1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Educação</w:t>
      </w:r>
      <w:r>
        <w:rPr>
          <w:spacing w:val="1"/>
        </w:rPr>
        <w:t xml:space="preserve"> </w:t>
      </w:r>
      <w:r>
        <w:t>Permanente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Saúde (PNEPS).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58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92" w:line="360" w:lineRule="auto"/>
        <w:ind w:left="242" w:right="544" w:firstLine="707"/>
        <w:jc w:val="both"/>
      </w:pPr>
      <w:r>
        <w:lastRenderedPageBreak/>
        <w:t>É</w:t>
      </w:r>
      <w:r>
        <w:rPr>
          <w:spacing w:val="1"/>
        </w:rPr>
        <w:t xml:space="preserve"> </w:t>
      </w:r>
      <w:r>
        <w:t>responsável,</w:t>
      </w:r>
      <w:r>
        <w:rPr>
          <w:spacing w:val="1"/>
        </w:rPr>
        <w:t xml:space="preserve"> </w:t>
      </w:r>
      <w:r>
        <w:t>ainda,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Ensino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pesquisas institucionais e acadêmicas desenvolvidas por instituições de ensino</w:t>
      </w:r>
      <w:r>
        <w:rPr>
          <w:spacing w:val="1"/>
        </w:rPr>
        <w:t xml:space="preserve"> </w:t>
      </w:r>
      <w:r>
        <w:t>públicas e privadas nos serviços municipais de saúde, em acordo com as suas</w:t>
      </w:r>
      <w:r>
        <w:rPr>
          <w:spacing w:val="1"/>
        </w:rPr>
        <w:t xml:space="preserve"> </w:t>
      </w:r>
      <w:r>
        <w:t>diretrizes institucionais. No ano de 2016, 2.378 estudantes frequentaram os</w:t>
      </w:r>
      <w:r>
        <w:rPr>
          <w:spacing w:val="1"/>
        </w:rPr>
        <w:t xml:space="preserve"> </w:t>
      </w:r>
      <w:r>
        <w:t>diversos serviços da rede</w:t>
      </w:r>
      <w:r>
        <w:t xml:space="preserve"> SEMUS/Vitória.</w:t>
      </w:r>
      <w:r>
        <w:rPr>
          <w:spacing w:val="1"/>
        </w:rPr>
        <w:t xml:space="preserve"> </w:t>
      </w:r>
      <w:r>
        <w:t>Já no primeiro semestre de 2017</w:t>
      </w:r>
      <w:r>
        <w:rPr>
          <w:spacing w:val="1"/>
        </w:rPr>
        <w:t xml:space="preserve"> </w:t>
      </w:r>
      <w:r>
        <w:t>estiveram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campo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estágio</w:t>
      </w:r>
      <w:r>
        <w:rPr>
          <w:spacing w:val="1"/>
        </w:rPr>
        <w:t xml:space="preserve"> </w:t>
      </w:r>
      <w:r>
        <w:t>1.616</w:t>
      </w:r>
      <w:r>
        <w:rPr>
          <w:spacing w:val="1"/>
        </w:rPr>
        <w:t xml:space="preserve"> </w:t>
      </w:r>
      <w:r>
        <w:t>estudantes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modalidades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Internato Médico,</w:t>
      </w:r>
      <w:r>
        <w:rPr>
          <w:spacing w:val="-2"/>
        </w:rPr>
        <w:t xml:space="preserve"> </w:t>
      </w:r>
      <w:r>
        <w:t>estágio</w:t>
      </w:r>
      <w:r>
        <w:rPr>
          <w:spacing w:val="-1"/>
        </w:rPr>
        <w:t xml:space="preserve"> </w:t>
      </w:r>
      <w:r>
        <w:t>curricular, aulas</w:t>
      </w:r>
      <w:r>
        <w:rPr>
          <w:spacing w:val="-1"/>
        </w:rPr>
        <w:t xml:space="preserve"> </w:t>
      </w:r>
      <w:r>
        <w:t>práticas e</w:t>
      </w:r>
      <w:r>
        <w:rPr>
          <w:spacing w:val="-2"/>
        </w:rPr>
        <w:t xml:space="preserve"> </w:t>
      </w:r>
      <w:r>
        <w:t>visitas técnicas.</w:t>
      </w:r>
    </w:p>
    <w:p w:rsidR="00CF7DF7" w:rsidRDefault="00CF7DF7">
      <w:pPr>
        <w:pStyle w:val="Corpodetexto"/>
        <w:rPr>
          <w:sz w:val="36"/>
        </w:rPr>
      </w:pPr>
    </w:p>
    <w:p w:rsidR="00CF7DF7" w:rsidRDefault="007E19AD">
      <w:pPr>
        <w:pStyle w:val="Corpodetexto"/>
        <w:spacing w:line="360" w:lineRule="auto"/>
        <w:ind w:left="242" w:right="540" w:firstLine="707"/>
        <w:jc w:val="both"/>
      </w:pPr>
      <w:r>
        <w:t>No Programa de Residência Médica, em parceria com Instituições e</w:t>
      </w:r>
      <w:r>
        <w:rPr>
          <w:spacing w:val="1"/>
        </w:rPr>
        <w:t xml:space="preserve"> </w:t>
      </w:r>
      <w:r>
        <w:t>Hospitais de Ensino, possui estudantes nas especialidades de Residência de</w:t>
      </w:r>
      <w:r>
        <w:rPr>
          <w:spacing w:val="1"/>
        </w:rPr>
        <w:t xml:space="preserve"> </w:t>
      </w:r>
      <w:r>
        <w:t>Família e Comunidade em cinco Unidades Básicas de Saúde (UBS), a saber: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Praia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Suá,</w:t>
      </w:r>
      <w:r>
        <w:rPr>
          <w:spacing w:val="1"/>
        </w:rPr>
        <w:t xml:space="preserve"> </w:t>
      </w:r>
      <w:r>
        <w:t>Santo</w:t>
      </w:r>
      <w:r>
        <w:rPr>
          <w:spacing w:val="1"/>
        </w:rPr>
        <w:t xml:space="preserve"> </w:t>
      </w:r>
      <w:r>
        <w:t>Antônio,</w:t>
      </w:r>
      <w:r>
        <w:rPr>
          <w:spacing w:val="1"/>
        </w:rPr>
        <w:t xml:space="preserve"> </w:t>
      </w:r>
      <w:r>
        <w:t>Favalessa,</w:t>
      </w:r>
      <w:r>
        <w:rPr>
          <w:spacing w:val="1"/>
        </w:rPr>
        <w:t xml:space="preserve"> </w:t>
      </w:r>
      <w:r>
        <w:t>Maruípe</w:t>
      </w:r>
      <w:r>
        <w:rPr>
          <w:spacing w:val="1"/>
        </w:rPr>
        <w:t xml:space="preserve"> </w:t>
      </w:r>
      <w:r>
        <w:t>e</w:t>
      </w:r>
      <w:r>
        <w:rPr>
          <w:spacing w:val="66"/>
        </w:rPr>
        <w:t xml:space="preserve"> </w:t>
      </w:r>
      <w:r>
        <w:t>Consolação.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Residência</w:t>
      </w:r>
      <w:r>
        <w:rPr>
          <w:spacing w:val="1"/>
        </w:rPr>
        <w:t xml:space="preserve"> </w:t>
      </w:r>
      <w:r>
        <w:t>Médica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Clínica</w:t>
      </w:r>
      <w:r>
        <w:rPr>
          <w:spacing w:val="1"/>
        </w:rPr>
        <w:t xml:space="preserve"> </w:t>
      </w:r>
      <w:r>
        <w:t>Médica</w:t>
      </w:r>
      <w:r>
        <w:rPr>
          <w:spacing w:val="1"/>
        </w:rPr>
        <w:t xml:space="preserve"> </w:t>
      </w:r>
      <w:r>
        <w:t>contempla</w:t>
      </w:r>
      <w:r>
        <w:rPr>
          <w:spacing w:val="1"/>
        </w:rPr>
        <w:t xml:space="preserve"> </w:t>
      </w:r>
      <w:r>
        <w:t>quatro</w:t>
      </w:r>
      <w:r>
        <w:rPr>
          <w:spacing w:val="1"/>
        </w:rPr>
        <w:t xml:space="preserve"> </w:t>
      </w:r>
      <w:r>
        <w:t>UBS:</w:t>
      </w:r>
      <w:r>
        <w:rPr>
          <w:spacing w:val="1"/>
        </w:rPr>
        <w:t xml:space="preserve"> </w:t>
      </w:r>
      <w:r>
        <w:t>Andorinhas,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Cristóvão,</w:t>
      </w:r>
      <w:r>
        <w:rPr>
          <w:spacing w:val="1"/>
        </w:rPr>
        <w:t xml:space="preserve"> </w:t>
      </w:r>
      <w:r>
        <w:t>Favalessa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Nova</w:t>
      </w:r>
      <w:r>
        <w:rPr>
          <w:spacing w:val="1"/>
        </w:rPr>
        <w:t xml:space="preserve"> </w:t>
      </w:r>
      <w:r>
        <w:t>Palestina.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Residência</w:t>
      </w:r>
      <w:r>
        <w:rPr>
          <w:spacing w:val="1"/>
        </w:rPr>
        <w:t xml:space="preserve"> </w:t>
      </w:r>
      <w:r>
        <w:t>Médica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Pediatria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três</w:t>
      </w:r>
      <w:r>
        <w:rPr>
          <w:spacing w:val="1"/>
        </w:rPr>
        <w:t xml:space="preserve"> </w:t>
      </w:r>
      <w:r>
        <w:t>UBS:</w:t>
      </w:r>
      <w:r>
        <w:rPr>
          <w:spacing w:val="1"/>
        </w:rPr>
        <w:t xml:space="preserve"> </w:t>
      </w:r>
      <w:r>
        <w:t>Nova</w:t>
      </w:r>
      <w:r>
        <w:rPr>
          <w:spacing w:val="1"/>
        </w:rPr>
        <w:t xml:space="preserve"> </w:t>
      </w:r>
      <w:r>
        <w:t>Palestina,</w:t>
      </w:r>
      <w:r>
        <w:rPr>
          <w:spacing w:val="1"/>
        </w:rPr>
        <w:t xml:space="preserve"> </w:t>
      </w:r>
      <w:r>
        <w:t>Jardim</w:t>
      </w:r>
      <w:r>
        <w:rPr>
          <w:spacing w:val="1"/>
        </w:rPr>
        <w:t xml:space="preserve"> </w:t>
      </w:r>
      <w:r>
        <w:t>Camburi e Resistência. Por fim, a Residência Multiprofissional ocorre na UBS</w:t>
      </w:r>
      <w:r>
        <w:rPr>
          <w:spacing w:val="1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Crist</w:t>
      </w:r>
      <w:r>
        <w:t>óvão.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A</w:t>
      </w:r>
      <w:r>
        <w:rPr>
          <w:spacing w:val="1"/>
        </w:rPr>
        <w:t xml:space="preserve"> </w:t>
      </w:r>
      <w:r>
        <w:t>ETSUS/Vitória</w:t>
      </w:r>
      <w:r>
        <w:rPr>
          <w:spacing w:val="1"/>
        </w:rPr>
        <w:t xml:space="preserve"> </w:t>
      </w:r>
      <w:r>
        <w:t>coordena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2016</w:t>
      </w:r>
      <w:r>
        <w:rPr>
          <w:spacing w:val="1"/>
        </w:rPr>
        <w:t xml:space="preserve"> </w:t>
      </w:r>
      <w:r>
        <w:t>dois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vinculados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Programa de Educação pelo Trabalho para a Saúde</w:t>
      </w:r>
      <w:r>
        <w:rPr>
          <w:spacing w:val="1"/>
        </w:rPr>
        <w:t xml:space="preserve"> </w:t>
      </w:r>
      <w:r>
        <w:t>- PET-GraduaSUS. O</w:t>
      </w:r>
      <w:r>
        <w:rPr>
          <w:spacing w:val="1"/>
        </w:rPr>
        <w:t xml:space="preserve"> </w:t>
      </w:r>
      <w:r>
        <w:t>primeiro projeto PET-GraduaSUS - SEMUS/UFES (Universidade Federal do</w:t>
      </w:r>
      <w:r>
        <w:rPr>
          <w:spacing w:val="1"/>
        </w:rPr>
        <w:t xml:space="preserve"> </w:t>
      </w:r>
      <w:r>
        <w:t>Espírito Santo) envolve seis cursos da área da saúde (Medicina, Nutrição,</w:t>
      </w:r>
      <w:r>
        <w:rPr>
          <w:spacing w:val="1"/>
        </w:rPr>
        <w:t xml:space="preserve"> </w:t>
      </w:r>
      <w:r>
        <w:t>Odontologia, Fonoaudiologia, Farmácia e Terapia Ocupacional), com 73 bolsas</w:t>
      </w:r>
      <w:r>
        <w:rPr>
          <w:spacing w:val="1"/>
        </w:rPr>
        <w:t xml:space="preserve"> </w:t>
      </w:r>
      <w:r>
        <w:t>distribuídas entre tutores, preceptores (sendo 35 servidores) e estudantes. O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PET-GraduaSU</w:t>
      </w:r>
      <w:r>
        <w:t>S-SEMUS/EMESCAM</w:t>
      </w:r>
      <w:r>
        <w:rPr>
          <w:spacing w:val="1"/>
        </w:rPr>
        <w:t xml:space="preserve"> </w:t>
      </w:r>
      <w:r>
        <w:t>(Escola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Ciências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Santa</w:t>
      </w:r>
      <w:r>
        <w:rPr>
          <w:spacing w:val="1"/>
        </w:rPr>
        <w:t xml:space="preserve"> </w:t>
      </w:r>
      <w:r>
        <w:t>Casa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Misericórdia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Vitória)</w:t>
      </w:r>
      <w:r>
        <w:rPr>
          <w:spacing w:val="1"/>
        </w:rPr>
        <w:t xml:space="preserve"> </w:t>
      </w:r>
      <w:r>
        <w:t>contempla</w:t>
      </w:r>
      <w:r>
        <w:rPr>
          <w:spacing w:val="1"/>
        </w:rPr>
        <w:t xml:space="preserve"> </w:t>
      </w:r>
      <w:r>
        <w:t>03</w:t>
      </w:r>
      <w:r>
        <w:rPr>
          <w:spacing w:val="1"/>
        </w:rPr>
        <w:t xml:space="preserve"> </w:t>
      </w:r>
      <w:r>
        <w:t>cursos</w:t>
      </w:r>
      <w:r>
        <w:rPr>
          <w:spacing w:val="1"/>
        </w:rPr>
        <w:t xml:space="preserve"> </w:t>
      </w:r>
      <w:r>
        <w:t>(Medicina,</w:t>
      </w:r>
      <w:r>
        <w:rPr>
          <w:spacing w:val="-2"/>
        </w:rPr>
        <w:t xml:space="preserve"> </w:t>
      </w:r>
      <w:r>
        <w:t>Enfermagem e</w:t>
      </w:r>
      <w:r>
        <w:rPr>
          <w:spacing w:val="-2"/>
        </w:rPr>
        <w:t xml:space="preserve"> </w:t>
      </w:r>
      <w:r>
        <w:t>Fisioterapia),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autorização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bolsas.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desenvolvidas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ETSUS-Vitória,</w:t>
      </w:r>
      <w:r>
        <w:rPr>
          <w:spacing w:val="1"/>
        </w:rPr>
        <w:t xml:space="preserve"> </w:t>
      </w:r>
      <w:r>
        <w:t>incluindo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 xml:space="preserve">acompanhamento do </w:t>
      </w:r>
      <w:r>
        <w:t>Telessaúde Brasil Redes (adesão municipal em julho de</w:t>
      </w:r>
      <w:r>
        <w:rPr>
          <w:spacing w:val="1"/>
        </w:rPr>
        <w:t xml:space="preserve"> </w:t>
      </w:r>
      <w:r>
        <w:t>2014), visam o fortalecimento de um processo formativo e de desenvolvimento</w:t>
      </w:r>
      <w:r>
        <w:rPr>
          <w:spacing w:val="1"/>
        </w:rPr>
        <w:t xml:space="preserve"> </w:t>
      </w:r>
      <w:r>
        <w:t>permanente dos profissionais, bem como o fortalecimento das atividades de</w:t>
      </w:r>
      <w:r>
        <w:rPr>
          <w:spacing w:val="1"/>
        </w:rPr>
        <w:t xml:space="preserve"> </w:t>
      </w:r>
      <w:r>
        <w:t>ensino, pesquisa e cooperação técnica. Para o desenv</w:t>
      </w:r>
      <w:r>
        <w:t>olvimento dessas ações</w:t>
      </w:r>
      <w:r>
        <w:rPr>
          <w:spacing w:val="1"/>
        </w:rPr>
        <w:t xml:space="preserve"> </w:t>
      </w:r>
      <w:r>
        <w:t>conta</w:t>
      </w:r>
      <w:r>
        <w:rPr>
          <w:spacing w:val="35"/>
        </w:rPr>
        <w:t xml:space="preserve"> </w:t>
      </w:r>
      <w:r>
        <w:t>com</w:t>
      </w:r>
      <w:r>
        <w:rPr>
          <w:spacing w:val="36"/>
        </w:rPr>
        <w:t xml:space="preserve"> </w:t>
      </w:r>
      <w:r>
        <w:t>corpo</w:t>
      </w:r>
      <w:r>
        <w:rPr>
          <w:spacing w:val="36"/>
        </w:rPr>
        <w:t xml:space="preserve"> </w:t>
      </w:r>
      <w:r>
        <w:t>técnico</w:t>
      </w:r>
      <w:r>
        <w:rPr>
          <w:spacing w:val="36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pedagógico</w:t>
      </w:r>
      <w:r>
        <w:rPr>
          <w:spacing w:val="38"/>
        </w:rPr>
        <w:t xml:space="preserve"> </w:t>
      </w:r>
      <w:r>
        <w:t>formado</w:t>
      </w:r>
      <w:r>
        <w:rPr>
          <w:spacing w:val="34"/>
        </w:rPr>
        <w:t xml:space="preserve"> </w:t>
      </w:r>
      <w:r>
        <w:t>por</w:t>
      </w:r>
      <w:r>
        <w:rPr>
          <w:spacing w:val="35"/>
        </w:rPr>
        <w:t xml:space="preserve"> </w:t>
      </w:r>
      <w:r>
        <w:t>profissionais</w:t>
      </w:r>
      <w:r>
        <w:rPr>
          <w:spacing w:val="36"/>
        </w:rPr>
        <w:t xml:space="preserve"> </w:t>
      </w:r>
      <w:r>
        <w:t>da</w:t>
      </w:r>
      <w:r>
        <w:rPr>
          <w:spacing w:val="35"/>
        </w:rPr>
        <w:t xml:space="preserve"> </w:t>
      </w:r>
      <w:r>
        <w:t>área</w:t>
      </w:r>
      <w:r>
        <w:rPr>
          <w:spacing w:val="34"/>
        </w:rPr>
        <w:t xml:space="preserve"> </w:t>
      </w:r>
      <w:r>
        <w:t>da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58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3" w:line="362" w:lineRule="auto"/>
        <w:ind w:left="242" w:right="529"/>
      </w:pPr>
      <w:r>
        <w:lastRenderedPageBreak/>
        <w:t>saúde,</w:t>
      </w:r>
      <w:r>
        <w:rPr>
          <w:spacing w:val="55"/>
        </w:rPr>
        <w:t xml:space="preserve"> </w:t>
      </w:r>
      <w:r>
        <w:t>educação</w:t>
      </w:r>
      <w:r>
        <w:rPr>
          <w:spacing w:val="55"/>
        </w:rPr>
        <w:t xml:space="preserve"> </w:t>
      </w:r>
      <w:r>
        <w:t>e</w:t>
      </w:r>
      <w:r>
        <w:rPr>
          <w:spacing w:val="55"/>
        </w:rPr>
        <w:t xml:space="preserve"> </w:t>
      </w:r>
      <w:r>
        <w:t>administração,</w:t>
      </w:r>
      <w:r>
        <w:rPr>
          <w:spacing w:val="54"/>
        </w:rPr>
        <w:t xml:space="preserve"> </w:t>
      </w:r>
      <w:r>
        <w:t>em</w:t>
      </w:r>
      <w:r>
        <w:rPr>
          <w:spacing w:val="56"/>
        </w:rPr>
        <w:t xml:space="preserve"> </w:t>
      </w:r>
      <w:r>
        <w:t>sua</w:t>
      </w:r>
      <w:r>
        <w:rPr>
          <w:spacing w:val="53"/>
        </w:rPr>
        <w:t xml:space="preserve"> </w:t>
      </w:r>
      <w:r>
        <w:t>maioria</w:t>
      </w:r>
      <w:r>
        <w:rPr>
          <w:spacing w:val="55"/>
        </w:rPr>
        <w:t xml:space="preserve"> </w:t>
      </w:r>
      <w:r>
        <w:t>com</w:t>
      </w:r>
      <w:r>
        <w:rPr>
          <w:spacing w:val="57"/>
        </w:rPr>
        <w:t xml:space="preserve"> </w:t>
      </w:r>
      <w:r>
        <w:t>especialização</w:t>
      </w:r>
      <w:r>
        <w:rPr>
          <w:spacing w:val="65"/>
        </w:rPr>
        <w:t xml:space="preserve"> </w:t>
      </w:r>
      <w:r>
        <w:rPr>
          <w:rFonts w:ascii="Arial" w:hAnsi="Arial"/>
          <w:i/>
        </w:rPr>
        <w:t>lato</w:t>
      </w:r>
      <w:r>
        <w:rPr>
          <w:rFonts w:ascii="Arial" w:hAnsi="Arial"/>
          <w:i/>
          <w:spacing w:val="-64"/>
        </w:rPr>
        <w:t xml:space="preserve"> </w:t>
      </w:r>
      <w:r>
        <w:rPr>
          <w:rFonts w:ascii="Arial" w:hAnsi="Arial"/>
          <w:i/>
        </w:rPr>
        <w:t>sensu</w:t>
      </w:r>
      <w:r>
        <w:t>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pertencentes</w:t>
      </w:r>
      <w:r>
        <w:rPr>
          <w:spacing w:val="-3"/>
        </w:rPr>
        <w:t xml:space="preserve"> </w:t>
      </w:r>
      <w:r>
        <w:t>ao quadro</w:t>
      </w:r>
      <w:r>
        <w:rPr>
          <w:spacing w:val="-1"/>
        </w:rPr>
        <w:t xml:space="preserve"> </w:t>
      </w:r>
      <w:r>
        <w:t>de efetivos</w:t>
      </w:r>
      <w:r>
        <w:rPr>
          <w:spacing w:val="-1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SEMUS/Vitória.</w:t>
      </w:r>
    </w:p>
    <w:p w:rsidR="00CF7DF7" w:rsidRDefault="00CF7DF7">
      <w:pPr>
        <w:pStyle w:val="Corpodetexto"/>
        <w:spacing w:before="9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 ETSUS-Vitória no seu processo de planejamento para o quadriênio</w:t>
      </w:r>
      <w:r>
        <w:rPr>
          <w:spacing w:val="1"/>
        </w:rPr>
        <w:t xml:space="preserve"> </w:t>
      </w:r>
      <w:r>
        <w:t>2018-2021 estabeleceu as seguintes ações para execução: formar profissionais</w:t>
      </w:r>
      <w:r>
        <w:rPr>
          <w:spacing w:val="-64"/>
        </w:rPr>
        <w:t xml:space="preserve"> </w:t>
      </w:r>
      <w:r>
        <w:t>de nível médio em áreas técnicas estratégicas para a saúde (Eixo Tecnológico:</w:t>
      </w:r>
      <w:r>
        <w:rPr>
          <w:spacing w:val="-64"/>
        </w:rPr>
        <w:t xml:space="preserve"> </w:t>
      </w:r>
      <w:r>
        <w:t>Ambiente e Saúde), visando à melhor</w:t>
      </w:r>
      <w:r>
        <w:t>ia da atenção e assistência do usuário do</w:t>
      </w:r>
      <w:r>
        <w:rPr>
          <w:spacing w:val="1"/>
        </w:rPr>
        <w:t xml:space="preserve"> </w:t>
      </w:r>
      <w:r>
        <w:t>SUS; planejar e executar projetos de formação, qualificação e capacitação</w:t>
      </w:r>
      <w:r>
        <w:rPr>
          <w:spacing w:val="1"/>
        </w:rPr>
        <w:t xml:space="preserve"> </w:t>
      </w:r>
      <w:r>
        <w:t>voltados</w:t>
      </w:r>
      <w:r>
        <w:rPr>
          <w:spacing w:val="1"/>
        </w:rPr>
        <w:t xml:space="preserve"> </w:t>
      </w:r>
      <w:r>
        <w:t>aos profissionais de</w:t>
      </w:r>
      <w:r>
        <w:rPr>
          <w:spacing w:val="1"/>
        </w:rPr>
        <w:t xml:space="preserve"> </w:t>
      </w:r>
      <w:r>
        <w:t>saúde 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social;</w:t>
      </w:r>
      <w:r>
        <w:rPr>
          <w:spacing w:val="1"/>
        </w:rPr>
        <w:t xml:space="preserve"> </w:t>
      </w:r>
      <w:r>
        <w:t>gerir o 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ensino-serviço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Municipal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 de Vitória, incluindo a ampliação da oferta de campo para a Residência</w:t>
      </w:r>
      <w:r>
        <w:rPr>
          <w:spacing w:val="1"/>
        </w:rPr>
        <w:t xml:space="preserve"> </w:t>
      </w:r>
      <w:r>
        <w:t>Médica;</w:t>
      </w:r>
      <w:r>
        <w:rPr>
          <w:spacing w:val="1"/>
        </w:rPr>
        <w:t xml:space="preserve"> </w:t>
      </w:r>
      <w:r>
        <w:t>integrar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pesquisa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SEMUS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dos serviços 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atenção</w:t>
      </w:r>
      <w:r>
        <w:rPr>
          <w:spacing w:val="-3"/>
        </w:rPr>
        <w:t xml:space="preserve"> </w:t>
      </w:r>
      <w:r>
        <w:t>à saúde.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Heading2"/>
        <w:numPr>
          <w:ilvl w:val="1"/>
          <w:numId w:val="35"/>
        </w:numPr>
        <w:tabs>
          <w:tab w:val="left" w:pos="792"/>
        </w:tabs>
        <w:spacing w:before="209"/>
        <w:ind w:left="791" w:hanging="550"/>
      </w:pPr>
      <w:bookmarkStart w:id="0" w:name="_TOC_250003"/>
      <w:r>
        <w:t>Auditoria</w:t>
      </w:r>
      <w:r>
        <w:rPr>
          <w:spacing w:val="-5"/>
        </w:rPr>
        <w:t xml:space="preserve"> </w:t>
      </w:r>
      <w:r>
        <w:t>em</w:t>
      </w:r>
      <w:r>
        <w:rPr>
          <w:spacing w:val="-5"/>
        </w:rPr>
        <w:t xml:space="preserve"> </w:t>
      </w:r>
      <w:bookmarkEnd w:id="0"/>
      <w:r>
        <w:t>Saúde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198" w:line="360" w:lineRule="auto"/>
        <w:ind w:left="242" w:right="536" w:firstLine="707"/>
        <w:jc w:val="both"/>
      </w:pPr>
      <w:r>
        <w:t>A</w:t>
      </w:r>
      <w:r>
        <w:rPr>
          <w:spacing w:val="1"/>
        </w:rPr>
        <w:t xml:space="preserve"> </w:t>
      </w:r>
      <w:r>
        <w:t>auditoria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gestão.</w:t>
      </w:r>
      <w:r>
        <w:rPr>
          <w:spacing w:val="1"/>
        </w:rPr>
        <w:t xml:space="preserve"> </w:t>
      </w:r>
      <w:r>
        <w:t>Constitui-se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avaliação da gestão pública e controle interno das ações e serviços oferecidos,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resultados,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acolhimento,</w:t>
      </w:r>
      <w:r>
        <w:rPr>
          <w:spacing w:val="1"/>
        </w:rPr>
        <w:t xml:space="preserve"> </w:t>
      </w:r>
      <w:r>
        <w:t>informação,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comparação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critérios</w:t>
      </w:r>
      <w:r>
        <w:rPr>
          <w:spacing w:val="1"/>
        </w:rPr>
        <w:t xml:space="preserve"> </w:t>
      </w:r>
      <w:r>
        <w:t>técnicos,</w:t>
      </w:r>
      <w:r>
        <w:rPr>
          <w:spacing w:val="1"/>
        </w:rPr>
        <w:t xml:space="preserve"> </w:t>
      </w:r>
      <w:r>
        <w:t>operacionais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legais</w:t>
      </w:r>
      <w:r>
        <w:rPr>
          <w:spacing w:val="1"/>
        </w:rPr>
        <w:t xml:space="preserve"> </w:t>
      </w:r>
      <w:r>
        <w:t>estabelecidos.</w:t>
      </w:r>
      <w:r>
        <w:rPr>
          <w:spacing w:val="1"/>
        </w:rPr>
        <w:t xml:space="preserve"> </w:t>
      </w:r>
      <w:r>
        <w:t>Proporciona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visão</w:t>
      </w:r>
      <w:r>
        <w:rPr>
          <w:spacing w:val="1"/>
        </w:rPr>
        <w:t xml:space="preserve"> </w:t>
      </w:r>
      <w:r>
        <w:t>estratégica</w:t>
      </w:r>
      <w:r>
        <w:rPr>
          <w:spacing w:val="1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alocação de recursos e da qualidade e eficiência das ações e serviços da rede</w:t>
      </w:r>
      <w:r>
        <w:rPr>
          <w:spacing w:val="1"/>
        </w:rPr>
        <w:t xml:space="preserve"> </w:t>
      </w:r>
      <w:r>
        <w:t>de atenção à saúde focada na atençã</w:t>
      </w:r>
      <w:r>
        <w:t>o aos usuários e em defesa da vida. Em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avaliação,</w:t>
      </w:r>
      <w:r>
        <w:rPr>
          <w:spacing w:val="1"/>
        </w:rPr>
        <w:t xml:space="preserve"> </w:t>
      </w:r>
      <w:r>
        <w:t>dá</w:t>
      </w:r>
      <w:r>
        <w:rPr>
          <w:spacing w:val="1"/>
        </w:rPr>
        <w:t xml:space="preserve"> </w:t>
      </w:r>
      <w:r>
        <w:t>subsídios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planejamento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ações de</w:t>
      </w:r>
      <w:r>
        <w:rPr>
          <w:spacing w:val="-2"/>
        </w:rPr>
        <w:t xml:space="preserve"> </w:t>
      </w:r>
      <w:r>
        <w:t>saúde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municipal.</w:t>
      </w:r>
    </w:p>
    <w:p w:rsidR="00CF7DF7" w:rsidRDefault="00CF7DF7">
      <w:pPr>
        <w:pStyle w:val="Corpodetexto"/>
        <w:spacing w:before="7"/>
        <w:rPr>
          <w:sz w:val="26"/>
        </w:rPr>
      </w:pPr>
    </w:p>
    <w:p w:rsidR="00CF7DF7" w:rsidRDefault="007E19AD">
      <w:pPr>
        <w:pStyle w:val="Corpodetexto"/>
        <w:spacing w:before="1" w:line="360" w:lineRule="auto"/>
        <w:ind w:left="242" w:right="538" w:firstLine="707"/>
        <w:jc w:val="both"/>
      </w:pPr>
      <w:r>
        <w:t>O sistema municipal de auditoria em Vitoria, de forma pioneira, iniciou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trajetória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1993,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publicação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3.983/93,</w:t>
      </w:r>
      <w:r>
        <w:rPr>
          <w:spacing w:val="1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instituiu o Departamento de Controle e Avaliação, responsável pelas ações de</w:t>
      </w:r>
      <w:r>
        <w:rPr>
          <w:spacing w:val="1"/>
        </w:rPr>
        <w:t xml:space="preserve"> </w:t>
      </w:r>
      <w:r>
        <w:t>Controle, Avaliação, Normalização e Auditoria, logo após a publicação da Lei</w:t>
      </w:r>
      <w:r>
        <w:rPr>
          <w:spacing w:val="1"/>
        </w:rPr>
        <w:t xml:space="preserve"> </w:t>
      </w:r>
      <w:r>
        <w:t>Federal</w:t>
      </w:r>
      <w:r>
        <w:rPr>
          <w:spacing w:val="19"/>
        </w:rPr>
        <w:t xml:space="preserve"> </w:t>
      </w:r>
      <w:r>
        <w:t>nº</w:t>
      </w:r>
      <w:r>
        <w:rPr>
          <w:spacing w:val="18"/>
        </w:rPr>
        <w:t xml:space="preserve"> </w:t>
      </w:r>
      <w:r>
        <w:t>8.689/93,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criou</w:t>
      </w:r>
      <w:r>
        <w:rPr>
          <w:spacing w:val="21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Departamento</w:t>
      </w:r>
      <w:r>
        <w:rPr>
          <w:spacing w:val="22"/>
        </w:rPr>
        <w:t xml:space="preserve"> </w:t>
      </w:r>
      <w:r>
        <w:t>Nacional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Auditoria</w:t>
      </w:r>
      <w:r>
        <w:rPr>
          <w:spacing w:val="20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SUS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39"/>
        <w:jc w:val="both"/>
      </w:pPr>
      <w:r>
        <w:lastRenderedPageBreak/>
        <w:t>(DENASUS), cujas atribuições encontram-se elencadas no Decreto Municipal</w:t>
      </w:r>
      <w:r>
        <w:rPr>
          <w:spacing w:val="1"/>
        </w:rPr>
        <w:t xml:space="preserve"> </w:t>
      </w:r>
      <w:r>
        <w:t>12.062/06,</w:t>
      </w:r>
      <w:r>
        <w:rPr>
          <w:spacing w:val="-3"/>
        </w:rPr>
        <w:t xml:space="preserve"> </w:t>
      </w:r>
      <w:r>
        <w:t>que instituiu</w:t>
      </w:r>
      <w:r>
        <w:rPr>
          <w:spacing w:val="-1"/>
        </w:rPr>
        <w:t xml:space="preserve"> </w:t>
      </w:r>
      <w:r>
        <w:t>o Componente Municipal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SNA.</w:t>
      </w:r>
    </w:p>
    <w:p w:rsidR="00CF7DF7" w:rsidRDefault="007E19AD">
      <w:pPr>
        <w:pStyle w:val="Corpodetexto"/>
        <w:spacing w:before="166" w:line="360" w:lineRule="auto"/>
        <w:ind w:left="242" w:right="539" w:firstLine="707"/>
        <w:jc w:val="both"/>
      </w:pPr>
      <w:r>
        <w:t>O Município de Vitória, em 1997, definiu pela implementação do Sistema</w:t>
      </w:r>
      <w:r>
        <w:rPr>
          <w:spacing w:val="-64"/>
        </w:rPr>
        <w:t xml:space="preserve"> </w:t>
      </w:r>
      <w:r>
        <w:t>Municipal</w:t>
      </w:r>
      <w:r>
        <w:rPr>
          <w:spacing w:val="62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Auditoria</w:t>
      </w:r>
      <w:r>
        <w:rPr>
          <w:spacing w:val="64"/>
        </w:rPr>
        <w:t xml:space="preserve"> </w:t>
      </w:r>
      <w:r>
        <w:t>como</w:t>
      </w:r>
      <w:r>
        <w:rPr>
          <w:spacing w:val="64"/>
        </w:rPr>
        <w:t xml:space="preserve"> </w:t>
      </w:r>
      <w:r>
        <w:t>um</w:t>
      </w:r>
      <w:r>
        <w:rPr>
          <w:spacing w:val="65"/>
        </w:rPr>
        <w:t xml:space="preserve"> </w:t>
      </w:r>
      <w:r>
        <w:t>dos</w:t>
      </w:r>
      <w:r>
        <w:rPr>
          <w:spacing w:val="63"/>
        </w:rPr>
        <w:t xml:space="preserve"> </w:t>
      </w:r>
      <w:r>
        <w:t>projetos</w:t>
      </w:r>
      <w:r>
        <w:rPr>
          <w:spacing w:val="63"/>
        </w:rPr>
        <w:t xml:space="preserve"> </w:t>
      </w:r>
      <w:r>
        <w:t>prioritários</w:t>
      </w:r>
      <w:r>
        <w:rPr>
          <w:spacing w:val="63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governo</w:t>
      </w:r>
      <w:r>
        <w:rPr>
          <w:spacing w:val="65"/>
        </w:rPr>
        <w:t xml:space="preserve"> </w:t>
      </w:r>
      <w:r>
        <w:t>e</w:t>
      </w:r>
      <w:r>
        <w:rPr>
          <w:spacing w:val="64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Secretaria Municipal de Saúde, e em 2001, por meio do Decreto Municipal nº</w:t>
      </w:r>
      <w:r>
        <w:rPr>
          <w:spacing w:val="1"/>
        </w:rPr>
        <w:t xml:space="preserve"> </w:t>
      </w:r>
      <w:r>
        <w:t>10.951/2001,</w:t>
      </w:r>
      <w:r>
        <w:rPr>
          <w:spacing w:val="-1"/>
        </w:rPr>
        <w:t xml:space="preserve"> </w:t>
      </w:r>
      <w:r>
        <w:t>instituiu,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âmbito</w:t>
      </w:r>
      <w:r>
        <w:rPr>
          <w:spacing w:val="-1"/>
        </w:rPr>
        <w:t xml:space="preserve"> </w:t>
      </w:r>
      <w:r>
        <w:t>da SEMUS</w:t>
      </w:r>
      <w:r>
        <w:rPr>
          <w:spacing w:val="-3"/>
        </w:rPr>
        <w:t xml:space="preserve"> </w:t>
      </w:r>
      <w:r>
        <w:t>o referido</w:t>
      </w:r>
      <w:r>
        <w:rPr>
          <w:spacing w:val="-1"/>
        </w:rPr>
        <w:t xml:space="preserve"> </w:t>
      </w:r>
      <w:r>
        <w:t>sistema.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 xml:space="preserve">A Gerência de Auditoria da Secretaria Municipal de Saúde </w:t>
      </w:r>
      <w:r>
        <w:t>encontra-se</w:t>
      </w:r>
      <w:r>
        <w:rPr>
          <w:spacing w:val="1"/>
        </w:rPr>
        <w:t xml:space="preserve"> </w:t>
      </w:r>
      <w:r>
        <w:t>vinculada ao Gabinete do Secretário, com atribuição de assessorar o gestor do</w:t>
      </w:r>
      <w:r>
        <w:rPr>
          <w:spacing w:val="1"/>
        </w:rPr>
        <w:t xml:space="preserve"> </w:t>
      </w:r>
      <w:r>
        <w:t>Sistema Único de Saúde no âmbito do Município e de auditar os serviços da</w:t>
      </w:r>
      <w:r>
        <w:rPr>
          <w:spacing w:val="1"/>
        </w:rPr>
        <w:t xml:space="preserve"> </w:t>
      </w:r>
      <w:r>
        <w:t>Secretaria Municipal de Saúde, entidades prestadoras de serviços de saúde,</w:t>
      </w:r>
      <w:r>
        <w:rPr>
          <w:spacing w:val="1"/>
        </w:rPr>
        <w:t xml:space="preserve"> </w:t>
      </w:r>
      <w:r>
        <w:t>conveniadas e con</w:t>
      </w:r>
      <w:r>
        <w:t>tratadas, além de outras atribuições elencadas no Decreto</w:t>
      </w:r>
      <w:r>
        <w:rPr>
          <w:spacing w:val="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15.489/2012.</w:t>
      </w:r>
    </w:p>
    <w:p w:rsidR="00CF7DF7" w:rsidRDefault="00CF7DF7">
      <w:pPr>
        <w:pStyle w:val="Corpodetexto"/>
        <w:spacing w:before="11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42" w:firstLine="707"/>
        <w:jc w:val="both"/>
      </w:pPr>
      <w:r>
        <w:t>O processo de trabalho de auditoria no SUS utiliza técnicas apropriadas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operativa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loco</w:t>
      </w:r>
      <w:r>
        <w:t>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propósito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observar,</w:t>
      </w:r>
      <w:r>
        <w:rPr>
          <w:spacing w:val="1"/>
        </w:rPr>
        <w:t xml:space="preserve"> </w:t>
      </w:r>
      <w:r>
        <w:t>examinar e mensurar se uma atividade ou fato está adequado aos requisitos</w:t>
      </w:r>
      <w:r>
        <w:rPr>
          <w:spacing w:val="1"/>
        </w:rPr>
        <w:t xml:space="preserve"> </w:t>
      </w:r>
      <w:r>
        <w:t>preconizados pelas leis e normas vigentes. Determina se as ações e seus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consonância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disposições</w:t>
      </w:r>
      <w:r>
        <w:rPr>
          <w:spacing w:val="67"/>
        </w:rPr>
        <w:t xml:space="preserve"> </w:t>
      </w:r>
      <w:r>
        <w:t>planejadas,</w:t>
      </w:r>
      <w:r>
        <w:rPr>
          <w:spacing w:val="1"/>
        </w:rPr>
        <w:t xml:space="preserve"> </w:t>
      </w:r>
      <w:r>
        <w:t>possibilitando</w:t>
      </w:r>
      <w:r>
        <w:rPr>
          <w:spacing w:val="1"/>
        </w:rPr>
        <w:t xml:space="preserve"> </w:t>
      </w:r>
      <w:r>
        <w:t>avaliar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processo</w:t>
      </w:r>
      <w:r>
        <w:t>s,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conformidade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necessidade</w:t>
      </w:r>
      <w:r>
        <w:rPr>
          <w:spacing w:val="-1"/>
        </w:rPr>
        <w:t xml:space="preserve"> </w:t>
      </w:r>
      <w:r>
        <w:t>requerida.</w:t>
      </w:r>
      <w:r>
        <w:rPr>
          <w:spacing w:val="-2"/>
        </w:rPr>
        <w:t xml:space="preserve"> </w:t>
      </w:r>
      <w:r>
        <w:t>(BRASIL.</w:t>
      </w:r>
      <w:r>
        <w:rPr>
          <w:spacing w:val="-3"/>
        </w:rPr>
        <w:t xml:space="preserve"> </w:t>
      </w:r>
      <w:r>
        <w:t>2011,</w:t>
      </w:r>
      <w:r>
        <w:rPr>
          <w:spacing w:val="-2"/>
        </w:rPr>
        <w:t xml:space="preserve"> </w:t>
      </w:r>
      <w:r>
        <w:t>p.</w:t>
      </w:r>
      <w:r>
        <w:rPr>
          <w:spacing w:val="-3"/>
        </w:rPr>
        <w:t xml:space="preserve"> </w:t>
      </w:r>
      <w:r>
        <w:t>21-26).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43" w:firstLine="707"/>
        <w:jc w:val="both"/>
      </w:pPr>
      <w:r>
        <w:t>A Auditoria é um componente da gestão que fortalece o SUS municipal,</w:t>
      </w:r>
      <w:r>
        <w:rPr>
          <w:spacing w:val="1"/>
        </w:rPr>
        <w:t xml:space="preserve"> </w:t>
      </w:r>
      <w:r>
        <w:t>contribuindo para a tomada de decisão, a alocação e utilização adequada dos</w:t>
      </w:r>
      <w:r>
        <w:rPr>
          <w:spacing w:val="1"/>
        </w:rPr>
        <w:t xml:space="preserve"> </w:t>
      </w:r>
      <w:r>
        <w:t>recursos, a garantia do acesso e a qualidade da atenção à saúde oferecida aos</w:t>
      </w:r>
      <w:r>
        <w:rPr>
          <w:spacing w:val="-64"/>
        </w:rPr>
        <w:t xml:space="preserve"> </w:t>
      </w:r>
      <w:r>
        <w:t>cidadãos.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Heading2"/>
        <w:numPr>
          <w:ilvl w:val="1"/>
          <w:numId w:val="35"/>
        </w:numPr>
        <w:tabs>
          <w:tab w:val="left" w:pos="1056"/>
        </w:tabs>
        <w:spacing w:before="200" w:line="360" w:lineRule="auto"/>
        <w:ind w:left="242" w:right="545" w:firstLine="0"/>
      </w:pPr>
      <w:r>
        <w:t>Gestão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Tecnologia</w:t>
      </w:r>
      <w:r>
        <w:rPr>
          <w:spacing w:val="32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Informação</w:t>
      </w:r>
      <w:r>
        <w:rPr>
          <w:spacing w:val="30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Inovação</w:t>
      </w:r>
      <w:r>
        <w:rPr>
          <w:spacing w:val="31"/>
        </w:rPr>
        <w:t xml:space="preserve"> </w:t>
      </w:r>
      <w:r>
        <w:t>em</w:t>
      </w:r>
      <w:r>
        <w:rPr>
          <w:spacing w:val="-75"/>
        </w:rPr>
        <w:t xml:space="preserve"> </w:t>
      </w:r>
      <w:r>
        <w:t>Saúde</w:t>
      </w:r>
    </w:p>
    <w:p w:rsidR="00CF7DF7" w:rsidRDefault="00CF7DF7">
      <w:pPr>
        <w:pStyle w:val="Corpodetexto"/>
        <w:spacing w:before="1"/>
        <w:rPr>
          <w:rFonts w:ascii="Arial"/>
          <w:b/>
          <w:sz w:val="33"/>
        </w:rPr>
      </w:pPr>
    </w:p>
    <w:p w:rsidR="00CF7DF7" w:rsidRDefault="007E19AD">
      <w:pPr>
        <w:pStyle w:val="Corpodetexto"/>
        <w:spacing w:line="360" w:lineRule="auto"/>
        <w:ind w:left="242" w:right="544" w:firstLine="707"/>
        <w:jc w:val="both"/>
      </w:pPr>
      <w:r>
        <w:t>As</w:t>
      </w:r>
      <w:r>
        <w:rPr>
          <w:spacing w:val="30"/>
        </w:rPr>
        <w:t xml:space="preserve"> </w:t>
      </w:r>
      <w:r>
        <w:t>informações</w:t>
      </w:r>
      <w:r>
        <w:rPr>
          <w:spacing w:val="29"/>
        </w:rPr>
        <w:t xml:space="preserve"> </w:t>
      </w:r>
      <w:r>
        <w:t>em</w:t>
      </w:r>
      <w:r>
        <w:rPr>
          <w:spacing w:val="30"/>
        </w:rPr>
        <w:t xml:space="preserve"> </w:t>
      </w:r>
      <w:r>
        <w:t>saúde</w:t>
      </w:r>
      <w:r>
        <w:rPr>
          <w:spacing w:val="31"/>
        </w:rPr>
        <w:t xml:space="preserve"> </w:t>
      </w:r>
      <w:r>
        <w:t>subsidiam</w:t>
      </w:r>
      <w:r>
        <w:rPr>
          <w:spacing w:val="32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exercício</w:t>
      </w:r>
      <w:r>
        <w:rPr>
          <w:spacing w:val="31"/>
        </w:rPr>
        <w:t xml:space="preserve"> </w:t>
      </w:r>
      <w:r>
        <w:t>das</w:t>
      </w:r>
      <w:r>
        <w:rPr>
          <w:spacing w:val="29"/>
        </w:rPr>
        <w:t xml:space="preserve"> </w:t>
      </w:r>
      <w:r>
        <w:t>funções</w:t>
      </w:r>
      <w:r>
        <w:rPr>
          <w:spacing w:val="28"/>
        </w:rPr>
        <w:t xml:space="preserve"> </w:t>
      </w:r>
      <w:r>
        <w:t>gestoras</w:t>
      </w:r>
      <w:r>
        <w:rPr>
          <w:spacing w:val="-64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sistema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saúde</w:t>
      </w:r>
      <w:r>
        <w:rPr>
          <w:spacing w:val="3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um</w:t>
      </w:r>
      <w:r>
        <w:rPr>
          <w:spacing w:val="3"/>
        </w:rPr>
        <w:t xml:space="preserve"> </w:t>
      </w:r>
      <w:r>
        <w:t>todo.</w:t>
      </w:r>
      <w:r>
        <w:rPr>
          <w:spacing w:val="3"/>
        </w:rPr>
        <w:t xml:space="preserve"> </w:t>
      </w:r>
      <w:r>
        <w:t>É</w:t>
      </w:r>
      <w:r>
        <w:rPr>
          <w:spacing w:val="3"/>
        </w:rPr>
        <w:t xml:space="preserve"> </w:t>
      </w:r>
      <w:r>
        <w:t>instrumento</w:t>
      </w:r>
      <w:r>
        <w:rPr>
          <w:spacing w:val="5"/>
        </w:rPr>
        <w:t xml:space="preserve"> </w:t>
      </w:r>
      <w:r>
        <w:t>essencial</w:t>
      </w:r>
      <w:r>
        <w:rPr>
          <w:spacing w:val="3"/>
        </w:rPr>
        <w:t xml:space="preserve"> </w:t>
      </w:r>
      <w:r>
        <w:t>para a</w:t>
      </w:r>
      <w:r>
        <w:rPr>
          <w:spacing w:val="4"/>
        </w:rPr>
        <w:t xml:space="preserve"> </w:t>
      </w:r>
      <w:r>
        <w:t>tomada</w:t>
      </w:r>
      <w:r>
        <w:rPr>
          <w:spacing w:val="3"/>
        </w:rPr>
        <w:t xml:space="preserve"> </w:t>
      </w:r>
      <w:r>
        <w:t>de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decisão,</w:t>
      </w:r>
      <w:r>
        <w:rPr>
          <w:spacing w:val="35"/>
        </w:rPr>
        <w:t xml:space="preserve"> </w:t>
      </w:r>
      <w:r>
        <w:t>produto</w:t>
      </w:r>
      <w:r>
        <w:rPr>
          <w:spacing w:val="36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integração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dados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análises</w:t>
      </w:r>
      <w:r>
        <w:rPr>
          <w:spacing w:val="35"/>
        </w:rPr>
        <w:t xml:space="preserve"> </w:t>
      </w:r>
      <w:r>
        <w:t>sobre</w:t>
      </w:r>
      <w:r>
        <w:rPr>
          <w:spacing w:val="35"/>
        </w:rPr>
        <w:t xml:space="preserve"> </w:t>
      </w:r>
      <w:r>
        <w:t>determinada</w:t>
      </w:r>
      <w:r>
        <w:rPr>
          <w:spacing w:val="-64"/>
        </w:rPr>
        <w:t xml:space="preserve"> </w:t>
      </w:r>
      <w:r>
        <w:t>situação.</w:t>
      </w:r>
    </w:p>
    <w:p w:rsidR="00CF7DF7" w:rsidRDefault="00CF7DF7">
      <w:pPr>
        <w:pStyle w:val="Corpodetexto"/>
        <w:spacing w:before="7"/>
        <w:rPr>
          <w:sz w:val="23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 análise sistemática das informações e indicadores gerenciais de saúde</w:t>
      </w:r>
      <w:r>
        <w:rPr>
          <w:spacing w:val="-64"/>
        </w:rPr>
        <w:t xml:space="preserve"> </w:t>
      </w:r>
      <w:r>
        <w:t>constitui-se como uma ferramenta fundamental na elaboração de políticas, no</w:t>
      </w:r>
      <w:r>
        <w:rPr>
          <w:spacing w:val="1"/>
        </w:rPr>
        <w:t xml:space="preserve"> </w:t>
      </w:r>
      <w:r>
        <w:t>planejamento das ações individuais e coletivas, na definição de prioridades e</w:t>
      </w:r>
      <w:r>
        <w:rPr>
          <w:spacing w:val="1"/>
        </w:rPr>
        <w:t xml:space="preserve"> </w:t>
      </w:r>
      <w:r>
        <w:t>intervenções,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contribuir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custo/efetividade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custo/benefício</w:t>
      </w:r>
      <w:r>
        <w:rPr>
          <w:spacing w:val="1"/>
        </w:rPr>
        <w:t xml:space="preserve"> </w:t>
      </w:r>
      <w:r>
        <w:t>dos serviços</w:t>
      </w:r>
      <w:r>
        <w:rPr>
          <w:spacing w:val="1"/>
        </w:rPr>
        <w:t xml:space="preserve"> </w:t>
      </w:r>
      <w:r>
        <w:t>do setor saúde.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Várias são as informações em saúde de interesse para a gestão de</w:t>
      </w:r>
      <w:r>
        <w:rPr>
          <w:spacing w:val="1"/>
        </w:rPr>
        <w:t xml:space="preserve"> </w:t>
      </w:r>
      <w:r>
        <w:t>serviços, vigilância</w:t>
      </w:r>
      <w:r>
        <w:rPr>
          <w:spacing w:val="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atenção.</w:t>
      </w:r>
    </w:p>
    <w:p w:rsidR="00CF7DF7" w:rsidRDefault="00CF7DF7">
      <w:pPr>
        <w:pStyle w:val="Corpodetexto"/>
        <w:spacing w:before="1"/>
        <w:rPr>
          <w:sz w:val="35"/>
        </w:rPr>
      </w:pPr>
    </w:p>
    <w:p w:rsidR="00CF7DF7" w:rsidRDefault="007E19AD">
      <w:pPr>
        <w:pStyle w:val="Corpodetexto"/>
        <w:spacing w:before="1" w:line="360" w:lineRule="auto"/>
        <w:ind w:left="242" w:right="539" w:firstLine="707"/>
        <w:jc w:val="both"/>
      </w:pPr>
      <w:r>
        <w:t>A</w:t>
      </w:r>
      <w:r>
        <w:rPr>
          <w:spacing w:val="1"/>
        </w:rPr>
        <w:t xml:space="preserve"> </w:t>
      </w:r>
      <w:r>
        <w:t>Coordenação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(CIS)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SEMUS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responsável pela identificação de dados, indicadores em saúde e informações</w:t>
      </w:r>
      <w:r>
        <w:rPr>
          <w:spacing w:val="1"/>
        </w:rPr>
        <w:t xml:space="preserve"> </w:t>
      </w:r>
      <w:r>
        <w:t>prioritárias,</w:t>
      </w:r>
      <w:r>
        <w:rPr>
          <w:spacing w:val="1"/>
        </w:rPr>
        <w:t xml:space="preserve"> </w:t>
      </w:r>
      <w:r>
        <w:t>considerando</w:t>
      </w:r>
      <w:r>
        <w:rPr>
          <w:spacing w:val="1"/>
        </w:rPr>
        <w:t xml:space="preserve"> </w:t>
      </w:r>
      <w:r>
        <w:t>critérios</w:t>
      </w:r>
      <w:r>
        <w:rPr>
          <w:spacing w:val="1"/>
        </w:rPr>
        <w:t xml:space="preserve"> </w:t>
      </w:r>
      <w:r>
        <w:t>epidemiológicos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níveis</w:t>
      </w:r>
      <w:r>
        <w:rPr>
          <w:spacing w:val="1"/>
        </w:rPr>
        <w:t xml:space="preserve"> </w:t>
      </w:r>
      <w:r>
        <w:t>gerenciais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SEMUS,</w:t>
      </w:r>
      <w:r>
        <w:rPr>
          <w:spacing w:val="1"/>
        </w:rPr>
        <w:t xml:space="preserve"> </w:t>
      </w:r>
      <w:r>
        <w:t>cuja</w:t>
      </w:r>
      <w:r>
        <w:rPr>
          <w:spacing w:val="1"/>
        </w:rPr>
        <w:t xml:space="preserve"> </w:t>
      </w:r>
      <w:r>
        <w:t>finalidade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subsidiar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planejamento, avaliação e tomada de decisão na gestão do sistema municipal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saúde.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Além</w:t>
      </w:r>
      <w:r>
        <w:rPr>
          <w:spacing w:val="1"/>
        </w:rPr>
        <w:t xml:space="preserve"> </w:t>
      </w:r>
      <w:r>
        <w:t>das competências citadas acima, a CIS pretende por meio de</w:t>
      </w:r>
      <w:r>
        <w:rPr>
          <w:spacing w:val="1"/>
        </w:rPr>
        <w:t xml:space="preserve"> </w:t>
      </w:r>
      <w:r>
        <w:t>publicações de boletins e estudos de saúde, institucionalizar as análises das</w:t>
      </w:r>
      <w:r>
        <w:rPr>
          <w:spacing w:val="1"/>
        </w:rPr>
        <w:t xml:space="preserve"> </w:t>
      </w:r>
      <w:r>
        <w:t>situações de saúde. Com isso, tem como propósito promover seu uso e sua</w:t>
      </w:r>
      <w:r>
        <w:rPr>
          <w:spacing w:val="1"/>
        </w:rPr>
        <w:t xml:space="preserve"> </w:t>
      </w:r>
      <w:r>
        <w:t>apropriação para a tomada de decisões na Rede S</w:t>
      </w:r>
      <w:r>
        <w:t>EMUS e órgãos/setores</w:t>
      </w:r>
      <w:r>
        <w:rPr>
          <w:spacing w:val="1"/>
        </w:rPr>
        <w:t xml:space="preserve"> </w:t>
      </w:r>
      <w:r>
        <w:t>afins.</w:t>
      </w:r>
      <w:r>
        <w:rPr>
          <w:spacing w:val="1"/>
        </w:rPr>
        <w:t xml:space="preserve"> </w:t>
      </w:r>
      <w:r>
        <w:t>Espera-se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dessas</w:t>
      </w:r>
      <w:r>
        <w:rPr>
          <w:spacing w:val="1"/>
        </w:rPr>
        <w:t xml:space="preserve"> </w:t>
      </w:r>
      <w:r>
        <w:t>análises</w:t>
      </w:r>
      <w:r>
        <w:rPr>
          <w:spacing w:val="1"/>
        </w:rPr>
        <w:t xml:space="preserve"> </w:t>
      </w:r>
      <w:r>
        <w:t>sejam</w:t>
      </w:r>
      <w:r>
        <w:rPr>
          <w:spacing w:val="1"/>
        </w:rPr>
        <w:t xml:space="preserve"> </w:t>
      </w:r>
      <w:r>
        <w:t>amplamente</w:t>
      </w:r>
      <w:r>
        <w:rPr>
          <w:spacing w:val="1"/>
        </w:rPr>
        <w:t xml:space="preserve"> </w:t>
      </w:r>
      <w:r>
        <w:t>divulgados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educadores,</w:t>
      </w:r>
      <w:r>
        <w:rPr>
          <w:spacing w:val="1"/>
        </w:rPr>
        <w:t xml:space="preserve"> </w:t>
      </w:r>
      <w:r>
        <w:t>estudantes,</w:t>
      </w:r>
      <w:r>
        <w:rPr>
          <w:spacing w:val="1"/>
        </w:rPr>
        <w:t xml:space="preserve"> </w:t>
      </w:r>
      <w:r>
        <w:t>pesquisadores e para a população, fornecendo evidências para contribuir no</w:t>
      </w:r>
      <w:r>
        <w:rPr>
          <w:spacing w:val="1"/>
        </w:rPr>
        <w:t xml:space="preserve"> </w:t>
      </w:r>
      <w:r>
        <w:t>aperfeiçoamento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executadas na gestão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 de</w:t>
      </w:r>
      <w:r>
        <w:rPr>
          <w:spacing w:val="1"/>
        </w:rPr>
        <w:t xml:space="preserve"> </w:t>
      </w:r>
      <w:r>
        <w:t>saúde e</w:t>
      </w:r>
      <w:r>
        <w:rPr>
          <w:spacing w:val="1"/>
        </w:rPr>
        <w:t xml:space="preserve"> </w:t>
      </w:r>
      <w:r>
        <w:t>auxiliar</w:t>
      </w:r>
      <w:r>
        <w:rPr>
          <w:spacing w:val="-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(BRASIL, 2013).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7" w:line="360" w:lineRule="auto"/>
        <w:ind w:left="242" w:right="536" w:firstLine="707"/>
        <w:jc w:val="both"/>
        <w:rPr>
          <w:rFonts w:ascii="Arial" w:hAnsi="Arial"/>
          <w:i/>
        </w:rPr>
      </w:pPr>
      <w:r>
        <w:t>Existem diversos Sistemas de Informação nacionais que subsidiam as</w:t>
      </w:r>
      <w:r>
        <w:rPr>
          <w:spacing w:val="1"/>
        </w:rPr>
        <w:t xml:space="preserve"> </w:t>
      </w:r>
      <w:r>
        <w:t>informações em saúde, gerenciados por órgãos do governo federal. Trabalhar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desses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possibilita</w:t>
      </w:r>
      <w:r>
        <w:rPr>
          <w:spacing w:val="1"/>
        </w:rPr>
        <w:t xml:space="preserve"> </w:t>
      </w:r>
      <w:r>
        <w:t>obter</w:t>
      </w:r>
      <w:r>
        <w:rPr>
          <w:spacing w:val="1"/>
        </w:rPr>
        <w:t xml:space="preserve"> </w:t>
      </w:r>
      <w:r>
        <w:t>um</w:t>
      </w:r>
      <w:r>
        <w:rPr>
          <w:spacing w:val="67"/>
        </w:rPr>
        <w:t xml:space="preserve"> </w:t>
      </w:r>
      <w:r>
        <w:t>diagnóstico</w:t>
      </w:r>
      <w:r>
        <w:rPr>
          <w:spacing w:val="1"/>
        </w:rPr>
        <w:t xml:space="preserve"> </w:t>
      </w:r>
      <w:r>
        <w:t>epidemiológico</w:t>
      </w:r>
      <w:r>
        <w:rPr>
          <w:spacing w:val="19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contribui</w:t>
      </w:r>
      <w:r>
        <w:rPr>
          <w:spacing w:val="18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definição</w:t>
      </w:r>
      <w:r>
        <w:rPr>
          <w:spacing w:val="19"/>
        </w:rPr>
        <w:t xml:space="preserve"> </w:t>
      </w:r>
      <w:r>
        <w:t>das</w:t>
      </w:r>
      <w:r>
        <w:rPr>
          <w:spacing w:val="16"/>
        </w:rPr>
        <w:t xml:space="preserve"> </w:t>
      </w:r>
      <w:r>
        <w:t>necessidades</w:t>
      </w:r>
      <w:r>
        <w:rPr>
          <w:spacing w:val="17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população</w:t>
      </w:r>
      <w:r>
        <w:rPr>
          <w:spacing w:val="-64"/>
        </w:rPr>
        <w:t xml:space="preserve"> </w:t>
      </w:r>
      <w:r>
        <w:t>e dos serviços de saúde, bem como para a adequação da oferta existente</w:t>
      </w:r>
      <w:r>
        <w:rPr>
          <w:spacing w:val="1"/>
        </w:rPr>
        <w:t xml:space="preserve"> </w:t>
      </w:r>
      <w:r>
        <w:t>(BRASIL,</w:t>
      </w:r>
      <w:r>
        <w:rPr>
          <w:spacing w:val="-3"/>
        </w:rPr>
        <w:t xml:space="preserve"> </w:t>
      </w:r>
      <w:r>
        <w:t>2009,</w:t>
      </w:r>
      <w:r>
        <w:rPr>
          <w:spacing w:val="-2"/>
        </w:rPr>
        <w:t xml:space="preserve"> </w:t>
      </w:r>
      <w:r>
        <w:t>p.</w:t>
      </w:r>
      <w:r>
        <w:rPr>
          <w:spacing w:val="-2"/>
        </w:rPr>
        <w:t xml:space="preserve"> </w:t>
      </w:r>
      <w:r>
        <w:t>63</w:t>
      </w:r>
      <w:r>
        <w:rPr>
          <w:spacing w:val="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76)</w:t>
      </w:r>
      <w:r>
        <w:rPr>
          <w:rFonts w:ascii="Arial" w:hAnsi="Arial"/>
          <w:i/>
        </w:rPr>
        <w:t>.</w:t>
      </w:r>
    </w:p>
    <w:p w:rsidR="00CF7DF7" w:rsidRDefault="00CF7DF7">
      <w:pPr>
        <w:spacing w:line="360" w:lineRule="auto"/>
        <w:jc w:val="both"/>
        <w:rPr>
          <w:rFonts w:ascii="Arial" w:hAnsi="Arial"/>
        </w:rPr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CF7DF7">
      <w:pPr>
        <w:pStyle w:val="Corpodetexto"/>
        <w:spacing w:before="1"/>
        <w:rPr>
          <w:rFonts w:ascii="Arial"/>
          <w:i/>
          <w:sz w:val="12"/>
        </w:rPr>
      </w:pPr>
    </w:p>
    <w:p w:rsidR="00CF7DF7" w:rsidRDefault="007E19AD">
      <w:pPr>
        <w:pStyle w:val="Corpodetexto"/>
        <w:spacing w:before="92" w:line="360" w:lineRule="auto"/>
        <w:ind w:left="242" w:right="534" w:firstLine="707"/>
        <w:jc w:val="both"/>
      </w:pPr>
      <w:r>
        <w:t>O conjunto dos siste</w:t>
      </w:r>
      <w:r>
        <w:t>mas nacionais de informação em saúde é mantido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dispositivos</w:t>
      </w:r>
      <w:r>
        <w:rPr>
          <w:spacing w:val="1"/>
        </w:rPr>
        <w:t xml:space="preserve"> </w:t>
      </w:r>
      <w:r>
        <w:t>legais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muitas</w:t>
      </w:r>
      <w:r>
        <w:rPr>
          <w:spacing w:val="1"/>
        </w:rPr>
        <w:t xml:space="preserve"> </w:t>
      </w:r>
      <w:r>
        <w:t>vezes</w:t>
      </w:r>
      <w:r>
        <w:rPr>
          <w:spacing w:val="1"/>
        </w:rPr>
        <w:t xml:space="preserve"> </w:t>
      </w:r>
      <w:r>
        <w:t>possuem</w:t>
      </w:r>
      <w:r>
        <w:rPr>
          <w:spacing w:val="1"/>
        </w:rPr>
        <w:t xml:space="preserve"> </w:t>
      </w:r>
      <w:r>
        <w:t>alimentação</w:t>
      </w:r>
      <w:r>
        <w:rPr>
          <w:spacing w:val="1"/>
        </w:rPr>
        <w:t xml:space="preserve"> </w:t>
      </w:r>
      <w:r>
        <w:t>periódica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obrigatória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dados.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operacionalização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sistemas referentes à atenção básica</w:t>
      </w:r>
      <w:r>
        <w:rPr>
          <w:spacing w:val="1"/>
        </w:rPr>
        <w:t xml:space="preserve"> </w:t>
      </w:r>
      <w:r>
        <w:t>é de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nível</w:t>
      </w:r>
      <w:r>
        <w:rPr>
          <w:spacing w:val="1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(municipal)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obedecer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alimentação regular (mensal) dos bancos de dados nacionais. Dentre esses</w:t>
      </w:r>
      <w:r>
        <w:rPr>
          <w:spacing w:val="1"/>
        </w:rPr>
        <w:t xml:space="preserve"> </w:t>
      </w:r>
      <w:r>
        <w:t>sistemas, encontra-se o Sistema de Informação em Saúde para a Atenção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(SISAB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Portaria</w:t>
      </w:r>
      <w:r>
        <w:rPr>
          <w:spacing w:val="1"/>
        </w:rPr>
        <w:t xml:space="preserve"> </w:t>
      </w:r>
      <w:r>
        <w:t>GM/MS</w:t>
      </w:r>
      <w:r>
        <w:rPr>
          <w:spacing w:val="1"/>
        </w:rPr>
        <w:t xml:space="preserve"> </w:t>
      </w:r>
      <w:r>
        <w:t>3.462/2010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correlatas),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operacionalizado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software</w:t>
      </w:r>
      <w:r>
        <w:rPr>
          <w:spacing w:val="1"/>
        </w:rPr>
        <w:t xml:space="preserve"> </w:t>
      </w:r>
      <w:r>
        <w:t>e-SUS</w:t>
      </w:r>
      <w:r>
        <w:rPr>
          <w:spacing w:val="1"/>
        </w:rPr>
        <w:t xml:space="preserve"> </w:t>
      </w:r>
      <w:r>
        <w:t>AB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Coleta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Simplificada</w:t>
      </w:r>
      <w:r>
        <w:rPr>
          <w:spacing w:val="-64"/>
        </w:rPr>
        <w:t xml:space="preserve"> </w:t>
      </w:r>
      <w:r>
        <w:t>(CDS)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Prontuário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Cidadão</w:t>
      </w:r>
      <w:r>
        <w:rPr>
          <w:spacing w:val="1"/>
        </w:rPr>
        <w:t xml:space="preserve"> </w:t>
      </w:r>
      <w:r>
        <w:t>(PEC).</w:t>
      </w:r>
      <w:r>
        <w:rPr>
          <w:spacing w:val="1"/>
        </w:rPr>
        <w:t xml:space="preserve"> </w:t>
      </w:r>
      <w:r>
        <w:t>Somando-se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isso,</w:t>
      </w:r>
      <w:r>
        <w:rPr>
          <w:spacing w:val="6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Portaria GM/MS 2.148/2017 prevê o encerramento da importação dos dados do</w:t>
      </w:r>
      <w:r>
        <w:rPr>
          <w:spacing w:val="-64"/>
        </w:rPr>
        <w:t xml:space="preserve"> </w:t>
      </w:r>
      <w:r>
        <w:t>e-SUS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(e-SUS</w:t>
      </w:r>
      <w:r>
        <w:rPr>
          <w:spacing w:val="1"/>
        </w:rPr>
        <w:t xml:space="preserve"> </w:t>
      </w:r>
      <w:r>
        <w:t>AB)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Ambulatoriais</w:t>
      </w:r>
      <w:r>
        <w:rPr>
          <w:spacing w:val="1"/>
        </w:rPr>
        <w:t xml:space="preserve"> </w:t>
      </w:r>
      <w:r>
        <w:t>(SIA),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competência</w:t>
      </w:r>
      <w:r>
        <w:rPr>
          <w:spacing w:val="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2017</w:t>
      </w:r>
      <w:r>
        <w:rPr>
          <w:spacing w:val="1"/>
        </w:rPr>
        <w:t xml:space="preserve"> </w:t>
      </w:r>
      <w:r>
        <w:t>(ainda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efetivado),</w:t>
      </w:r>
      <w:r>
        <w:rPr>
          <w:spacing w:val="1"/>
        </w:rPr>
        <w:t xml:space="preserve"> </w:t>
      </w:r>
      <w:r>
        <w:t>estabelecendo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</w:t>
      </w:r>
      <w:r>
        <w:rPr>
          <w:spacing w:val="67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exportadas para o Conjunto Mínimo de Dados (CMD), exclusivamente, pela</w:t>
      </w:r>
      <w:r>
        <w:rPr>
          <w:spacing w:val="1"/>
        </w:rPr>
        <w:t xml:space="preserve"> </w:t>
      </w:r>
      <w:r>
        <w:t>base de dados nacional do SISAB. Essa situação posta requer um grande</w:t>
      </w:r>
      <w:r>
        <w:rPr>
          <w:spacing w:val="1"/>
        </w:rPr>
        <w:t xml:space="preserve"> </w:t>
      </w:r>
      <w:r>
        <w:t>esforço da municipalidade, uma vez que o sistema de informação utilizado na</w:t>
      </w:r>
      <w:r>
        <w:rPr>
          <w:spacing w:val="1"/>
        </w:rPr>
        <w:t xml:space="preserve"> </w:t>
      </w:r>
      <w:r>
        <w:t>rede SEMUS/Vitória é próprio (SGIRBE). Para permitir a interoperabilidade do</w:t>
      </w:r>
      <w:r>
        <w:rPr>
          <w:spacing w:val="1"/>
        </w:rPr>
        <w:t xml:space="preserve"> </w:t>
      </w:r>
      <w:r>
        <w:t>SGIRBE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e-SUS</w:t>
      </w:r>
      <w:r>
        <w:rPr>
          <w:spacing w:val="1"/>
        </w:rPr>
        <w:t xml:space="preserve"> </w:t>
      </w:r>
      <w:r>
        <w:t>(dicionário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outros)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cumprir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obrigatoriedade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</w:t>
      </w:r>
      <w:r>
        <w:rPr>
          <w:spacing w:val="67"/>
        </w:rPr>
        <w:t xml:space="preserve"> </w:t>
      </w:r>
      <w:r>
        <w:t>há</w:t>
      </w:r>
      <w:r>
        <w:rPr>
          <w:spacing w:val="-64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adaptações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instrumentos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dados e às funcionalidades disponíveis no sistema próprio do município. Para</w:t>
      </w:r>
      <w:r>
        <w:rPr>
          <w:spacing w:val="1"/>
        </w:rPr>
        <w:t xml:space="preserve"> </w:t>
      </w:r>
      <w:r>
        <w:t>tal, além d</w:t>
      </w:r>
      <w:r>
        <w:t>os registros em saúde serem fidedignos, é essencial a contínua</w:t>
      </w:r>
      <w:r>
        <w:rPr>
          <w:spacing w:val="1"/>
        </w:rPr>
        <w:t xml:space="preserve"> </w:t>
      </w:r>
      <w:r>
        <w:t>atualização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cadastros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usuários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SGIRBE,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Cartão</w:t>
      </w:r>
      <w:r>
        <w:rPr>
          <w:spacing w:val="1"/>
        </w:rPr>
        <w:t xml:space="preserve"> </w:t>
      </w:r>
      <w:r>
        <w:t>Nacional de Saúde (SCNS) e dos estabelecimentos e profissionais de saúde no</w:t>
      </w:r>
      <w:r>
        <w:rPr>
          <w:spacing w:val="-64"/>
        </w:rPr>
        <w:t xml:space="preserve"> </w:t>
      </w:r>
      <w:r>
        <w:t xml:space="preserve">SCNES. Está prevista a criação de um núcleo para </w:t>
      </w:r>
      <w:r>
        <w:t>gestão e desenvolvimento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SGIRBE,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qualificá-lo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integrá-lo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bancos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sistemas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informação relacionados à saúde.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Informatizado</w:t>
      </w:r>
      <w:r>
        <w:rPr>
          <w:spacing w:val="1"/>
        </w:rPr>
        <w:t xml:space="preserve"> </w:t>
      </w:r>
      <w:r>
        <w:t>Rede</w:t>
      </w:r>
      <w:r>
        <w:rPr>
          <w:spacing w:val="1"/>
        </w:rPr>
        <w:t xml:space="preserve"> </w:t>
      </w:r>
      <w:r>
        <w:t>Bem-Estar</w:t>
      </w:r>
      <w:r>
        <w:rPr>
          <w:spacing w:val="67"/>
        </w:rPr>
        <w:t xml:space="preserve"> </w:t>
      </w:r>
      <w:r>
        <w:t>(SGIRBE),</w:t>
      </w:r>
      <w:r>
        <w:rPr>
          <w:spacing w:val="-64"/>
        </w:rPr>
        <w:t xml:space="preserve"> </w:t>
      </w:r>
      <w:r>
        <w:t>(sistema próprio) é alimentado com os registros decorrentes de tudo que é</w:t>
      </w:r>
      <w:r>
        <w:rPr>
          <w:spacing w:val="1"/>
        </w:rPr>
        <w:t xml:space="preserve"> </w:t>
      </w:r>
      <w:r>
        <w:t>produzido na rede de saúde, possui várias funcionalidades como: prontuário</w:t>
      </w:r>
      <w:r>
        <w:rPr>
          <w:spacing w:val="1"/>
        </w:rPr>
        <w:t xml:space="preserve"> </w:t>
      </w:r>
      <w:r>
        <w:t>eletrônico</w:t>
      </w:r>
      <w:r>
        <w:rPr>
          <w:spacing w:val="16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paciente</w:t>
      </w:r>
      <w:r>
        <w:rPr>
          <w:spacing w:val="17"/>
        </w:rPr>
        <w:t xml:space="preserve"> </w:t>
      </w:r>
      <w:r>
        <w:t>(PEP),</w:t>
      </w:r>
      <w:r>
        <w:rPr>
          <w:spacing w:val="16"/>
        </w:rPr>
        <w:t xml:space="preserve"> </w:t>
      </w:r>
      <w:r>
        <w:t>fichas</w:t>
      </w:r>
      <w:r>
        <w:rPr>
          <w:spacing w:val="18"/>
        </w:rPr>
        <w:t xml:space="preserve"> </w:t>
      </w:r>
      <w:r>
        <w:t>eletrônicas</w:t>
      </w:r>
      <w:r>
        <w:rPr>
          <w:spacing w:val="19"/>
        </w:rPr>
        <w:t xml:space="preserve"> </w:t>
      </w:r>
      <w:r>
        <w:t>(do</w:t>
      </w:r>
      <w:r>
        <w:rPr>
          <w:spacing w:val="19"/>
        </w:rPr>
        <w:t xml:space="preserve"> </w:t>
      </w:r>
      <w:r>
        <w:t>Pré-natal,</w:t>
      </w:r>
      <w:r>
        <w:rPr>
          <w:spacing w:val="19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Hipertensão,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58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/>
        <w:jc w:val="both"/>
      </w:pPr>
      <w:r>
        <w:lastRenderedPageBreak/>
        <w:t xml:space="preserve">Diabetes </w:t>
      </w:r>
      <w:r>
        <w:t>(Hiperdia), de Notificação Compulsória, dos Resultados de exames de</w:t>
      </w:r>
      <w:r>
        <w:rPr>
          <w:spacing w:val="-64"/>
        </w:rPr>
        <w:t xml:space="preserve"> </w:t>
      </w:r>
      <w:r>
        <w:t>Citopatologia/Histopatologia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Sífilis,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Tuberculose,</w:t>
      </w:r>
      <w:r>
        <w:rPr>
          <w:spacing w:val="67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screening do pé diabético, da Notificação da Alta Hospitalar em menores de um</w:t>
      </w:r>
      <w:r>
        <w:rPr>
          <w:spacing w:val="-64"/>
        </w:rPr>
        <w:t xml:space="preserve"> </w:t>
      </w:r>
      <w:r>
        <w:t>ano),</w:t>
      </w:r>
      <w:r>
        <w:rPr>
          <w:spacing w:val="1"/>
        </w:rPr>
        <w:t xml:space="preserve"> </w:t>
      </w:r>
      <w:r>
        <w:t>agenda</w:t>
      </w:r>
      <w:r>
        <w:rPr>
          <w:spacing w:val="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emissão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receitas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solicitações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exames</w:t>
      </w:r>
      <w:r>
        <w:rPr>
          <w:spacing w:val="1"/>
        </w:rPr>
        <w:t xml:space="preserve"> </w:t>
      </w:r>
      <w:r>
        <w:t>eletrônicas, recebimento de resultados de exames, movimentação de estoque,</w:t>
      </w:r>
      <w:r>
        <w:rPr>
          <w:spacing w:val="1"/>
        </w:rPr>
        <w:t xml:space="preserve"> </w:t>
      </w:r>
      <w:r>
        <w:t>balanço, solicitação de insumos, tabulação de dados, emissão de relatórios</w:t>
      </w:r>
      <w:r>
        <w:rPr>
          <w:spacing w:val="1"/>
        </w:rPr>
        <w:t xml:space="preserve"> </w:t>
      </w:r>
      <w:r>
        <w:t>gerenciais e de atestado médico por meio digital, dentre outras consider</w:t>
      </w:r>
      <w:r>
        <w:t>adas</w:t>
      </w:r>
      <w:r>
        <w:rPr>
          <w:spacing w:val="1"/>
        </w:rPr>
        <w:t xml:space="preserve"> </w:t>
      </w:r>
      <w:r>
        <w:t>importantes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banco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dados/informações se constitui num importante instrumento comunicação entre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rede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serviços da</w:t>
      </w:r>
      <w:r>
        <w:rPr>
          <w:spacing w:val="-2"/>
        </w:rPr>
        <w:t xml:space="preserve"> </w:t>
      </w:r>
      <w:r>
        <w:t>SEMUS.</w:t>
      </w: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40" w:firstLine="707"/>
        <w:jc w:val="both"/>
      </w:pPr>
      <w:r>
        <w:t>Atualmente,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SGIRBE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integrado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Gerenciamento da Farmácia da Família (SISFAR) da Assistência Farmacêutica</w:t>
      </w:r>
      <w:r>
        <w:rPr>
          <w:spacing w:val="-64"/>
        </w:rPr>
        <w:t xml:space="preserve"> </w:t>
      </w:r>
      <w:r>
        <w:t>Básica, como também existe processo de adaptação daquele sistema para</w:t>
      </w:r>
      <w:r>
        <w:rPr>
          <w:spacing w:val="1"/>
        </w:rPr>
        <w:t xml:space="preserve"> </w:t>
      </w:r>
      <w:r>
        <w:t>absorver o complexo regulatório municipal, substituindo as funcionalidades do</w:t>
      </w:r>
      <w:r>
        <w:rPr>
          <w:spacing w:val="1"/>
        </w:rPr>
        <w:t xml:space="preserve"> </w:t>
      </w:r>
      <w:r>
        <w:t>Sistema Nacional de Regulação (SIS</w:t>
      </w:r>
      <w:r>
        <w:t>REG).</w:t>
      </w: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38" w:firstLine="775"/>
        <w:jc w:val="both"/>
      </w:pPr>
      <w:r>
        <w:t>Apesar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SGIRBE</w:t>
      </w:r>
      <w:r>
        <w:rPr>
          <w:spacing w:val="1"/>
        </w:rPr>
        <w:t xml:space="preserve"> </w:t>
      </w:r>
      <w:r>
        <w:t>possuir</w:t>
      </w:r>
      <w:r>
        <w:rPr>
          <w:spacing w:val="1"/>
        </w:rPr>
        <w:t xml:space="preserve"> </w:t>
      </w:r>
      <w:r>
        <w:t>inúmeras</w:t>
      </w:r>
      <w:r>
        <w:rPr>
          <w:spacing w:val="1"/>
        </w:rPr>
        <w:t xml:space="preserve"> </w:t>
      </w:r>
      <w:r>
        <w:t>funcionalidades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disponibilizadas, as necessidades do sistema municipal de saúde e os avanços</w:t>
      </w:r>
      <w:r>
        <w:rPr>
          <w:spacing w:val="-64"/>
        </w:rPr>
        <w:t xml:space="preserve"> </w:t>
      </w:r>
      <w:r>
        <w:t>tecnológicos e modificações dos vários sistemas informatizados geridos pelo</w:t>
      </w:r>
      <w:r>
        <w:rPr>
          <w:spacing w:val="1"/>
        </w:rPr>
        <w:t xml:space="preserve"> </w:t>
      </w:r>
      <w:r>
        <w:t>Ministério da Saúde, impõem ao município de Vitória o constante e ilimitado</w:t>
      </w:r>
      <w:r>
        <w:rPr>
          <w:spacing w:val="1"/>
        </w:rPr>
        <w:t xml:space="preserve"> </w:t>
      </w:r>
      <w:r>
        <w:t>empenho para viabilizar a adequação do seu sistema próprio informatizado aos</w:t>
      </w:r>
      <w:r>
        <w:rPr>
          <w:spacing w:val="-64"/>
        </w:rPr>
        <w:t xml:space="preserve"> </w:t>
      </w:r>
      <w:r>
        <w:t>ministeriais. Além disso, tal sistema carece de desenvolvimento de relatórios</w:t>
      </w:r>
      <w:r>
        <w:rPr>
          <w:spacing w:val="1"/>
        </w:rPr>
        <w:t xml:space="preserve"> </w:t>
      </w:r>
      <w:r>
        <w:t>analíticos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avaliações</w:t>
      </w:r>
      <w:r>
        <w:rPr>
          <w:spacing w:val="1"/>
        </w:rPr>
        <w:t xml:space="preserve"> </w:t>
      </w:r>
      <w:r>
        <w:t>m</w:t>
      </w:r>
      <w:r>
        <w:t>ais</w:t>
      </w:r>
      <w:r>
        <w:rPr>
          <w:spacing w:val="1"/>
        </w:rPr>
        <w:t xml:space="preserve"> </w:t>
      </w:r>
      <w:r>
        <w:t>precisas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propiciar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averiguação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fidedignidade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registros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serviços.</w:t>
      </w:r>
      <w:r>
        <w:rPr>
          <w:spacing w:val="-64"/>
        </w:rPr>
        <w:t xml:space="preserve"> </w:t>
      </w:r>
      <w:r>
        <w:t>Atender os dispositivos da Portaria GM/MS nº 2.073/2011, que regulamenta o</w:t>
      </w:r>
      <w:r>
        <w:rPr>
          <w:spacing w:val="1"/>
        </w:rPr>
        <w:t xml:space="preserve"> </w:t>
      </w:r>
      <w:r>
        <w:t>uso de padrões de interoperabilidade e informação em saúde para</w:t>
      </w:r>
      <w:r>
        <w:t xml:space="preserve"> sistemas de</w:t>
      </w:r>
      <w:r>
        <w:rPr>
          <w:spacing w:val="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SUS,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níveis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Distrital,</w:t>
      </w:r>
      <w:r>
        <w:rPr>
          <w:spacing w:val="1"/>
        </w:rPr>
        <w:t xml:space="preserve"> </w:t>
      </w:r>
      <w:r>
        <w:t>Estadual e Federal, e sistemas privados e do setor de saúde suplementar entre</w:t>
      </w:r>
      <w:r>
        <w:rPr>
          <w:spacing w:val="-64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normas correlatas é</w:t>
      </w:r>
      <w:r>
        <w:rPr>
          <w:spacing w:val="-1"/>
        </w:rPr>
        <w:t xml:space="preserve"> </w:t>
      </w:r>
      <w:r>
        <w:t>desafiador.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40" w:firstLine="707"/>
        <w:jc w:val="both"/>
      </w:pPr>
      <w:r>
        <w:t>Com a finalidade de qualificar e gerenciar as demandas atinentes ao</w:t>
      </w:r>
      <w:r>
        <w:rPr>
          <w:spacing w:val="1"/>
        </w:rPr>
        <w:t xml:space="preserve"> </w:t>
      </w:r>
      <w:r>
        <w:t>SGIRBE, solicitadas pelos setores e profissionais de saúde de toda a rede da</w:t>
      </w:r>
      <w:r>
        <w:rPr>
          <w:spacing w:val="1"/>
        </w:rPr>
        <w:t xml:space="preserve"> </w:t>
      </w:r>
      <w:r>
        <w:t>SEMUS/Vitória (chamados/solicitações de suporte relacionados à manutenção</w:t>
      </w:r>
      <w:r>
        <w:rPr>
          <w:spacing w:val="1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sistemas</w:t>
      </w:r>
      <w:r>
        <w:rPr>
          <w:spacing w:val="10"/>
        </w:rPr>
        <w:t xml:space="preserve"> </w:t>
      </w:r>
      <w:r>
        <w:t>desenvolvidos</w:t>
      </w:r>
      <w:r>
        <w:rPr>
          <w:spacing w:val="13"/>
        </w:rPr>
        <w:t xml:space="preserve"> </w:t>
      </w:r>
      <w:r>
        <w:t>pela</w:t>
      </w:r>
      <w:r>
        <w:rPr>
          <w:spacing w:val="11"/>
        </w:rPr>
        <w:t xml:space="preserve"> </w:t>
      </w:r>
      <w:r>
        <w:t>SUB-T</w:t>
      </w:r>
      <w:r>
        <w:t>I),</w:t>
      </w:r>
      <w:r>
        <w:rPr>
          <w:spacing w:val="11"/>
        </w:rPr>
        <w:t xml:space="preserve"> </w:t>
      </w:r>
      <w:r>
        <w:t>implantou-se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Sistema</w:t>
      </w:r>
      <w:r>
        <w:rPr>
          <w:spacing w:val="11"/>
        </w:rPr>
        <w:t xml:space="preserve"> </w:t>
      </w:r>
      <w:r>
        <w:t>Mantis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tabs>
          <w:tab w:val="left" w:pos="954"/>
          <w:tab w:val="left" w:pos="2225"/>
          <w:tab w:val="left" w:pos="3618"/>
          <w:tab w:val="left" w:pos="4518"/>
          <w:tab w:val="left" w:pos="5880"/>
          <w:tab w:val="left" w:pos="6779"/>
          <w:tab w:val="left" w:pos="7355"/>
        </w:tabs>
        <w:spacing w:before="75" w:after="13" w:line="362" w:lineRule="auto"/>
        <w:ind w:left="242" w:right="541"/>
      </w:pPr>
      <w:r>
        <w:lastRenderedPageBreak/>
        <w:t>(Figura 7) para análise, busca de soluções e providências dos desenvolvedores</w:t>
      </w:r>
      <w:r>
        <w:rPr>
          <w:spacing w:val="-64"/>
        </w:rPr>
        <w:t xml:space="preserve"> </w:t>
      </w:r>
      <w:r>
        <w:t>do</w:t>
      </w:r>
      <w:r>
        <w:tab/>
        <w:t>sistema</w:t>
      </w:r>
      <w:r>
        <w:tab/>
        <w:t>(SUB-TI)</w:t>
      </w:r>
      <w:r>
        <w:tab/>
        <w:t>com</w:t>
      </w:r>
      <w:r>
        <w:tab/>
        <w:t>interface</w:t>
      </w:r>
      <w:r>
        <w:tab/>
        <w:t>com</w:t>
      </w:r>
      <w:r>
        <w:tab/>
        <w:t>a</w:t>
      </w:r>
      <w:r>
        <w:tab/>
      </w:r>
      <w:r>
        <w:rPr>
          <w:spacing w:val="-1"/>
        </w:rPr>
        <w:t>SEMUS/CIS.</w:t>
      </w:r>
    </w:p>
    <w:p w:rsidR="00CF7DF7" w:rsidRDefault="00CF7DF7">
      <w:pPr>
        <w:pStyle w:val="Corpodetexto"/>
        <w:ind w:left="255"/>
        <w:rPr>
          <w:sz w:val="20"/>
        </w:rPr>
      </w:pPr>
      <w:r w:rsidRPr="00CF7DF7">
        <w:rPr>
          <w:sz w:val="20"/>
        </w:rPr>
      </w:r>
      <w:r>
        <w:rPr>
          <w:sz w:val="20"/>
        </w:rPr>
        <w:pict>
          <v:group id="_x0000_s1028" style="width:422.2pt;height:164.85pt;mso-position-horizontal-relative:char;mso-position-vertical-relative:line" coordsize="8444,3297">
            <v:shape id="_x0000_s1030" type="#_x0000_t75" style="position:absolute;left:17;top:15;width:8411;height:3267">
              <v:imagedata r:id="rId45" o:title=""/>
            </v:shape>
            <v:rect id="_x0000_s1029" style="position:absolute;left:7;top:7;width:8429;height:3282" filled="f"/>
            <w10:wrap type="none"/>
            <w10:anchorlock/>
          </v:group>
        </w:pict>
      </w:r>
    </w:p>
    <w:p w:rsidR="00CF7DF7" w:rsidRDefault="00CF7DF7">
      <w:pPr>
        <w:pStyle w:val="Corpodetexto"/>
        <w:rPr>
          <w:sz w:val="32"/>
        </w:rPr>
      </w:pPr>
    </w:p>
    <w:p w:rsidR="00CF7DF7" w:rsidRDefault="007E19AD">
      <w:pPr>
        <w:ind w:left="2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7–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Mantis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(CIS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via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Centra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5"/>
          <w:sz w:val="20"/>
        </w:rPr>
        <w:t xml:space="preserve"> </w:t>
      </w:r>
      <w:r>
        <w:rPr>
          <w:rFonts w:ascii="Arial" w:hAnsi="Arial"/>
          <w:b/>
          <w:sz w:val="20"/>
        </w:rPr>
        <w:t>Ajuda).</w:t>
      </w: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7E19AD">
      <w:pPr>
        <w:pStyle w:val="Corpodetexto"/>
        <w:spacing w:before="136" w:line="360" w:lineRule="auto"/>
        <w:ind w:left="242" w:right="535" w:firstLine="707"/>
        <w:jc w:val="both"/>
      </w:pPr>
      <w:r>
        <w:rPr>
          <w:noProof/>
          <w:lang w:val="pt-BR" w:eastAsia="pt-BR"/>
        </w:rPr>
        <w:drawing>
          <wp:anchor distT="0" distB="0" distL="0" distR="0" simplePos="0" relativeHeight="29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1946984</wp:posOffset>
            </wp:positionV>
            <wp:extent cx="5305425" cy="2695575"/>
            <wp:effectExtent l="0" t="0" r="0" b="0"/>
            <wp:wrapTopAndBottom/>
            <wp:docPr id="11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Agendamento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line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(Figuras 8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 9)</w:t>
      </w:r>
      <w:r>
        <w:rPr>
          <w:rFonts w:ascii="Arial" w:hAnsi="Arial"/>
          <w:b/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color w:val="333333"/>
        </w:rPr>
        <w:t>sistema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que permite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agendamento de horário para atendimento em unidades </w:t>
      </w:r>
      <w:r>
        <w:t xml:space="preserve">da Rede SEMUS, </w:t>
      </w:r>
      <w:r>
        <w:rPr>
          <w:color w:val="333333"/>
        </w:rPr>
        <w:t>com</w:t>
      </w:r>
      <w:r>
        <w:rPr>
          <w:color w:val="333333"/>
          <w:spacing w:val="-64"/>
        </w:rPr>
        <w:t xml:space="preserve"> </w:t>
      </w:r>
      <w:r>
        <w:rPr>
          <w:color w:val="333333"/>
        </w:rPr>
        <w:t>módulos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disponíveis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na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internet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no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APP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Vitória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Online.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Foi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implantado,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inicialmente, para organizar a vacinação contra a febre amarela (2017), sendo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ampliado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gradativamente para as consultas nos estabelecimentos e</w:t>
      </w:r>
      <w:r>
        <w:rPr>
          <w:color w:val="333333"/>
          <w:spacing w:val="66"/>
        </w:rPr>
        <w:t xml:space="preserve"> </w:t>
      </w:r>
      <w:r>
        <w:rPr>
          <w:color w:val="333333"/>
        </w:rPr>
        <w:t>serviços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da Rede SEMUS/Vitória. </w:t>
      </w:r>
      <w:r>
        <w:t>Existe a previsão da implantação da ferramenta para</w:t>
      </w:r>
      <w:r>
        <w:rPr>
          <w:spacing w:val="1"/>
        </w:rPr>
        <w:t xml:space="preserve"> </w:t>
      </w:r>
      <w:r>
        <w:t>toda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rede</w:t>
      </w:r>
      <w:r>
        <w:rPr>
          <w:spacing w:val="-2"/>
        </w:rPr>
        <w:t xml:space="preserve"> </w:t>
      </w:r>
      <w:r>
        <w:t>municipal.</w:t>
      </w:r>
    </w:p>
    <w:p w:rsidR="00CF7DF7" w:rsidRDefault="00CF7DF7">
      <w:pPr>
        <w:pStyle w:val="Corpodetexto"/>
        <w:spacing w:before="9"/>
        <w:rPr>
          <w:sz w:val="26"/>
        </w:rPr>
      </w:pPr>
    </w:p>
    <w:p w:rsidR="00CF7DF7" w:rsidRDefault="007E19AD">
      <w:pPr>
        <w:ind w:left="352"/>
        <w:rPr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8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Agendamento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On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line</w:t>
      </w:r>
      <w:r>
        <w:rPr>
          <w:sz w:val="20"/>
        </w:rPr>
        <w:t>.</w:t>
      </w:r>
    </w:p>
    <w:p w:rsidR="00CF7DF7" w:rsidRDefault="00CF7DF7">
      <w:pPr>
        <w:rPr>
          <w:sz w:val="20"/>
        </w:rPr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ind w:left="325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5399208" cy="2514600"/>
            <wp:effectExtent l="0" t="0" r="0" b="0"/>
            <wp:docPr id="13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9208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DF7" w:rsidRDefault="00CF7DF7">
      <w:pPr>
        <w:pStyle w:val="Corpodetexto"/>
        <w:spacing w:before="6"/>
        <w:rPr>
          <w:sz w:val="22"/>
        </w:rPr>
      </w:pPr>
    </w:p>
    <w:p w:rsidR="00CF7DF7" w:rsidRDefault="007E19AD">
      <w:pPr>
        <w:spacing w:before="93"/>
        <w:ind w:left="35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9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Agendamento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consulta.</w:t>
      </w:r>
    </w:p>
    <w:p w:rsidR="00CF7DF7" w:rsidRDefault="00CF7DF7">
      <w:pPr>
        <w:pStyle w:val="Corpodetexto"/>
        <w:spacing w:before="3"/>
        <w:rPr>
          <w:rFonts w:ascii="Arial"/>
          <w:b/>
          <w:sz w:val="31"/>
        </w:rPr>
      </w:pPr>
    </w:p>
    <w:p w:rsidR="00CF7DF7" w:rsidRDefault="007E19AD">
      <w:pPr>
        <w:pStyle w:val="Corpodetexto"/>
        <w:spacing w:line="360" w:lineRule="auto"/>
        <w:ind w:left="242" w:right="534" w:firstLine="707"/>
        <w:jc w:val="both"/>
      </w:pPr>
      <w:r>
        <w:rPr>
          <w:noProof/>
          <w:lang w:val="pt-BR" w:eastAsia="pt-BR"/>
        </w:rPr>
        <w:drawing>
          <wp:anchor distT="0" distB="0" distL="0" distR="0" simplePos="0" relativeHeight="484032512" behindDoc="1" locked="0" layoutInCell="1" allowOverlap="1">
            <wp:simplePos x="0" y="0"/>
            <wp:positionH relativeFrom="page">
              <wp:posOffset>1114425</wp:posOffset>
            </wp:positionH>
            <wp:positionV relativeFrom="paragraph">
              <wp:posOffset>3246702</wp:posOffset>
            </wp:positionV>
            <wp:extent cx="5429250" cy="2195321"/>
            <wp:effectExtent l="0" t="0" r="0" b="0"/>
            <wp:wrapNone/>
            <wp:docPr id="15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2195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O </w:t>
      </w:r>
      <w:r>
        <w:rPr>
          <w:rFonts w:ascii="Arial" w:hAnsi="Arial"/>
          <w:b/>
        </w:rPr>
        <w:t xml:space="preserve">Confirma Vitória (Figuras 10 a e b), </w:t>
      </w:r>
      <w:r>
        <w:t>ferramenta desenvolvida pela</w:t>
      </w:r>
      <w:r>
        <w:rPr>
          <w:spacing w:val="1"/>
        </w:rPr>
        <w:t xml:space="preserve"> </w:t>
      </w:r>
      <w:r>
        <w:t>Subsecretaria de Tecnologia de Informação (Sub-TI) da Prefeitura de Vitória,</w:t>
      </w:r>
      <w:r>
        <w:rPr>
          <w:spacing w:val="1"/>
        </w:rPr>
        <w:t xml:space="preserve"> </w:t>
      </w:r>
      <w:r>
        <w:t>visa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auxiliar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SEMUS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remarcação,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rapidez,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consultas</w:t>
      </w:r>
      <w:r>
        <w:rPr>
          <w:spacing w:val="-64"/>
        </w:rPr>
        <w:t xml:space="preserve"> </w:t>
      </w:r>
      <w:r>
        <w:t>desmarcadas por usuários, disponibilizando a vaga para outros pacientes. Tal</w:t>
      </w:r>
      <w:r>
        <w:rPr>
          <w:spacing w:val="1"/>
        </w:rPr>
        <w:t xml:space="preserve"> </w:t>
      </w:r>
      <w:r>
        <w:t>ferramenta possui interface com o SGIRBE. Esse serviço é gratuito (Vitoria On</w:t>
      </w:r>
      <w:r>
        <w:rPr>
          <w:spacing w:val="1"/>
        </w:rPr>
        <w:t xml:space="preserve"> </w:t>
      </w:r>
      <w:r>
        <w:t>line) e pode ser acessado por computador</w:t>
      </w:r>
      <w:r>
        <w:t>, tablet ou celular, por meio do link:</w:t>
      </w:r>
      <w:r>
        <w:rPr>
          <w:spacing w:val="1"/>
        </w:rPr>
        <w:t xml:space="preserve"> </w:t>
      </w:r>
      <w:hyperlink r:id="rId49">
        <w:r>
          <w:rPr>
            <w:color w:val="0000FF"/>
            <w:u w:val="single" w:color="0000FF"/>
          </w:rPr>
          <w:t>http://minha</w:t>
        </w:r>
      </w:hyperlink>
      <w:r>
        <w:rPr>
          <w:color w:val="0000FF"/>
          <w:u w:val="single" w:color="0000FF"/>
        </w:rPr>
        <w:t>consulta.vitoria.es.gov.br</w:t>
      </w:r>
      <w:r>
        <w:rPr>
          <w:color w:val="0000FF"/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hyperlink r:id="rId50">
        <w:r>
          <w:rPr>
            <w:color w:val="0000FF"/>
            <w:u w:val="single" w:color="0000FF"/>
          </w:rPr>
          <w:t>http://mc.vitoria.es.gov.br</w:t>
        </w:r>
      </w:hyperlink>
      <w:r>
        <w:rPr>
          <w:color w:val="0000FF"/>
        </w:rPr>
        <w:t>.</w:t>
      </w:r>
      <w:r>
        <w:rPr>
          <w:color w:val="0000FF"/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confirmação deve ser efetuada com 72 horas de antecedência. Essa in</w:t>
      </w:r>
      <w:r>
        <w:t>iciativa</w:t>
      </w:r>
      <w:r>
        <w:rPr>
          <w:spacing w:val="1"/>
        </w:rPr>
        <w:t xml:space="preserve"> </w:t>
      </w:r>
      <w:r>
        <w:t>de desenvolvimento da ferramenta tecnológica, reformulada em 2017,</w:t>
      </w:r>
      <w:r>
        <w:rPr>
          <w:spacing w:val="66"/>
        </w:rPr>
        <w:t xml:space="preserve"> </w:t>
      </w:r>
      <w:r>
        <w:t>deveu-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elevado</w:t>
      </w:r>
      <w:r>
        <w:rPr>
          <w:spacing w:val="1"/>
        </w:rPr>
        <w:t xml:space="preserve"> </w:t>
      </w:r>
      <w:r>
        <w:t>índice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absenteísmo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consultas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assistenciais. Há previsão da implantação da ferramenta abrangendo toda a</w:t>
      </w:r>
      <w:r>
        <w:rPr>
          <w:spacing w:val="1"/>
        </w:rPr>
        <w:t xml:space="preserve"> </w:t>
      </w:r>
      <w:r>
        <w:t>rede</w:t>
      </w:r>
      <w:r>
        <w:rPr>
          <w:spacing w:val="-3"/>
        </w:rPr>
        <w:t xml:space="preserve"> </w:t>
      </w:r>
      <w:r>
        <w:t>municipal.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8"/>
        <w:rPr>
          <w:sz w:val="22"/>
        </w:rPr>
      </w:pPr>
    </w:p>
    <w:p w:rsidR="00CF7DF7" w:rsidRDefault="007E19AD">
      <w:pPr>
        <w:ind w:left="35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10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Acesso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Confirma Vitória.</w:t>
      </w:r>
    </w:p>
    <w:p w:rsidR="00CF7DF7" w:rsidRDefault="00CF7DF7">
      <w:pPr>
        <w:rPr>
          <w:rFonts w:ascii="Arial" w:hAnsi="Arial"/>
          <w:sz w:val="20"/>
        </w:rPr>
        <w:sectPr w:rsidR="00CF7DF7">
          <w:pgSz w:w="11910" w:h="16840"/>
          <w:pgMar w:top="14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ind w:left="310"/>
        <w:rPr>
          <w:rFonts w:ascii="Arial"/>
          <w:sz w:val="20"/>
        </w:rPr>
      </w:pPr>
      <w:r>
        <w:rPr>
          <w:rFonts w:ascii="Arial"/>
          <w:noProof/>
          <w:sz w:val="20"/>
          <w:lang w:val="pt-BR" w:eastAsia="pt-BR"/>
        </w:rPr>
        <w:lastRenderedPageBreak/>
        <w:drawing>
          <wp:inline distT="0" distB="0" distL="0" distR="0">
            <wp:extent cx="5244869" cy="2253710"/>
            <wp:effectExtent l="0" t="0" r="0" b="0"/>
            <wp:docPr id="17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5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4869" cy="225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DF7" w:rsidRDefault="00CF7DF7">
      <w:pPr>
        <w:pStyle w:val="Corpodetexto"/>
        <w:spacing w:before="2"/>
        <w:rPr>
          <w:rFonts w:ascii="Arial"/>
          <w:b/>
          <w:sz w:val="20"/>
        </w:rPr>
      </w:pPr>
    </w:p>
    <w:p w:rsidR="00CF7DF7" w:rsidRDefault="007E19AD">
      <w:pPr>
        <w:spacing w:before="93"/>
        <w:ind w:left="35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10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b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Acesso ao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Confirma Vitória.</w:t>
      </w: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7E19AD">
      <w:pPr>
        <w:pStyle w:val="Corpodetexto"/>
        <w:spacing w:before="147" w:line="360" w:lineRule="auto"/>
        <w:ind w:left="354" w:right="651" w:firstLine="595"/>
        <w:jc w:val="both"/>
      </w:pPr>
      <w:r>
        <w:t>Outra ferramenta desenvolvida pela Subsecretaria de Tecnologia de</w:t>
      </w:r>
      <w:r>
        <w:rPr>
          <w:spacing w:val="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t>(Sub-TI)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mencionada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sistema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avaliação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por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torpedos (Figura 11)</w:t>
      </w:r>
      <w:r>
        <w:t>. Os usuários recebem mensagens (SMS) em seus</w:t>
      </w:r>
      <w:r>
        <w:rPr>
          <w:spacing w:val="1"/>
        </w:rPr>
        <w:t xml:space="preserve"> </w:t>
      </w:r>
      <w:r>
        <w:t>telefones</w:t>
      </w:r>
      <w:r>
        <w:rPr>
          <w:spacing w:val="1"/>
        </w:rPr>
        <w:t xml:space="preserve"> </w:t>
      </w:r>
      <w:r>
        <w:t>celulares</w:t>
      </w:r>
      <w:r>
        <w:rPr>
          <w:spacing w:val="1"/>
        </w:rPr>
        <w:t xml:space="preserve"> </w:t>
      </w:r>
      <w:r>
        <w:t>(cadastrados)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atribuem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0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10,</w:t>
      </w:r>
      <w:r>
        <w:rPr>
          <w:spacing w:val="1"/>
        </w:rPr>
        <w:t xml:space="preserve"> </w:t>
      </w:r>
      <w:r>
        <w:t>após</w:t>
      </w:r>
      <w:r>
        <w:rPr>
          <w:spacing w:val="-64"/>
        </w:rPr>
        <w:t xml:space="preserve"> </w:t>
      </w:r>
      <w:r>
        <w:t>submeterem-se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algum</w:t>
      </w:r>
      <w:r>
        <w:rPr>
          <w:spacing w:val="1"/>
        </w:rPr>
        <w:t xml:space="preserve"> </w:t>
      </w:r>
      <w:r>
        <w:t>tipo</w:t>
      </w:r>
      <w:r>
        <w:rPr>
          <w:spacing w:val="-1"/>
        </w:rPr>
        <w:t xml:space="preserve"> </w:t>
      </w:r>
      <w:r>
        <w:t>de atendimento</w:t>
      </w:r>
      <w:r>
        <w:rPr>
          <w:spacing w:val="-4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CME, PA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UBS.</w:t>
      </w:r>
    </w:p>
    <w:p w:rsidR="00CF7DF7" w:rsidRDefault="007E19AD">
      <w:pPr>
        <w:pStyle w:val="Corpodetexto"/>
        <w:spacing w:before="1"/>
        <w:rPr>
          <w:sz w:val="22"/>
        </w:rPr>
      </w:pPr>
      <w:r>
        <w:rPr>
          <w:noProof/>
          <w:lang w:val="pt-BR" w:eastAsia="pt-BR"/>
        </w:rPr>
        <w:drawing>
          <wp:anchor distT="0" distB="0" distL="0" distR="0" simplePos="0" relativeHeight="31" behindDoc="0" locked="0" layoutInCell="1" allowOverlap="1">
            <wp:simplePos x="0" y="0"/>
            <wp:positionH relativeFrom="page">
              <wp:posOffset>1123950</wp:posOffset>
            </wp:positionH>
            <wp:positionV relativeFrom="paragraph">
              <wp:posOffset>186559</wp:posOffset>
            </wp:positionV>
            <wp:extent cx="5272600" cy="2686050"/>
            <wp:effectExtent l="0" t="0" r="0" b="0"/>
            <wp:wrapTopAndBottom/>
            <wp:docPr id="19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6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26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7DF7" w:rsidRDefault="00CF7DF7">
      <w:pPr>
        <w:pStyle w:val="Corpodetexto"/>
        <w:rPr>
          <w:sz w:val="31"/>
        </w:rPr>
      </w:pPr>
    </w:p>
    <w:p w:rsidR="00CF7DF7" w:rsidRDefault="007E19AD">
      <w:pPr>
        <w:ind w:left="59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11– Sistema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avaliação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torpedos (SMS).</w:t>
      </w: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CF7DF7">
      <w:pPr>
        <w:pStyle w:val="Corpodetexto"/>
        <w:spacing w:before="1"/>
        <w:rPr>
          <w:rFonts w:ascii="Arial"/>
          <w:b/>
          <w:sz w:val="32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O Programa Nacional Telessaúde Brasil Redes do Ministério da Saúde,</w:t>
      </w:r>
      <w:r>
        <w:rPr>
          <w:spacing w:val="1"/>
        </w:rPr>
        <w:t xml:space="preserve"> </w:t>
      </w:r>
      <w:r>
        <w:t>acompanhado pela ETSUS - Vitória, tem como objetivo principal a melhoria da</w:t>
      </w:r>
      <w:r>
        <w:rPr>
          <w:spacing w:val="1"/>
        </w:rPr>
        <w:t xml:space="preserve"> </w:t>
      </w:r>
      <w:r>
        <w:t>qualidade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atendimento</w:t>
      </w:r>
      <w:r>
        <w:rPr>
          <w:spacing w:val="4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atenção</w:t>
      </w:r>
      <w:r>
        <w:rPr>
          <w:spacing w:val="3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SUS,</w:t>
      </w:r>
      <w:r>
        <w:rPr>
          <w:spacing w:val="5"/>
        </w:rPr>
        <w:t xml:space="preserve"> </w:t>
      </w:r>
      <w:r>
        <w:t>propiciando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integração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4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ensino-serviço,</w:t>
      </w:r>
      <w:r>
        <w:rPr>
          <w:spacing w:val="44"/>
        </w:rPr>
        <w:t xml:space="preserve"> </w:t>
      </w:r>
      <w:r>
        <w:t>fo</w:t>
      </w:r>
      <w:r>
        <w:t>i</w:t>
      </w:r>
      <w:r>
        <w:rPr>
          <w:spacing w:val="44"/>
        </w:rPr>
        <w:t xml:space="preserve"> </w:t>
      </w:r>
      <w:r>
        <w:t>instituído</w:t>
      </w:r>
      <w:r>
        <w:rPr>
          <w:spacing w:val="44"/>
        </w:rPr>
        <w:t xml:space="preserve"> </w:t>
      </w:r>
      <w:r>
        <w:t>pela</w:t>
      </w:r>
      <w:r>
        <w:rPr>
          <w:spacing w:val="45"/>
        </w:rPr>
        <w:t xml:space="preserve"> </w:t>
      </w:r>
      <w:r>
        <w:t>Portaria</w:t>
      </w:r>
      <w:r>
        <w:rPr>
          <w:spacing w:val="42"/>
        </w:rPr>
        <w:t xml:space="preserve"> </w:t>
      </w:r>
      <w:r>
        <w:t>GM/MS</w:t>
      </w:r>
      <w:r>
        <w:rPr>
          <w:spacing w:val="45"/>
        </w:rPr>
        <w:t xml:space="preserve"> </w:t>
      </w:r>
      <w:r>
        <w:t>nº</w:t>
      </w:r>
      <w:r>
        <w:rPr>
          <w:spacing w:val="45"/>
        </w:rPr>
        <w:t xml:space="preserve"> </w:t>
      </w:r>
      <w:r>
        <w:t>35,</w:t>
      </w:r>
      <w:r>
        <w:rPr>
          <w:spacing w:val="45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4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janeiro</w:t>
      </w:r>
      <w:r>
        <w:rPr>
          <w:spacing w:val="43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2007.</w:t>
      </w:r>
    </w:p>
    <w:p w:rsidR="00CF7DF7" w:rsidRDefault="00CF7DF7">
      <w:pPr>
        <w:pStyle w:val="Corpodetexto"/>
        <w:spacing w:before="5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t>O</w:t>
      </w:r>
      <w:r>
        <w:rPr>
          <w:spacing w:val="1"/>
        </w:rPr>
        <w:t xml:space="preserve"> </w:t>
      </w:r>
      <w:r>
        <w:t>Telessaúde</w:t>
      </w:r>
      <w:r>
        <w:rPr>
          <w:spacing w:val="1"/>
        </w:rPr>
        <w:t xml:space="preserve"> </w:t>
      </w:r>
      <w:r>
        <w:t>utiliza</w:t>
      </w:r>
      <w:r>
        <w:rPr>
          <w:spacing w:val="1"/>
        </w:rPr>
        <w:t xml:space="preserve"> </w:t>
      </w:r>
      <w:r>
        <w:t>ferramentas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tecnologia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executar a Teleassistência e a Teleducação. A Portaria GM/MS nº 2.546, de 27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outubro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2011,</w:t>
      </w:r>
      <w:r>
        <w:rPr>
          <w:spacing w:val="1"/>
        </w:rPr>
        <w:t xml:space="preserve"> </w:t>
      </w:r>
      <w:r>
        <w:t>redefiniu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ampliou</w:t>
      </w:r>
      <w:r>
        <w:rPr>
          <w:spacing w:val="1"/>
        </w:rPr>
        <w:t xml:space="preserve"> </w:t>
      </w:r>
      <w:r>
        <w:t>(Telessaúde</w:t>
      </w:r>
      <w:r>
        <w:rPr>
          <w:spacing w:val="1"/>
        </w:rPr>
        <w:t xml:space="preserve"> </w:t>
      </w:r>
      <w:r>
        <w:t>Brasil</w:t>
      </w:r>
      <w:r>
        <w:rPr>
          <w:spacing w:val="1"/>
        </w:rPr>
        <w:t xml:space="preserve"> </w:t>
      </w:r>
      <w:r>
        <w:t>Redes)</w:t>
      </w:r>
      <w:r>
        <w:rPr>
          <w:spacing w:val="1"/>
        </w:rPr>
        <w:t xml:space="preserve"> </w:t>
      </w:r>
      <w:r>
        <w:t>disponibilizando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Teleconsultoria,</w:t>
      </w:r>
      <w:r>
        <w:rPr>
          <w:spacing w:val="1"/>
        </w:rPr>
        <w:t xml:space="preserve"> </w:t>
      </w:r>
      <w:r>
        <w:t>Telediagnóstico,</w:t>
      </w:r>
      <w:r>
        <w:rPr>
          <w:spacing w:val="1"/>
        </w:rPr>
        <w:t xml:space="preserve"> </w:t>
      </w:r>
      <w:r>
        <w:t>Segunda</w:t>
      </w:r>
      <w:r>
        <w:rPr>
          <w:spacing w:val="1"/>
        </w:rPr>
        <w:t xml:space="preserve"> </w:t>
      </w:r>
      <w:r>
        <w:t>opinião formativa e Tele-educação para os profissionais e trabalhadores das</w:t>
      </w:r>
      <w:r>
        <w:rPr>
          <w:spacing w:val="1"/>
        </w:rPr>
        <w:t xml:space="preserve"> </w:t>
      </w:r>
      <w:r>
        <w:t>redes de atenção no SUS. A integração das equipes da Atenção Básica se</w:t>
      </w:r>
      <w:r>
        <w:rPr>
          <w:spacing w:val="1"/>
        </w:rPr>
        <w:t xml:space="preserve"> </w:t>
      </w:r>
      <w:r>
        <w:t>realiza</w:t>
      </w:r>
      <w:r>
        <w:rPr>
          <w:spacing w:val="-2"/>
        </w:rPr>
        <w:t xml:space="preserve"> </w:t>
      </w:r>
      <w:r>
        <w:t>p</w:t>
      </w:r>
      <w:r>
        <w:t>or</w:t>
      </w:r>
      <w:r>
        <w:rPr>
          <w:spacing w:val="-2"/>
        </w:rPr>
        <w:t xml:space="preserve"> </w:t>
      </w:r>
      <w:r>
        <w:t>meio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pontos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atendimento</w:t>
      </w:r>
      <w:r>
        <w:rPr>
          <w:spacing w:val="-2"/>
        </w:rPr>
        <w:t xml:space="preserve"> </w:t>
      </w:r>
      <w:r>
        <w:t>denominados</w:t>
      </w:r>
      <w:r>
        <w:rPr>
          <w:spacing w:val="-3"/>
        </w:rPr>
        <w:t xml:space="preserve"> </w:t>
      </w:r>
      <w:r>
        <w:t>Ponto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Telessaúde.</w:t>
      </w:r>
    </w:p>
    <w:p w:rsidR="00CF7DF7" w:rsidRDefault="00CF7DF7">
      <w:pPr>
        <w:pStyle w:val="Corpodetexto"/>
        <w:spacing w:before="1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46" w:firstLine="707"/>
        <w:jc w:val="both"/>
      </w:pPr>
      <w:r>
        <w:t>No Estado do Espírito Santo, o Telessaúde é desenvolvido em parceria</w:t>
      </w:r>
      <w:r>
        <w:rPr>
          <w:spacing w:val="1"/>
        </w:rPr>
        <w:t xml:space="preserve"> </w:t>
      </w:r>
      <w:r>
        <w:t>com a Secretaria Estadual de Saúde (SESA/ES), a Universidade Federal do</w:t>
      </w:r>
      <w:r>
        <w:rPr>
          <w:spacing w:val="1"/>
        </w:rPr>
        <w:t xml:space="preserve"> </w:t>
      </w:r>
      <w:r>
        <w:t>Espírito Santo</w:t>
      </w:r>
      <w:r>
        <w:rPr>
          <w:spacing w:val="-1"/>
        </w:rPr>
        <w:t xml:space="preserve"> </w:t>
      </w:r>
      <w:r>
        <w:t>(UFES)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Instituto Federal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Espírito Santo</w:t>
      </w:r>
      <w:r>
        <w:rPr>
          <w:spacing w:val="1"/>
        </w:rPr>
        <w:t xml:space="preserve"> </w:t>
      </w:r>
      <w:r>
        <w:t>(IFES).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t>A SEMUS fez a adesão ao Telessaúde Brasil Redes em julho de 2014,</w:t>
      </w:r>
      <w:r>
        <w:rPr>
          <w:spacing w:val="1"/>
        </w:rPr>
        <w:t xml:space="preserve"> </w:t>
      </w:r>
      <w:r>
        <w:t>por meio da assinatura de Termo de Adesão entre a SEMUS, o IFES e a</w:t>
      </w:r>
      <w:r>
        <w:rPr>
          <w:spacing w:val="1"/>
        </w:rPr>
        <w:t xml:space="preserve"> </w:t>
      </w:r>
      <w:r>
        <w:t>SESA/ES. A programação inicial de credenciamento contemplou as unidades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saúde: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d</w:t>
      </w:r>
      <w:r>
        <w:t>a</w:t>
      </w:r>
      <w:r>
        <w:rPr>
          <w:spacing w:val="1"/>
        </w:rPr>
        <w:t xml:space="preserve"> </w:t>
      </w:r>
      <w:r>
        <w:t>Penha,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r>
        <w:t>Vitória,</w:t>
      </w:r>
      <w:r>
        <w:rPr>
          <w:spacing w:val="1"/>
        </w:rPr>
        <w:t xml:space="preserve"> </w:t>
      </w:r>
      <w:r>
        <w:t>Maruípe,</w:t>
      </w:r>
      <w:r>
        <w:rPr>
          <w:spacing w:val="66"/>
        </w:rPr>
        <w:t xml:space="preserve"> </w:t>
      </w:r>
      <w:r>
        <w:t>Resistência,</w:t>
      </w:r>
      <w:r>
        <w:rPr>
          <w:spacing w:val="-64"/>
        </w:rPr>
        <w:t xml:space="preserve"> </w:t>
      </w:r>
      <w:r>
        <w:t>Santa Luiza e Vitória, sendo expandido para outras unidades no período de</w:t>
      </w:r>
      <w:r>
        <w:rPr>
          <w:spacing w:val="1"/>
        </w:rPr>
        <w:t xml:space="preserve"> </w:t>
      </w:r>
      <w:r>
        <w:t>2014 a 2016. Atualmente, há pontos instalados em 23 Unidades Básicas de</w:t>
      </w:r>
      <w:r>
        <w:rPr>
          <w:spacing w:val="1"/>
        </w:rPr>
        <w:t xml:space="preserve"> </w:t>
      </w:r>
      <w:r>
        <w:t xml:space="preserve">Saúde da Rede SEMUS/Vitória; está previsto 100% de implantação </w:t>
      </w:r>
      <w:r>
        <w:t>para todas</w:t>
      </w:r>
      <w:r>
        <w:rPr>
          <w:spacing w:val="1"/>
        </w:rPr>
        <w:t xml:space="preserve"> </w:t>
      </w:r>
      <w:r>
        <w:t>as UBS com Estratégia de Saúde da Família até o final de 2017. O acesso às</w:t>
      </w:r>
      <w:r>
        <w:rPr>
          <w:spacing w:val="1"/>
        </w:rPr>
        <w:t xml:space="preserve"> </w:t>
      </w:r>
      <w:r>
        <w:t>funcionalidades do Telessaúde Brasil Redes se efetua por meio do “</w:t>
      </w:r>
      <w:r>
        <w:rPr>
          <w:rFonts w:ascii="Arial" w:hAnsi="Arial"/>
          <w:i/>
        </w:rPr>
        <w:t xml:space="preserve">link”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 Gestão</w:t>
      </w:r>
      <w:r>
        <w:rPr>
          <w:spacing w:val="-2"/>
        </w:rPr>
        <w:t xml:space="preserve"> </w:t>
      </w:r>
      <w:r>
        <w:t>Informatizado Rede</w:t>
      </w:r>
      <w:r>
        <w:rPr>
          <w:spacing w:val="-2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Estar.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before="1" w:line="360" w:lineRule="auto"/>
        <w:ind w:left="242" w:right="539" w:firstLine="707"/>
        <w:jc w:val="both"/>
      </w:pPr>
      <w:r>
        <w:t>A adesão gradativa das Unidades Básicas de Saú</w:t>
      </w:r>
      <w:r>
        <w:t>de da SEMUS ao</w:t>
      </w:r>
      <w:r>
        <w:rPr>
          <w:spacing w:val="1"/>
        </w:rPr>
        <w:t xml:space="preserve"> </w:t>
      </w:r>
      <w:r>
        <w:t>Telessaúde vem contribuindo na resolubilidade da ESF na atenção básica do</w:t>
      </w:r>
      <w:r>
        <w:rPr>
          <w:spacing w:val="1"/>
        </w:rPr>
        <w:t xml:space="preserve"> </w:t>
      </w:r>
      <w:r>
        <w:t>município de Vitória, otimizando os recursos disponíveis, reduzindo custos do</w:t>
      </w:r>
      <w:r>
        <w:rPr>
          <w:spacing w:val="1"/>
        </w:rPr>
        <w:t xml:space="preserve"> </w:t>
      </w:r>
      <w:r>
        <w:t>sistema público de saúde, promovendo a inclusão digital dos profissionais de</w:t>
      </w:r>
      <w:r>
        <w:rPr>
          <w:spacing w:val="1"/>
        </w:rPr>
        <w:t xml:space="preserve"> </w:t>
      </w:r>
      <w:r>
        <w:t>saúde e dimi</w:t>
      </w:r>
      <w:r>
        <w:t>nuindo a necessidade de referência dos usuários para serviços 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complexidade,</w:t>
      </w:r>
      <w:r>
        <w:rPr>
          <w:spacing w:val="1"/>
        </w:rPr>
        <w:t xml:space="preserve"> </w:t>
      </w:r>
      <w:r>
        <w:t>permitindo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profissional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teleconferências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à segunda</w:t>
      </w:r>
      <w:r>
        <w:rPr>
          <w:spacing w:val="-4"/>
        </w:rPr>
        <w:t xml:space="preserve"> </w:t>
      </w:r>
      <w:r>
        <w:t>opinião</w:t>
      </w:r>
      <w:r>
        <w:rPr>
          <w:spacing w:val="-4"/>
        </w:rPr>
        <w:t xml:space="preserve"> </w:t>
      </w:r>
      <w:r>
        <w:t>formativa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profissional</w:t>
      </w:r>
      <w:r>
        <w:rPr>
          <w:spacing w:val="-2"/>
        </w:rPr>
        <w:t xml:space="preserve"> </w:t>
      </w:r>
      <w:r>
        <w:t>especialista.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Heading2"/>
        <w:numPr>
          <w:ilvl w:val="1"/>
          <w:numId w:val="35"/>
        </w:numPr>
        <w:tabs>
          <w:tab w:val="left" w:pos="948"/>
        </w:tabs>
        <w:spacing w:before="74"/>
        <w:ind w:left="947" w:hanging="706"/>
        <w:rPr>
          <w:color w:val="000009"/>
        </w:rPr>
      </w:pPr>
      <w:bookmarkStart w:id="1" w:name="_TOC_250002"/>
      <w:r>
        <w:rPr>
          <w:color w:val="000009"/>
        </w:rPr>
        <w:lastRenderedPageBreak/>
        <w:t>Apoio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Estratégico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Infraestrutura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5"/>
        </w:rPr>
        <w:t xml:space="preserve"> </w:t>
      </w:r>
      <w:bookmarkEnd w:id="1"/>
      <w:r>
        <w:rPr>
          <w:color w:val="000009"/>
        </w:rPr>
        <w:t>Logística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231" w:line="360" w:lineRule="auto"/>
        <w:ind w:left="242" w:right="537" w:firstLine="707"/>
        <w:jc w:val="both"/>
      </w:pP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descentralização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surgiu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ampliar</w:t>
      </w:r>
      <w:r>
        <w:rPr>
          <w:spacing w:val="1"/>
        </w:rPr>
        <w:t xml:space="preserve"> </w:t>
      </w:r>
      <w:r>
        <w:t>serviços, diversificar as atividades e assumir cada vez mais responsabilidades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isto</w:t>
      </w:r>
      <w:r>
        <w:rPr>
          <w:spacing w:val="1"/>
        </w:rPr>
        <w:t xml:space="preserve"> </w:t>
      </w:r>
      <w:r>
        <w:t>é,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tornou-se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principais</w:t>
      </w:r>
      <w:r>
        <w:rPr>
          <w:spacing w:val="1"/>
        </w:rPr>
        <w:t xml:space="preserve"> </w:t>
      </w:r>
      <w:r>
        <w:t>responsáveis</w:t>
      </w:r>
      <w:r>
        <w:rPr>
          <w:spacing w:val="-1"/>
        </w:rPr>
        <w:t xml:space="preserve"> </w:t>
      </w:r>
      <w:r>
        <w:t>pela prestação</w:t>
      </w:r>
      <w:r>
        <w:rPr>
          <w:spacing w:val="-3"/>
        </w:rPr>
        <w:t xml:space="preserve"> </w:t>
      </w:r>
      <w:r>
        <w:t>direta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 de</w:t>
      </w:r>
      <w:r>
        <w:rPr>
          <w:spacing w:val="-3"/>
        </w:rPr>
        <w:t xml:space="preserve"> </w:t>
      </w:r>
      <w:r>
        <w:t>saúde.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Como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produtora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bens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infraestrutura/ logística constitui-se numa área de atuação estratégica para as</w:t>
      </w:r>
      <w:r>
        <w:rPr>
          <w:spacing w:val="1"/>
        </w:rPr>
        <w:t xml:space="preserve"> </w:t>
      </w:r>
      <w:r>
        <w:t>organizações. A</w:t>
      </w:r>
      <w:r>
        <w:rPr>
          <w:spacing w:val="1"/>
        </w:rPr>
        <w:t xml:space="preserve"> </w:t>
      </w:r>
      <w:r>
        <w:t>capacidade de sua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é fundamental e</w:t>
      </w:r>
      <w:r>
        <w:rPr>
          <w:spacing w:val="1"/>
        </w:rPr>
        <w:t xml:space="preserve"> </w:t>
      </w:r>
      <w:r>
        <w:t>propicia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meios</w:t>
      </w:r>
      <w:r>
        <w:rPr>
          <w:spacing w:val="-1"/>
        </w:rPr>
        <w:t xml:space="preserve"> </w:t>
      </w:r>
      <w:r>
        <w:t>necessários</w:t>
      </w:r>
      <w:r>
        <w:rPr>
          <w:spacing w:val="-1"/>
        </w:rPr>
        <w:t xml:space="preserve"> </w:t>
      </w:r>
      <w:r>
        <w:t>à realização</w:t>
      </w:r>
      <w:r>
        <w:rPr>
          <w:spacing w:val="-3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atividades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saúde.</w:t>
      </w:r>
    </w:p>
    <w:p w:rsidR="00CF7DF7" w:rsidRDefault="007E19AD">
      <w:pPr>
        <w:pStyle w:val="Corpodetexto"/>
        <w:spacing w:before="145" w:line="360" w:lineRule="auto"/>
        <w:ind w:left="242" w:right="537" w:firstLine="707"/>
        <w:jc w:val="both"/>
      </w:pPr>
      <w:r>
        <w:t>O grande desafio, sendo a meta para o próximo quadriênio é a redução</w:t>
      </w:r>
      <w:r>
        <w:rPr>
          <w:spacing w:val="1"/>
        </w:rPr>
        <w:t xml:space="preserve"> </w:t>
      </w:r>
      <w:r>
        <w:t>de custos dos serviços de apoio logístico para redefinição de padrão de gastos.</w:t>
      </w:r>
      <w:r>
        <w:rPr>
          <w:spacing w:val="-64"/>
        </w:rPr>
        <w:t xml:space="preserve"> </w:t>
      </w:r>
      <w:r>
        <w:t xml:space="preserve">Portanto, precisa-se prestar melhores serviços </w:t>
      </w:r>
      <w:r>
        <w:rPr>
          <w:rFonts w:ascii="Arial" w:hAnsi="Arial"/>
          <w:i/>
        </w:rPr>
        <w:t xml:space="preserve">versus </w:t>
      </w:r>
      <w:r>
        <w:t>custos reduzidos, por</w:t>
      </w:r>
      <w:r>
        <w:rPr>
          <w:spacing w:val="1"/>
        </w:rPr>
        <w:t xml:space="preserve"> </w:t>
      </w:r>
      <w:r>
        <w:t>meio do aumento da eficiência de todos os processos tornando-os, assim, mais</w:t>
      </w:r>
      <w:r>
        <w:rPr>
          <w:spacing w:val="-64"/>
        </w:rPr>
        <w:t xml:space="preserve"> </w:t>
      </w:r>
      <w:r>
        <w:t>efetivos. Para tal, para garantir a resolutividade na rede municipal de saúde,</w:t>
      </w:r>
      <w:r>
        <w:rPr>
          <w:spacing w:val="1"/>
        </w:rPr>
        <w:t xml:space="preserve"> </w:t>
      </w:r>
      <w:r>
        <w:t>alguns</w:t>
      </w:r>
      <w:r>
        <w:rPr>
          <w:spacing w:val="1"/>
        </w:rPr>
        <w:t xml:space="preserve"> </w:t>
      </w:r>
      <w:r>
        <w:t>fundamentos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considerados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economia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escala,</w:t>
      </w:r>
      <w:r>
        <w:rPr>
          <w:spacing w:val="1"/>
        </w:rPr>
        <w:t xml:space="preserve"> </w:t>
      </w:r>
      <w:r>
        <w:t>qualidade,</w:t>
      </w:r>
      <w:r>
        <w:rPr>
          <w:spacing w:val="-3"/>
        </w:rPr>
        <w:t xml:space="preserve"> </w:t>
      </w:r>
      <w:r>
        <w:t>suficiência,</w:t>
      </w:r>
      <w:r>
        <w:rPr>
          <w:spacing w:val="-2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e disponibilidade</w:t>
      </w:r>
      <w:r>
        <w:rPr>
          <w:spacing w:val="-1"/>
        </w:rPr>
        <w:t xml:space="preserve"> </w:t>
      </w:r>
      <w:r>
        <w:t>de recursos.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42" w:firstLine="707"/>
        <w:jc w:val="both"/>
      </w:pPr>
      <w:r>
        <w:t>A função da Logística na</w:t>
      </w:r>
      <w:r>
        <w:rPr>
          <w:spacing w:val="1"/>
        </w:rPr>
        <w:t xml:space="preserve"> </w:t>
      </w:r>
      <w:r>
        <w:t>SEMUS/Vitória abrange de forma geral 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atribuições:</w:t>
      </w:r>
    </w:p>
    <w:p w:rsidR="00CF7DF7" w:rsidRDefault="007E19AD">
      <w:pPr>
        <w:pStyle w:val="PargrafodaLista"/>
        <w:numPr>
          <w:ilvl w:val="2"/>
          <w:numId w:val="35"/>
        </w:numPr>
        <w:tabs>
          <w:tab w:val="left" w:pos="2095"/>
        </w:tabs>
        <w:spacing w:before="144" w:line="360" w:lineRule="auto"/>
        <w:ind w:right="543"/>
        <w:jc w:val="both"/>
        <w:rPr>
          <w:sz w:val="24"/>
        </w:rPr>
      </w:pPr>
      <w:r>
        <w:rPr>
          <w:sz w:val="24"/>
        </w:rPr>
        <w:t>Gestão da Logística ao nível da prestação do serviço aos</w:t>
      </w:r>
      <w:r>
        <w:rPr>
          <w:spacing w:val="1"/>
          <w:sz w:val="24"/>
        </w:rPr>
        <w:t xml:space="preserve"> </w:t>
      </w:r>
      <w:r>
        <w:rPr>
          <w:sz w:val="24"/>
        </w:rPr>
        <w:t>usuários;</w:t>
      </w:r>
    </w:p>
    <w:p w:rsidR="00CF7DF7" w:rsidRDefault="007E19AD">
      <w:pPr>
        <w:pStyle w:val="PargrafodaLista"/>
        <w:numPr>
          <w:ilvl w:val="2"/>
          <w:numId w:val="35"/>
        </w:numPr>
        <w:tabs>
          <w:tab w:val="left" w:pos="2095"/>
        </w:tabs>
        <w:spacing w:line="360" w:lineRule="auto"/>
        <w:ind w:right="542"/>
        <w:jc w:val="both"/>
        <w:rPr>
          <w:sz w:val="24"/>
        </w:rPr>
      </w:pPr>
      <w:r>
        <w:rPr>
          <w:sz w:val="24"/>
        </w:rPr>
        <w:t>Acompanhamento do planejamento e levantamento conjunto</w:t>
      </w:r>
      <w:r>
        <w:rPr>
          <w:spacing w:val="1"/>
          <w:sz w:val="24"/>
        </w:rPr>
        <w:t xml:space="preserve"> </w:t>
      </w:r>
      <w:r>
        <w:rPr>
          <w:sz w:val="24"/>
        </w:rPr>
        <w:t>da necessidade de aquisição de materiais, bens móveis e</w:t>
      </w:r>
      <w:r>
        <w:rPr>
          <w:spacing w:val="1"/>
          <w:sz w:val="24"/>
        </w:rPr>
        <w:t xml:space="preserve"> </w:t>
      </w:r>
      <w:r>
        <w:rPr>
          <w:sz w:val="24"/>
        </w:rPr>
        <w:t>imóveis a serem utilizados na atenção à saúde, bem como 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 manutenção, funcionalidade e segurança (estrutura</w:t>
      </w:r>
      <w:r>
        <w:rPr>
          <w:spacing w:val="-64"/>
          <w:sz w:val="24"/>
        </w:rPr>
        <w:t xml:space="preserve"> </w:t>
      </w:r>
      <w:r>
        <w:rPr>
          <w:sz w:val="24"/>
        </w:rPr>
        <w:t>física/predial,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1"/>
          <w:sz w:val="24"/>
        </w:rPr>
        <w:t xml:space="preserve"> </w:t>
      </w:r>
      <w:r>
        <w:rPr>
          <w:sz w:val="24"/>
        </w:rPr>
        <w:t>meios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comunicação,</w:t>
      </w:r>
      <w:r>
        <w:rPr>
          <w:spacing w:val="1"/>
          <w:sz w:val="24"/>
        </w:rPr>
        <w:t xml:space="preserve"> </w:t>
      </w:r>
      <w:r>
        <w:rPr>
          <w:sz w:val="24"/>
        </w:rPr>
        <w:t>zeladoria,</w:t>
      </w:r>
      <w:r>
        <w:rPr>
          <w:spacing w:val="1"/>
          <w:sz w:val="24"/>
        </w:rPr>
        <w:t xml:space="preserve"> </w:t>
      </w:r>
      <w:r>
        <w:rPr>
          <w:sz w:val="24"/>
        </w:rPr>
        <w:t>lavanderia,</w:t>
      </w:r>
      <w:r>
        <w:rPr>
          <w:spacing w:val="1"/>
          <w:sz w:val="24"/>
        </w:rPr>
        <w:t xml:space="preserve"> </w:t>
      </w:r>
      <w:r>
        <w:rPr>
          <w:sz w:val="24"/>
        </w:rPr>
        <w:t>vigilância</w:t>
      </w:r>
      <w:r>
        <w:rPr>
          <w:spacing w:val="1"/>
          <w:sz w:val="24"/>
        </w:rPr>
        <w:t xml:space="preserve"> </w:t>
      </w:r>
      <w:r>
        <w:rPr>
          <w:sz w:val="24"/>
        </w:rPr>
        <w:t>patrimonial,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-2"/>
          <w:sz w:val="24"/>
        </w:rPr>
        <w:t xml:space="preserve"> </w:t>
      </w:r>
      <w:r>
        <w:rPr>
          <w:sz w:val="24"/>
        </w:rPr>
        <w:t>outras);</w:t>
      </w:r>
    </w:p>
    <w:p w:rsidR="00CF7DF7" w:rsidRDefault="007E19AD">
      <w:pPr>
        <w:pStyle w:val="PargrafodaLista"/>
        <w:numPr>
          <w:ilvl w:val="2"/>
          <w:numId w:val="35"/>
        </w:numPr>
        <w:tabs>
          <w:tab w:val="left" w:pos="2095"/>
        </w:tabs>
        <w:spacing w:line="360" w:lineRule="auto"/>
        <w:ind w:right="539"/>
        <w:jc w:val="both"/>
        <w:rPr>
          <w:sz w:val="24"/>
        </w:rPr>
      </w:pPr>
      <w:r>
        <w:rPr>
          <w:sz w:val="24"/>
        </w:rPr>
        <w:t>Gestão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rotinas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normatização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padronização</w:t>
      </w:r>
      <w:r>
        <w:rPr>
          <w:spacing w:val="47"/>
          <w:sz w:val="24"/>
        </w:rPr>
        <w:t xml:space="preserve"> </w:t>
      </w:r>
      <w:r>
        <w:rPr>
          <w:sz w:val="24"/>
        </w:rPr>
        <w:t>de</w:t>
      </w:r>
      <w:r>
        <w:rPr>
          <w:spacing w:val="46"/>
          <w:sz w:val="24"/>
        </w:rPr>
        <w:t xml:space="preserve"> </w:t>
      </w:r>
      <w:r>
        <w:rPr>
          <w:sz w:val="24"/>
        </w:rPr>
        <w:t>materiais</w:t>
      </w:r>
      <w:r>
        <w:rPr>
          <w:spacing w:val="47"/>
          <w:sz w:val="24"/>
        </w:rPr>
        <w:t xml:space="preserve"> </w:t>
      </w:r>
      <w:r>
        <w:rPr>
          <w:sz w:val="24"/>
        </w:rPr>
        <w:t>para</w:t>
      </w:r>
      <w:r>
        <w:rPr>
          <w:spacing w:val="45"/>
          <w:sz w:val="24"/>
        </w:rPr>
        <w:t xml:space="preserve"> </w:t>
      </w:r>
      <w:r>
        <w:rPr>
          <w:sz w:val="24"/>
        </w:rPr>
        <w:t>aquisição,</w:t>
      </w:r>
      <w:r>
        <w:rPr>
          <w:spacing w:val="46"/>
          <w:sz w:val="24"/>
        </w:rPr>
        <w:t xml:space="preserve"> </w:t>
      </w:r>
      <w:r>
        <w:rPr>
          <w:sz w:val="24"/>
        </w:rPr>
        <w:t>como</w:t>
      </w:r>
      <w:r>
        <w:rPr>
          <w:spacing w:val="48"/>
          <w:sz w:val="24"/>
        </w:rPr>
        <w:t xml:space="preserve"> </w:t>
      </w:r>
      <w:r>
        <w:rPr>
          <w:sz w:val="24"/>
        </w:rPr>
        <w:t>também</w:t>
      </w:r>
      <w:r>
        <w:rPr>
          <w:spacing w:val="49"/>
          <w:sz w:val="24"/>
        </w:rPr>
        <w:t xml:space="preserve"> </w:t>
      </w:r>
      <w:r>
        <w:rPr>
          <w:sz w:val="24"/>
        </w:rPr>
        <w:t>a</w:t>
      </w:r>
    </w:p>
    <w:p w:rsidR="00CF7DF7" w:rsidRDefault="00CF7DF7">
      <w:pPr>
        <w:spacing w:line="360" w:lineRule="auto"/>
        <w:jc w:val="both"/>
        <w:rPr>
          <w:sz w:val="24"/>
        </w:rPr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094" w:right="542"/>
        <w:jc w:val="both"/>
      </w:pPr>
      <w:r>
        <w:lastRenderedPageBreak/>
        <w:t>gestão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convênios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instrumentos</w:t>
      </w:r>
      <w:r>
        <w:rPr>
          <w:spacing w:val="-64"/>
        </w:rPr>
        <w:t xml:space="preserve"> </w:t>
      </w:r>
      <w:r>
        <w:t>congêneres</w:t>
      </w:r>
      <w:r>
        <w:rPr>
          <w:spacing w:val="-4"/>
        </w:rPr>
        <w:t xml:space="preserve"> </w:t>
      </w:r>
      <w:r>
        <w:t>celebrados;</w:t>
      </w:r>
    </w:p>
    <w:p w:rsidR="00CF7DF7" w:rsidRDefault="007E19AD">
      <w:pPr>
        <w:pStyle w:val="PargrafodaLista"/>
        <w:numPr>
          <w:ilvl w:val="2"/>
          <w:numId w:val="35"/>
        </w:numPr>
        <w:tabs>
          <w:tab w:val="left" w:pos="2095"/>
        </w:tabs>
        <w:spacing w:line="360" w:lineRule="auto"/>
        <w:ind w:right="541"/>
        <w:jc w:val="both"/>
        <w:rPr>
          <w:sz w:val="24"/>
        </w:rPr>
      </w:pPr>
      <w:r>
        <w:rPr>
          <w:sz w:val="24"/>
        </w:rPr>
        <w:t>Gestão de Insumos - disponibilização de todos os insumos 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serem</w:t>
      </w:r>
      <w:r>
        <w:rPr>
          <w:spacing w:val="-1"/>
          <w:sz w:val="24"/>
        </w:rPr>
        <w:t xml:space="preserve"> </w:t>
      </w:r>
      <w:r>
        <w:rPr>
          <w:sz w:val="24"/>
        </w:rPr>
        <w:t>utilizados pela</w:t>
      </w:r>
      <w:r>
        <w:rPr>
          <w:spacing w:val="-3"/>
          <w:sz w:val="24"/>
        </w:rPr>
        <w:t xml:space="preserve"> </w:t>
      </w:r>
      <w:r>
        <w:rPr>
          <w:sz w:val="24"/>
        </w:rPr>
        <w:t>rede;</w:t>
      </w:r>
    </w:p>
    <w:p w:rsidR="00CF7DF7" w:rsidRDefault="007E19AD">
      <w:pPr>
        <w:pStyle w:val="PargrafodaLista"/>
        <w:numPr>
          <w:ilvl w:val="2"/>
          <w:numId w:val="35"/>
        </w:numPr>
        <w:tabs>
          <w:tab w:val="left" w:pos="2095"/>
        </w:tabs>
        <w:spacing w:line="360" w:lineRule="auto"/>
        <w:ind w:right="544"/>
        <w:jc w:val="both"/>
        <w:rPr>
          <w:sz w:val="24"/>
        </w:rPr>
      </w:pPr>
      <w:r>
        <w:rPr>
          <w:sz w:val="24"/>
        </w:rPr>
        <w:t>Gestão de suporte à tecnologia da informática (Sistemas de</w:t>
      </w:r>
      <w:r>
        <w:rPr>
          <w:spacing w:val="1"/>
          <w:sz w:val="24"/>
        </w:rPr>
        <w:t xml:space="preserve"> </w:t>
      </w:r>
      <w:r>
        <w:rPr>
          <w:sz w:val="24"/>
        </w:rPr>
        <w:t>Informação)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rede;</w:t>
      </w:r>
    </w:p>
    <w:p w:rsidR="00CF7DF7" w:rsidRDefault="007E19AD">
      <w:pPr>
        <w:pStyle w:val="PargrafodaLista"/>
        <w:numPr>
          <w:ilvl w:val="2"/>
          <w:numId w:val="35"/>
        </w:numPr>
        <w:tabs>
          <w:tab w:val="left" w:pos="2095"/>
        </w:tabs>
        <w:spacing w:line="360" w:lineRule="auto"/>
        <w:ind w:right="539"/>
        <w:jc w:val="both"/>
        <w:rPr>
          <w:sz w:val="24"/>
        </w:rPr>
      </w:pPr>
      <w:r>
        <w:rPr>
          <w:sz w:val="24"/>
        </w:rPr>
        <w:t>Gestão Física do Almoxarifado - ação conjunta da Central de</w:t>
      </w:r>
      <w:r>
        <w:rPr>
          <w:spacing w:val="1"/>
          <w:sz w:val="24"/>
        </w:rPr>
        <w:t xml:space="preserve"> </w:t>
      </w:r>
      <w:r>
        <w:rPr>
          <w:sz w:val="24"/>
        </w:rPr>
        <w:t>Insumos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setores</w:t>
      </w:r>
      <w:r>
        <w:rPr>
          <w:spacing w:val="1"/>
          <w:sz w:val="24"/>
        </w:rPr>
        <w:t xml:space="preserve"> </w:t>
      </w:r>
      <w:r>
        <w:rPr>
          <w:sz w:val="24"/>
        </w:rPr>
        <w:t>afins,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aquisição,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recebimento,</w:t>
      </w:r>
      <w:r>
        <w:rPr>
          <w:spacing w:val="1"/>
          <w:sz w:val="24"/>
        </w:rPr>
        <w:t xml:space="preserve"> </w:t>
      </w:r>
      <w:r>
        <w:rPr>
          <w:sz w:val="24"/>
        </w:rPr>
        <w:t>armazenamento,</w:t>
      </w:r>
      <w:r>
        <w:rPr>
          <w:spacing w:val="1"/>
          <w:sz w:val="24"/>
        </w:rPr>
        <w:t xml:space="preserve"> </w:t>
      </w:r>
      <w:r>
        <w:rPr>
          <w:sz w:val="24"/>
        </w:rPr>
        <w:t>controle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distribuição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movimentação</w:t>
      </w:r>
      <w:r>
        <w:rPr>
          <w:spacing w:val="1"/>
          <w:sz w:val="24"/>
        </w:rPr>
        <w:t xml:space="preserve"> </w:t>
      </w:r>
      <w:r>
        <w:rPr>
          <w:sz w:val="24"/>
        </w:rPr>
        <w:t>interna</w:t>
      </w:r>
      <w:r>
        <w:rPr>
          <w:spacing w:val="-2"/>
          <w:sz w:val="24"/>
        </w:rPr>
        <w:t xml:space="preserve"> </w:t>
      </w:r>
      <w:r>
        <w:rPr>
          <w:sz w:val="24"/>
        </w:rPr>
        <w:t>de insumos</w:t>
      </w:r>
      <w:r>
        <w:rPr>
          <w:spacing w:val="-2"/>
          <w:sz w:val="24"/>
        </w:rPr>
        <w:t xml:space="preserve"> </w:t>
      </w:r>
      <w:r>
        <w:rPr>
          <w:sz w:val="24"/>
        </w:rPr>
        <w:t>e produtos;</w:t>
      </w:r>
    </w:p>
    <w:p w:rsidR="00CF7DF7" w:rsidRDefault="007E19AD">
      <w:pPr>
        <w:pStyle w:val="PargrafodaLista"/>
        <w:numPr>
          <w:ilvl w:val="2"/>
          <w:numId w:val="35"/>
        </w:numPr>
        <w:tabs>
          <w:tab w:val="left" w:pos="2095"/>
        </w:tabs>
        <w:spacing w:line="360" w:lineRule="auto"/>
        <w:ind w:right="536"/>
        <w:jc w:val="both"/>
        <w:rPr>
          <w:sz w:val="24"/>
        </w:rPr>
      </w:pPr>
      <w:r>
        <w:rPr>
          <w:sz w:val="24"/>
        </w:rPr>
        <w:t>Gestão do Trabalho em Saúde – já abordado, que trata 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1"/>
          <w:sz w:val="24"/>
        </w:rPr>
        <w:t xml:space="preserve"> </w:t>
      </w:r>
      <w:r>
        <w:rPr>
          <w:sz w:val="24"/>
        </w:rPr>
        <w:t>humanos.</w:t>
      </w:r>
    </w:p>
    <w:p w:rsidR="00CF7DF7" w:rsidRDefault="00CF7DF7">
      <w:pPr>
        <w:pStyle w:val="Corpodetexto"/>
        <w:spacing w:before="6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7" w:firstLine="707"/>
        <w:jc w:val="both"/>
      </w:pPr>
      <w:r>
        <w:rPr>
          <w:color w:val="000009"/>
        </w:rPr>
        <w:t>Em relação à infraestrutura, para o aprimoramento do atendimento aos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munícipes e da melhoria do ambiente de trabalho, a secretaria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planejou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construção (obras), readequações e ampliação dos seguintes espaços físicos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sua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serv</w:t>
      </w:r>
      <w:r>
        <w:rPr>
          <w:color w:val="000009"/>
        </w:rPr>
        <w:t>iços,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cumprimento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cronograma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investimentos:</w:t>
      </w:r>
    </w:p>
    <w:p w:rsidR="00CF7DF7" w:rsidRDefault="007E19AD">
      <w:pPr>
        <w:pStyle w:val="PargrafodaLista"/>
        <w:numPr>
          <w:ilvl w:val="0"/>
          <w:numId w:val="36"/>
        </w:numPr>
        <w:tabs>
          <w:tab w:val="left" w:pos="437"/>
        </w:tabs>
        <w:spacing w:before="144" w:line="360" w:lineRule="auto"/>
        <w:ind w:right="535" w:firstLine="0"/>
        <w:jc w:val="both"/>
        <w:rPr>
          <w:sz w:val="24"/>
        </w:rPr>
      </w:pPr>
      <w:r>
        <w:rPr>
          <w:sz w:val="24"/>
        </w:rPr>
        <w:t>Adequação das seguintes estruturas físicas: Laboratório Central Municipal;</w:t>
      </w:r>
      <w:r>
        <w:rPr>
          <w:spacing w:val="1"/>
          <w:sz w:val="24"/>
        </w:rPr>
        <w:t xml:space="preserve"> </w:t>
      </w:r>
      <w:r>
        <w:rPr>
          <w:sz w:val="24"/>
        </w:rPr>
        <w:t>Pronto Atendimento São Pedro, Central Municipal de Imunobiológicos, Central</w:t>
      </w:r>
      <w:r>
        <w:rPr>
          <w:spacing w:val="1"/>
          <w:sz w:val="24"/>
        </w:rPr>
        <w:t xml:space="preserve"> </w:t>
      </w:r>
      <w:r>
        <w:rPr>
          <w:sz w:val="24"/>
        </w:rPr>
        <w:t>de Transporte Sanitário (CTS), UBS de Jardim Camburi</w:t>
      </w:r>
      <w:r>
        <w:rPr>
          <w:sz w:val="24"/>
        </w:rPr>
        <w:t>, Central Municipal de</w:t>
      </w:r>
      <w:r>
        <w:rPr>
          <w:spacing w:val="1"/>
          <w:sz w:val="24"/>
        </w:rPr>
        <w:t xml:space="preserve"> </w:t>
      </w:r>
      <w:r>
        <w:rPr>
          <w:sz w:val="24"/>
        </w:rPr>
        <w:t>Especialidades Aprígio da Silva Freire, e Centro de Referência de Assistência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Idoso</w:t>
      </w:r>
      <w:r>
        <w:rPr>
          <w:spacing w:val="-1"/>
          <w:sz w:val="24"/>
        </w:rPr>
        <w:t xml:space="preserve"> </w:t>
      </w:r>
      <w:r>
        <w:rPr>
          <w:sz w:val="24"/>
        </w:rPr>
        <w:t>(CRAI);</w:t>
      </w:r>
    </w:p>
    <w:p w:rsidR="00CF7DF7" w:rsidRDefault="00CF7DF7">
      <w:pPr>
        <w:pStyle w:val="Corpodetexto"/>
        <w:spacing w:before="7"/>
      </w:pPr>
    </w:p>
    <w:p w:rsidR="00CF7DF7" w:rsidRDefault="007E19AD">
      <w:pPr>
        <w:pStyle w:val="Corpodetexto"/>
        <w:spacing w:line="360" w:lineRule="auto"/>
        <w:ind w:left="354" w:right="651"/>
        <w:jc w:val="both"/>
      </w:pPr>
      <w:r>
        <w:t>-Construção</w:t>
      </w:r>
      <w:r>
        <w:rPr>
          <w:spacing w:val="16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Centro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Atenção</w:t>
      </w:r>
      <w:r>
        <w:rPr>
          <w:spacing w:val="16"/>
        </w:rPr>
        <w:t xml:space="preserve"> </w:t>
      </w:r>
      <w:r>
        <w:t>Psicossocial</w:t>
      </w:r>
      <w:r>
        <w:rPr>
          <w:spacing w:val="17"/>
        </w:rPr>
        <w:t xml:space="preserve"> </w:t>
      </w:r>
      <w:r>
        <w:t>Infantil,</w:t>
      </w:r>
      <w:r>
        <w:rPr>
          <w:spacing w:val="17"/>
        </w:rPr>
        <w:t xml:space="preserve"> </w:t>
      </w:r>
      <w:r>
        <w:t>UBS</w:t>
      </w:r>
      <w:r>
        <w:rPr>
          <w:spacing w:val="16"/>
        </w:rPr>
        <w:t xml:space="preserve"> </w:t>
      </w:r>
      <w:r>
        <w:t>Grande</w:t>
      </w:r>
      <w:r>
        <w:rPr>
          <w:spacing w:val="16"/>
        </w:rPr>
        <w:t xml:space="preserve"> </w:t>
      </w:r>
      <w:r>
        <w:t>Vitória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Santo</w:t>
      </w:r>
      <w:r>
        <w:rPr>
          <w:spacing w:val="-1"/>
        </w:rPr>
        <w:t xml:space="preserve"> </w:t>
      </w:r>
      <w:r>
        <w:t>Antônio</w:t>
      </w:r>
      <w:r>
        <w:rPr>
          <w:spacing w:val="-2"/>
        </w:rPr>
        <w:t xml:space="preserve"> </w:t>
      </w:r>
      <w:r>
        <w:t>e conclusão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UBS</w:t>
      </w:r>
      <w:r>
        <w:rPr>
          <w:spacing w:val="-1"/>
        </w:rPr>
        <w:t xml:space="preserve"> </w:t>
      </w:r>
      <w:r>
        <w:t>Ilha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Santa Maria.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before="1" w:line="360" w:lineRule="auto"/>
        <w:ind w:left="354" w:right="656" w:firstLine="595"/>
        <w:jc w:val="both"/>
      </w:pPr>
      <w:r>
        <w:t>Ressalta-se que alguns desses investimentos estão na dependência de</w:t>
      </w:r>
      <w:r>
        <w:rPr>
          <w:spacing w:val="-64"/>
        </w:rPr>
        <w:t xml:space="preserve"> </w:t>
      </w:r>
      <w:r>
        <w:t>captação</w:t>
      </w:r>
      <w:r>
        <w:rPr>
          <w:spacing w:val="-3"/>
        </w:rPr>
        <w:t xml:space="preserve"> </w:t>
      </w:r>
      <w:r>
        <w:t>de recursos</w:t>
      </w:r>
      <w:r>
        <w:rPr>
          <w:spacing w:val="-3"/>
        </w:rPr>
        <w:t xml:space="preserve"> </w:t>
      </w:r>
      <w:r>
        <w:t>financeiros</w:t>
      </w:r>
      <w:r>
        <w:rPr>
          <w:spacing w:val="-2"/>
        </w:rPr>
        <w:t xml:space="preserve"> </w:t>
      </w:r>
      <w:r>
        <w:t>externos</w:t>
      </w:r>
      <w:r>
        <w:rPr>
          <w:spacing w:val="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andamento.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line="360" w:lineRule="auto"/>
        <w:ind w:left="354" w:right="652" w:firstLine="595"/>
        <w:jc w:val="both"/>
      </w:pPr>
      <w:r>
        <w:t xml:space="preserve">Em relação ao Transporte (Tabela 4), a </w:t>
      </w:r>
      <w:hyperlink r:id="rId53">
        <w:r>
          <w:t xml:space="preserve">frota </w:t>
        </w:r>
      </w:hyperlink>
      <w:r>
        <w:t>de veículos utilizada pela</w:t>
      </w:r>
      <w:r>
        <w:rPr>
          <w:spacing w:val="1"/>
        </w:rPr>
        <w:t xml:space="preserve"> </w:t>
      </w:r>
      <w:r>
        <w:t>Secretaria de Saúde está dividida em duas categorias principais: veículos</w:t>
      </w:r>
      <w:r>
        <w:rPr>
          <w:spacing w:val="1"/>
        </w:rPr>
        <w:t xml:space="preserve"> </w:t>
      </w:r>
      <w:r>
        <w:t>próprios, que são conduzidos por motoristas do quadro de servidores efetivos</w:t>
      </w:r>
      <w:r>
        <w:rPr>
          <w:spacing w:val="-64"/>
        </w:rPr>
        <w:t xml:space="preserve"> </w:t>
      </w:r>
      <w:r>
        <w:t>e possuem contrato de manutenção e abastecimento, e veículos locados</w:t>
      </w:r>
      <w:r>
        <w:rPr>
          <w:spacing w:val="1"/>
        </w:rPr>
        <w:t xml:space="preserve"> </w:t>
      </w:r>
      <w:r>
        <w:t>(incluindo os de duas rodas), cuja m</w:t>
      </w:r>
      <w:r>
        <w:t>anutenção, abastecimento e operação se</w:t>
      </w:r>
      <w:r>
        <w:rPr>
          <w:spacing w:val="-64"/>
        </w:rPr>
        <w:t xml:space="preserve"> </w:t>
      </w:r>
      <w:r>
        <w:t>faz</w:t>
      </w:r>
      <w:r>
        <w:rPr>
          <w:spacing w:val="50"/>
        </w:rPr>
        <w:t xml:space="preserve"> </w:t>
      </w:r>
      <w:r>
        <w:t>por</w:t>
      </w:r>
      <w:r>
        <w:rPr>
          <w:spacing w:val="53"/>
        </w:rPr>
        <w:t xml:space="preserve"> </w:t>
      </w:r>
      <w:r>
        <w:t>meio</w:t>
      </w:r>
      <w:r>
        <w:rPr>
          <w:spacing w:val="54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seus</w:t>
      </w:r>
      <w:r>
        <w:rPr>
          <w:spacing w:val="51"/>
        </w:rPr>
        <w:t xml:space="preserve"> </w:t>
      </w:r>
      <w:r>
        <w:t>respectivos</w:t>
      </w:r>
      <w:r>
        <w:rPr>
          <w:spacing w:val="53"/>
        </w:rPr>
        <w:t xml:space="preserve"> </w:t>
      </w:r>
      <w:r>
        <w:t>motoristas.</w:t>
      </w:r>
      <w:r>
        <w:rPr>
          <w:spacing w:val="53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frota</w:t>
      </w:r>
      <w:r>
        <w:rPr>
          <w:spacing w:val="54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veículos</w:t>
      </w:r>
      <w:r>
        <w:rPr>
          <w:spacing w:val="54"/>
        </w:rPr>
        <w:t xml:space="preserve"> </w:t>
      </w:r>
      <w:r>
        <w:t>atende,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354" w:right="649"/>
        <w:jc w:val="both"/>
      </w:pPr>
      <w:r>
        <w:lastRenderedPageBreak/>
        <w:t>principalmente,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serviços: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Ambiental (CVSA), Vigilância Sanitária (VISA), Consultório Na Rua, Central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Insumos</w:t>
      </w:r>
      <w:r>
        <w:rPr>
          <w:spacing w:val="1"/>
        </w:rPr>
        <w:t xml:space="preserve"> </w:t>
      </w:r>
      <w:r>
        <w:t>(GCIS),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Epidemiológica,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Psicossocial</w:t>
      </w:r>
      <w:r>
        <w:rPr>
          <w:spacing w:val="1"/>
        </w:rPr>
        <w:t xml:space="preserve"> </w:t>
      </w:r>
      <w:r>
        <w:t>(CAPS),</w:t>
      </w:r>
      <w:r>
        <w:rPr>
          <w:spacing w:val="1"/>
        </w:rPr>
        <w:t xml:space="preserve"> </w:t>
      </w:r>
      <w:r>
        <w:t>Central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Transporte</w:t>
      </w:r>
      <w:r>
        <w:rPr>
          <w:spacing w:val="1"/>
        </w:rPr>
        <w:t xml:space="preserve"> </w:t>
      </w:r>
      <w:r>
        <w:t>(CT),</w:t>
      </w:r>
      <w:r>
        <w:rPr>
          <w:spacing w:val="1"/>
        </w:rPr>
        <w:t xml:space="preserve"> </w:t>
      </w:r>
      <w:r>
        <w:t>Pronto</w:t>
      </w:r>
      <w:r>
        <w:rPr>
          <w:spacing w:val="1"/>
        </w:rPr>
        <w:t xml:space="preserve"> </w:t>
      </w:r>
      <w:r>
        <w:t>Atendimento,</w:t>
      </w:r>
      <w:r>
        <w:rPr>
          <w:spacing w:val="1"/>
        </w:rPr>
        <w:t xml:space="preserve"> </w:t>
      </w:r>
      <w:r>
        <w:t>Serviço de Orientação ao Exercício (SOE), Centra</w:t>
      </w:r>
      <w:r>
        <w:t>l de Transporte Sanitário</w:t>
      </w:r>
      <w:r>
        <w:rPr>
          <w:spacing w:val="1"/>
        </w:rPr>
        <w:t xml:space="preserve"> </w:t>
      </w:r>
      <w:r>
        <w:t>(CTS).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spacing w:before="1"/>
        <w:ind w:left="2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4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Número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 solicitações/atendimentos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Transporte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realizados,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2016.</w:t>
      </w:r>
    </w:p>
    <w:p w:rsidR="00CF7DF7" w:rsidRDefault="00CF7DF7">
      <w:pPr>
        <w:pStyle w:val="Corpodetexto"/>
        <w:spacing w:before="5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  <w:gridCol w:w="2926"/>
        <w:gridCol w:w="2621"/>
      </w:tblGrid>
      <w:tr w:rsidR="00CF7DF7">
        <w:trPr>
          <w:trHeight w:val="1137"/>
        </w:trPr>
        <w:tc>
          <w:tcPr>
            <w:tcW w:w="2943" w:type="dxa"/>
            <w:tcBorders>
              <w:left w:val="nil"/>
            </w:tcBorders>
            <w:shd w:val="clear" w:color="auto" w:fill="EAF0DD"/>
          </w:tcPr>
          <w:p w:rsidR="00CF7DF7" w:rsidRDefault="00CF7DF7">
            <w:pPr>
              <w:pStyle w:val="TableParagraph"/>
              <w:spacing w:before="6"/>
              <w:rPr>
                <w:rFonts w:ascii="Arial"/>
                <w:b/>
                <w:sz w:val="32"/>
              </w:rPr>
            </w:pPr>
          </w:p>
          <w:p w:rsidR="00CF7DF7" w:rsidRDefault="007E19AD">
            <w:pPr>
              <w:pStyle w:val="TableParagraph"/>
              <w:ind w:left="110" w:right="9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Frota</w:t>
            </w:r>
          </w:p>
        </w:tc>
        <w:tc>
          <w:tcPr>
            <w:tcW w:w="2926" w:type="dxa"/>
            <w:shd w:val="clear" w:color="auto" w:fill="EAF0DD"/>
          </w:tcPr>
          <w:p w:rsidR="00CF7DF7" w:rsidRDefault="007E19AD">
            <w:pPr>
              <w:pStyle w:val="TableParagraph"/>
              <w:spacing w:before="184" w:line="360" w:lineRule="auto"/>
              <w:ind w:left="220" w:right="222" w:firstLine="21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Nº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de atendimentos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realizados/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mês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-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média</w:t>
            </w:r>
          </w:p>
        </w:tc>
        <w:tc>
          <w:tcPr>
            <w:tcW w:w="2621" w:type="dxa"/>
            <w:tcBorders>
              <w:right w:val="nil"/>
            </w:tcBorders>
            <w:shd w:val="clear" w:color="auto" w:fill="EAF0DD"/>
          </w:tcPr>
          <w:p w:rsidR="00CF7DF7" w:rsidRDefault="007E19AD">
            <w:pPr>
              <w:pStyle w:val="TableParagraph"/>
              <w:spacing w:line="360" w:lineRule="auto"/>
              <w:ind w:left="280" w:right="28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Nº de atendimentos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realizados/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ano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-</w:t>
            </w:r>
          </w:p>
          <w:p w:rsidR="00CF7DF7" w:rsidRDefault="007E19AD">
            <w:pPr>
              <w:pStyle w:val="TableParagraph"/>
              <w:spacing w:line="252" w:lineRule="exact"/>
              <w:ind w:left="279" w:right="28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média</w:t>
            </w:r>
          </w:p>
        </w:tc>
      </w:tr>
      <w:tr w:rsidR="00CF7DF7">
        <w:trPr>
          <w:trHeight w:val="381"/>
        </w:trPr>
        <w:tc>
          <w:tcPr>
            <w:tcW w:w="2943" w:type="dxa"/>
            <w:tcBorders>
              <w:left w:val="nil"/>
            </w:tcBorders>
          </w:tcPr>
          <w:p w:rsidR="00CF7DF7" w:rsidRDefault="007E19AD">
            <w:pPr>
              <w:pStyle w:val="TableParagraph"/>
              <w:spacing w:line="250" w:lineRule="exact"/>
              <w:ind w:left="110" w:right="93"/>
              <w:jc w:val="center"/>
            </w:pPr>
            <w:r>
              <w:t>Veículos</w:t>
            </w:r>
            <w:r>
              <w:rPr>
                <w:spacing w:val="-2"/>
              </w:rPr>
              <w:t xml:space="preserve"> </w:t>
            </w:r>
            <w:r>
              <w:t>próprios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locados</w:t>
            </w:r>
          </w:p>
        </w:tc>
        <w:tc>
          <w:tcPr>
            <w:tcW w:w="2926" w:type="dxa"/>
          </w:tcPr>
          <w:p w:rsidR="00CF7DF7" w:rsidRDefault="007E19AD">
            <w:pPr>
              <w:pStyle w:val="TableParagraph"/>
              <w:spacing w:line="250" w:lineRule="exact"/>
              <w:ind w:left="904" w:right="907"/>
              <w:jc w:val="center"/>
            </w:pPr>
            <w:r>
              <w:t>883</w:t>
            </w:r>
          </w:p>
        </w:tc>
        <w:tc>
          <w:tcPr>
            <w:tcW w:w="2621" w:type="dxa"/>
            <w:tcBorders>
              <w:right w:val="nil"/>
            </w:tcBorders>
          </w:tcPr>
          <w:p w:rsidR="00CF7DF7" w:rsidRDefault="007E19AD">
            <w:pPr>
              <w:pStyle w:val="TableParagraph"/>
              <w:spacing w:line="250" w:lineRule="exact"/>
              <w:ind w:left="280" w:right="280"/>
              <w:jc w:val="center"/>
            </w:pPr>
            <w:r>
              <w:t>10.604</w:t>
            </w:r>
          </w:p>
        </w:tc>
      </w:tr>
      <w:tr w:rsidR="00CF7DF7">
        <w:trPr>
          <w:trHeight w:val="2279"/>
        </w:trPr>
        <w:tc>
          <w:tcPr>
            <w:tcW w:w="2943" w:type="dxa"/>
            <w:tcBorders>
              <w:left w:val="nil"/>
            </w:tcBorders>
          </w:tcPr>
          <w:p w:rsidR="00CF7DF7" w:rsidRDefault="00CF7DF7">
            <w:pPr>
              <w:pStyle w:val="TableParagraph"/>
              <w:spacing w:before="11"/>
              <w:rPr>
                <w:rFonts w:ascii="Arial"/>
                <w:b/>
                <w:sz w:val="32"/>
              </w:rPr>
            </w:pPr>
          </w:p>
          <w:p w:rsidR="00CF7DF7" w:rsidRDefault="007E19AD">
            <w:pPr>
              <w:pStyle w:val="TableParagraph"/>
              <w:spacing w:line="360" w:lineRule="auto"/>
              <w:ind w:left="314" w:right="296" w:firstLine="4"/>
              <w:jc w:val="center"/>
            </w:pPr>
            <w:r>
              <w:t>Central de Transporte</w:t>
            </w:r>
            <w:r>
              <w:rPr>
                <w:spacing w:val="1"/>
              </w:rPr>
              <w:t xml:space="preserve"> </w:t>
            </w:r>
            <w:r>
              <w:t>Sanitário (atendimentos</w:t>
            </w:r>
            <w:r>
              <w:rPr>
                <w:spacing w:val="-59"/>
              </w:rPr>
              <w:t xml:space="preserve"> </w:t>
            </w:r>
            <w:r>
              <w:t>eletivos e de Urgência</w:t>
            </w:r>
            <w:r>
              <w:rPr>
                <w:spacing w:val="1"/>
              </w:rPr>
              <w:t xml:space="preserve"> </w:t>
            </w:r>
            <w:r>
              <w:t>básica)</w:t>
            </w:r>
          </w:p>
        </w:tc>
        <w:tc>
          <w:tcPr>
            <w:tcW w:w="2926" w:type="dxa"/>
          </w:tcPr>
          <w:p w:rsidR="00CF7DF7" w:rsidRDefault="00CF7DF7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F7DF7" w:rsidRDefault="007E19AD">
            <w:pPr>
              <w:pStyle w:val="TableParagraph"/>
              <w:spacing w:before="151"/>
              <w:ind w:left="905" w:right="905"/>
              <w:jc w:val="center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215,08</w:t>
            </w:r>
          </w:p>
          <w:p w:rsidR="00CF7DF7" w:rsidRDefault="00CF7DF7">
            <w:pPr>
              <w:pStyle w:val="TableParagraph"/>
              <w:spacing w:before="5"/>
              <w:rPr>
                <w:rFonts w:ascii="Arial"/>
                <w:b/>
                <w:sz w:val="23"/>
              </w:rPr>
            </w:pPr>
          </w:p>
          <w:p w:rsidR="00CF7DF7" w:rsidRDefault="007E19AD">
            <w:pPr>
              <w:pStyle w:val="TableParagraph"/>
              <w:spacing w:before="1" w:line="360" w:lineRule="auto"/>
              <w:ind w:left="239" w:right="138" w:hanging="100"/>
              <w:jc w:val="center"/>
            </w:pPr>
            <w:r>
              <w:t>(114,58 atendimentos de</w:t>
            </w:r>
            <w:r>
              <w:rPr>
                <w:spacing w:val="1"/>
              </w:rPr>
              <w:t xml:space="preserve"> </w:t>
            </w:r>
            <w:r>
              <w:t>urgência básica e 1.100,5</w:t>
            </w:r>
            <w:r>
              <w:rPr>
                <w:spacing w:val="-59"/>
              </w:rPr>
              <w:t xml:space="preserve"> </w:t>
            </w:r>
            <w:r>
              <w:t>eletivos)</w:t>
            </w:r>
          </w:p>
        </w:tc>
        <w:tc>
          <w:tcPr>
            <w:tcW w:w="2621" w:type="dxa"/>
            <w:tcBorders>
              <w:right w:val="nil"/>
            </w:tcBorders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ind w:left="280" w:right="280"/>
              <w:jc w:val="center"/>
            </w:pPr>
            <w:r>
              <w:t>14.581</w:t>
            </w:r>
          </w:p>
          <w:p w:rsidR="00CF7DF7" w:rsidRDefault="00CF7DF7">
            <w:pPr>
              <w:pStyle w:val="TableParagraph"/>
              <w:spacing w:before="6"/>
              <w:rPr>
                <w:rFonts w:ascii="Arial"/>
                <w:b/>
                <w:sz w:val="23"/>
              </w:rPr>
            </w:pPr>
          </w:p>
          <w:p w:rsidR="00CF7DF7" w:rsidRDefault="007E19AD">
            <w:pPr>
              <w:pStyle w:val="TableParagraph"/>
              <w:ind w:left="239"/>
              <w:jc w:val="both"/>
            </w:pPr>
            <w:r>
              <w:t>(13.206</w:t>
            </w:r>
            <w:r>
              <w:rPr>
                <w:spacing w:val="-3"/>
              </w:rPr>
              <w:t xml:space="preserve"> </w:t>
            </w:r>
            <w:r>
              <w:t>atendimentos</w:t>
            </w:r>
          </w:p>
          <w:p w:rsidR="00CF7DF7" w:rsidRDefault="007E19AD">
            <w:pPr>
              <w:pStyle w:val="TableParagraph"/>
              <w:spacing w:line="380" w:lineRule="atLeast"/>
              <w:ind w:left="491" w:right="492" w:firstLine="40"/>
              <w:jc w:val="both"/>
            </w:pPr>
            <w:r>
              <w:t>eletivos e 1.375</w:t>
            </w:r>
            <w:r>
              <w:rPr>
                <w:spacing w:val="-59"/>
              </w:rPr>
              <w:t xml:space="preserve"> </w:t>
            </w:r>
            <w:r>
              <w:t>atendimentos de</w:t>
            </w:r>
            <w:r>
              <w:rPr>
                <w:spacing w:val="-59"/>
              </w:rPr>
              <w:t xml:space="preserve"> </w:t>
            </w:r>
            <w:r>
              <w:t>urgência</w:t>
            </w:r>
            <w:r>
              <w:rPr>
                <w:spacing w:val="-1"/>
              </w:rPr>
              <w:t xml:space="preserve"> </w:t>
            </w:r>
            <w:r>
              <w:t>básica)</w:t>
            </w:r>
          </w:p>
        </w:tc>
      </w:tr>
      <w:tr w:rsidR="00CF7DF7">
        <w:trPr>
          <w:trHeight w:val="760"/>
        </w:trPr>
        <w:tc>
          <w:tcPr>
            <w:tcW w:w="2943" w:type="dxa"/>
            <w:tcBorders>
              <w:left w:val="nil"/>
            </w:tcBorders>
          </w:tcPr>
          <w:p w:rsidR="00CF7DF7" w:rsidRDefault="007E19AD">
            <w:pPr>
              <w:pStyle w:val="TableParagraph"/>
              <w:spacing w:line="250" w:lineRule="exact"/>
              <w:ind w:left="110" w:right="90"/>
              <w:jc w:val="center"/>
            </w:pPr>
            <w:r>
              <w:t>Veículos</w:t>
            </w:r>
            <w:r>
              <w:rPr>
                <w:spacing w:val="-1"/>
              </w:rPr>
              <w:t xml:space="preserve"> </w:t>
            </w:r>
            <w:r>
              <w:t>Duas Rodas -</w:t>
            </w:r>
          </w:p>
          <w:p w:rsidR="00CF7DF7" w:rsidRDefault="007E19AD">
            <w:pPr>
              <w:pStyle w:val="TableParagraph"/>
              <w:spacing w:before="128"/>
              <w:ind w:left="110" w:right="91"/>
              <w:jc w:val="center"/>
            </w:pPr>
            <w:r>
              <w:t>Eletivos</w:t>
            </w:r>
            <w:r>
              <w:rPr>
                <w:spacing w:val="-2"/>
              </w:rPr>
              <w:t xml:space="preserve"> </w:t>
            </w:r>
            <w:r>
              <w:t>(Diarista)</w:t>
            </w:r>
          </w:p>
        </w:tc>
        <w:tc>
          <w:tcPr>
            <w:tcW w:w="2926" w:type="dxa"/>
          </w:tcPr>
          <w:p w:rsidR="00CF7DF7" w:rsidRDefault="007E19AD">
            <w:pPr>
              <w:pStyle w:val="TableParagraph"/>
              <w:spacing w:before="187"/>
              <w:ind w:left="905" w:right="906"/>
              <w:jc w:val="center"/>
            </w:pPr>
            <w:r>
              <w:t>81</w:t>
            </w:r>
            <w:r>
              <w:rPr>
                <w:spacing w:val="-1"/>
              </w:rPr>
              <w:t xml:space="preserve"> </w:t>
            </w:r>
            <w:r>
              <w:t>(rotas)</w:t>
            </w:r>
          </w:p>
        </w:tc>
        <w:tc>
          <w:tcPr>
            <w:tcW w:w="2621" w:type="dxa"/>
            <w:tcBorders>
              <w:right w:val="nil"/>
            </w:tcBorders>
          </w:tcPr>
          <w:p w:rsidR="00CF7DF7" w:rsidRDefault="007E19AD">
            <w:pPr>
              <w:pStyle w:val="TableParagraph"/>
              <w:spacing w:before="187"/>
              <w:ind w:left="278" w:right="282"/>
              <w:jc w:val="center"/>
            </w:pPr>
            <w:r>
              <w:t>968</w:t>
            </w:r>
            <w:r>
              <w:rPr>
                <w:spacing w:val="-1"/>
              </w:rPr>
              <w:t xml:space="preserve"> </w:t>
            </w:r>
            <w:r>
              <w:t>(rotas)</w:t>
            </w:r>
          </w:p>
        </w:tc>
      </w:tr>
      <w:tr w:rsidR="00CF7DF7">
        <w:trPr>
          <w:trHeight w:val="1137"/>
        </w:trPr>
        <w:tc>
          <w:tcPr>
            <w:tcW w:w="2943" w:type="dxa"/>
            <w:tcBorders>
              <w:left w:val="nil"/>
            </w:tcBorders>
          </w:tcPr>
          <w:p w:rsidR="00CF7DF7" w:rsidRDefault="007E19AD">
            <w:pPr>
              <w:pStyle w:val="TableParagraph"/>
              <w:spacing w:line="250" w:lineRule="exact"/>
              <w:ind w:left="108" w:right="93"/>
              <w:jc w:val="center"/>
            </w:pPr>
            <w:r>
              <w:t>Veículos</w:t>
            </w:r>
            <w:r>
              <w:rPr>
                <w:spacing w:val="-1"/>
              </w:rPr>
              <w:t xml:space="preserve"> </w:t>
            </w:r>
            <w:r>
              <w:t>Duas Rodas -</w:t>
            </w:r>
          </w:p>
          <w:p w:rsidR="00CF7DF7" w:rsidRDefault="007E19AD">
            <w:pPr>
              <w:pStyle w:val="TableParagraph"/>
              <w:spacing w:line="380" w:lineRule="atLeast"/>
              <w:ind w:left="110" w:right="92"/>
              <w:jc w:val="center"/>
            </w:pPr>
            <w:r>
              <w:t>Urgência (atendimento dos</w:t>
            </w:r>
            <w:r>
              <w:rPr>
                <w:spacing w:val="-60"/>
              </w:rPr>
              <w:t xml:space="preserve"> </w:t>
            </w:r>
            <w:r>
              <w:t>PA’s)</w:t>
            </w:r>
          </w:p>
        </w:tc>
        <w:tc>
          <w:tcPr>
            <w:tcW w:w="2926" w:type="dxa"/>
          </w:tcPr>
          <w:p w:rsidR="00CF7DF7" w:rsidRDefault="00CF7DF7">
            <w:pPr>
              <w:pStyle w:val="TableParagraph"/>
              <w:spacing w:before="9"/>
              <w:rPr>
                <w:rFonts w:ascii="Arial"/>
                <w:b/>
                <w:sz w:val="32"/>
              </w:rPr>
            </w:pPr>
          </w:p>
          <w:p w:rsidR="00CF7DF7" w:rsidRDefault="007E19AD">
            <w:pPr>
              <w:pStyle w:val="TableParagraph"/>
              <w:ind w:left="905" w:right="907"/>
              <w:jc w:val="center"/>
            </w:pPr>
            <w:r>
              <w:t>420</w:t>
            </w:r>
            <w:r>
              <w:rPr>
                <w:spacing w:val="-1"/>
              </w:rPr>
              <w:t xml:space="preserve"> </w:t>
            </w:r>
            <w:r>
              <w:t>(rotas)</w:t>
            </w:r>
          </w:p>
        </w:tc>
        <w:tc>
          <w:tcPr>
            <w:tcW w:w="2621" w:type="dxa"/>
            <w:tcBorders>
              <w:right w:val="nil"/>
            </w:tcBorders>
          </w:tcPr>
          <w:p w:rsidR="00CF7DF7" w:rsidRDefault="00CF7DF7">
            <w:pPr>
              <w:pStyle w:val="TableParagraph"/>
              <w:spacing w:before="9"/>
              <w:rPr>
                <w:rFonts w:ascii="Arial"/>
                <w:b/>
                <w:sz w:val="32"/>
              </w:rPr>
            </w:pPr>
          </w:p>
          <w:p w:rsidR="00CF7DF7" w:rsidRDefault="007E19AD">
            <w:pPr>
              <w:pStyle w:val="TableParagraph"/>
              <w:ind w:left="681"/>
            </w:pPr>
            <w:r>
              <w:t>5.040</w:t>
            </w:r>
            <w:r>
              <w:rPr>
                <w:spacing w:val="-2"/>
              </w:rPr>
              <w:t xml:space="preserve"> </w:t>
            </w:r>
            <w:r>
              <w:t>(rotas)</w:t>
            </w:r>
          </w:p>
        </w:tc>
      </w:tr>
    </w:tbl>
    <w:p w:rsidR="00CF7DF7" w:rsidRDefault="00CF7DF7">
      <w:pPr>
        <w:pStyle w:val="Corpodetexto"/>
        <w:spacing w:before="6"/>
        <w:rPr>
          <w:rFonts w:ascii="Arial"/>
          <w:b/>
          <w:sz w:val="20"/>
        </w:rPr>
      </w:pPr>
    </w:p>
    <w:p w:rsidR="00CF7DF7" w:rsidRDefault="007E19AD">
      <w:pPr>
        <w:ind w:left="242"/>
        <w:rPr>
          <w:sz w:val="16"/>
        </w:rPr>
      </w:pPr>
      <w:r>
        <w:rPr>
          <w:sz w:val="16"/>
        </w:rPr>
        <w:t>Fonte:</w:t>
      </w:r>
      <w:r>
        <w:rPr>
          <w:spacing w:val="-6"/>
          <w:sz w:val="16"/>
        </w:rPr>
        <w:t xml:space="preserve"> </w:t>
      </w:r>
      <w:r>
        <w:rPr>
          <w:sz w:val="16"/>
        </w:rPr>
        <w:t>SEMUS/CSA/CTS/2016.</w:t>
      </w: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7"/>
        </w:rPr>
      </w:pPr>
    </w:p>
    <w:p w:rsidR="00CF7DF7" w:rsidRDefault="007E19AD">
      <w:pPr>
        <w:pStyle w:val="Corpodetexto"/>
        <w:spacing w:line="360" w:lineRule="auto"/>
        <w:ind w:left="242" w:right="540" w:firstLine="707"/>
        <w:jc w:val="both"/>
      </w:pPr>
      <w:r>
        <w:t>A Secretaria de Saúde, para atendimento das normas vigentes, possui</w:t>
      </w:r>
      <w:r>
        <w:rPr>
          <w:spacing w:val="1"/>
        </w:rPr>
        <w:t xml:space="preserve"> </w:t>
      </w:r>
      <w:r>
        <w:t>equipe própria incumbida de realizar o levantamento físico e o controle de seu</w:t>
      </w:r>
      <w:r>
        <w:rPr>
          <w:spacing w:val="1"/>
        </w:rPr>
        <w:t xml:space="preserve"> </w:t>
      </w:r>
      <w:r>
        <w:t>patrimônio, assim como a elaboração de relatórios de bens móveis e imóveis.</w:t>
      </w:r>
      <w:r>
        <w:rPr>
          <w:spacing w:val="1"/>
        </w:rPr>
        <w:t xml:space="preserve"> </w:t>
      </w:r>
      <w:r>
        <w:t>Em 2016 instituiu uma Comissão Temporária que procedeu ao Inventário Anual</w:t>
      </w:r>
      <w:r>
        <w:rPr>
          <w:spacing w:val="-64"/>
        </w:rPr>
        <w:t xml:space="preserve"> </w:t>
      </w:r>
      <w:r>
        <w:t>de Bens Móveis e Imóveis e</w:t>
      </w:r>
      <w:r>
        <w:t>m uso, cedidos e recebidos e em cessão relativos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exercício financeiro de</w:t>
      </w:r>
      <w:r>
        <w:rPr>
          <w:spacing w:val="-2"/>
        </w:rPr>
        <w:t xml:space="preserve"> </w:t>
      </w:r>
      <w:r>
        <w:t>2016.</w:t>
      </w: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 gestão sobre bens móveis e imóveis locados de terceiros é realizada</w:t>
      </w:r>
      <w:r>
        <w:rPr>
          <w:spacing w:val="1"/>
        </w:rPr>
        <w:t xml:space="preserve"> </w:t>
      </w:r>
      <w:r>
        <w:t>pela Secretaria Municipal de Administração - SEMAD. Para atender ao disposto</w:t>
      </w:r>
      <w:r>
        <w:rPr>
          <w:spacing w:val="-64"/>
        </w:rPr>
        <w:t xml:space="preserve"> </w:t>
      </w:r>
      <w:r>
        <w:t>nos</w:t>
      </w:r>
      <w:r>
        <w:rPr>
          <w:spacing w:val="31"/>
        </w:rPr>
        <w:t xml:space="preserve"> </w:t>
      </w:r>
      <w:r>
        <w:t>artigos</w:t>
      </w:r>
      <w:r>
        <w:rPr>
          <w:spacing w:val="33"/>
        </w:rPr>
        <w:t xml:space="preserve"> </w:t>
      </w:r>
      <w:r>
        <w:t>6º</w:t>
      </w:r>
      <w:r>
        <w:rPr>
          <w:spacing w:val="32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8º</w:t>
      </w:r>
      <w:r>
        <w:rPr>
          <w:spacing w:val="32"/>
        </w:rPr>
        <w:t xml:space="preserve"> </w:t>
      </w:r>
      <w:r>
        <w:t>do</w:t>
      </w:r>
      <w:r>
        <w:rPr>
          <w:spacing w:val="35"/>
        </w:rPr>
        <w:t xml:space="preserve"> </w:t>
      </w:r>
      <w:r>
        <w:t>Dec</w:t>
      </w:r>
      <w:r>
        <w:t>reto</w:t>
      </w:r>
      <w:r>
        <w:rPr>
          <w:spacing w:val="31"/>
        </w:rPr>
        <w:t xml:space="preserve"> </w:t>
      </w:r>
      <w:r>
        <w:t>Municipal</w:t>
      </w:r>
      <w:r>
        <w:rPr>
          <w:spacing w:val="33"/>
        </w:rPr>
        <w:t xml:space="preserve"> </w:t>
      </w:r>
      <w:r>
        <w:t>n.º</w:t>
      </w:r>
      <w:r>
        <w:rPr>
          <w:spacing w:val="34"/>
        </w:rPr>
        <w:t xml:space="preserve"> </w:t>
      </w:r>
      <w:r>
        <w:t>16.372/2015</w:t>
      </w:r>
      <w:r>
        <w:rPr>
          <w:spacing w:val="32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alterações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6"/>
        <w:jc w:val="both"/>
      </w:pPr>
      <w:r>
        <w:lastRenderedPageBreak/>
        <w:t>correlatas, a SEMUS realizou estudo de viabilidade técnica e econômica para</w:t>
      </w:r>
      <w:r>
        <w:rPr>
          <w:spacing w:val="1"/>
        </w:rPr>
        <w:t xml:space="preserve"> </w:t>
      </w:r>
      <w:r>
        <w:t>redução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locações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Bens</w:t>
      </w:r>
      <w:r>
        <w:rPr>
          <w:spacing w:val="1"/>
        </w:rPr>
        <w:t xml:space="preserve"> </w:t>
      </w:r>
      <w:r>
        <w:t>Imóveis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funcionamento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rede,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persistiram</w:t>
      </w:r>
      <w:r>
        <w:rPr>
          <w:spacing w:val="1"/>
        </w:rPr>
        <w:t xml:space="preserve"> </w:t>
      </w:r>
      <w:r>
        <w:t>somente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demonstradas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Tabela</w:t>
      </w:r>
      <w:r>
        <w:rPr>
          <w:spacing w:val="1"/>
        </w:rPr>
        <w:t xml:space="preserve"> </w:t>
      </w:r>
      <w:r>
        <w:t>5.</w:t>
      </w:r>
    </w:p>
    <w:p w:rsidR="00CF7DF7" w:rsidRDefault="00CF7DF7">
      <w:pPr>
        <w:pStyle w:val="Corpodetexto"/>
        <w:spacing w:before="7"/>
        <w:rPr>
          <w:sz w:val="20"/>
        </w:rPr>
      </w:pPr>
    </w:p>
    <w:p w:rsidR="00CF7DF7" w:rsidRDefault="007E19AD">
      <w:pPr>
        <w:spacing w:before="1"/>
        <w:ind w:left="242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5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Despesas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com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locação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Bens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Imóveis.</w:t>
      </w:r>
    </w:p>
    <w:p w:rsidR="00CF7DF7" w:rsidRDefault="00CF7DF7">
      <w:pPr>
        <w:pStyle w:val="Corpodetexto"/>
        <w:spacing w:before="5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917"/>
        <w:gridCol w:w="2559"/>
        <w:gridCol w:w="3044"/>
      </w:tblGrid>
      <w:tr w:rsidR="00CF7DF7">
        <w:trPr>
          <w:trHeight w:val="760"/>
        </w:trPr>
        <w:tc>
          <w:tcPr>
            <w:tcW w:w="2917" w:type="dxa"/>
            <w:tcBorders>
              <w:left w:val="nil"/>
            </w:tcBorders>
            <w:shd w:val="clear" w:color="auto" w:fill="EAF0DD"/>
          </w:tcPr>
          <w:p w:rsidR="00CF7DF7" w:rsidRDefault="007E19AD">
            <w:pPr>
              <w:pStyle w:val="TableParagraph"/>
              <w:spacing w:before="184"/>
              <w:ind w:left="325" w:right="30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Serviços</w:t>
            </w:r>
          </w:p>
        </w:tc>
        <w:tc>
          <w:tcPr>
            <w:tcW w:w="2559" w:type="dxa"/>
            <w:shd w:val="clear" w:color="auto" w:fill="EAF0DD"/>
          </w:tcPr>
          <w:p w:rsidR="00CF7DF7" w:rsidRDefault="007E19AD">
            <w:pPr>
              <w:pStyle w:val="TableParagraph"/>
              <w:spacing w:line="248" w:lineRule="exact"/>
              <w:ind w:left="95" w:right="9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Números dos</w:t>
            </w:r>
          </w:p>
          <w:p w:rsidR="00CF7DF7" w:rsidRDefault="007E19AD">
            <w:pPr>
              <w:pStyle w:val="TableParagraph"/>
              <w:spacing w:before="128"/>
              <w:ind w:left="96" w:right="9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Contratos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aluguéis</w:t>
            </w:r>
          </w:p>
        </w:tc>
        <w:tc>
          <w:tcPr>
            <w:tcW w:w="3044" w:type="dxa"/>
            <w:tcBorders>
              <w:right w:val="nil"/>
            </w:tcBorders>
            <w:shd w:val="clear" w:color="auto" w:fill="EAF0DD"/>
          </w:tcPr>
          <w:p w:rsidR="00CF7DF7" w:rsidRDefault="007E19AD">
            <w:pPr>
              <w:pStyle w:val="TableParagraph"/>
              <w:spacing w:before="184"/>
              <w:ind w:left="560" w:right="569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Nº dos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Processos</w:t>
            </w:r>
          </w:p>
        </w:tc>
      </w:tr>
      <w:tr w:rsidR="00CF7DF7">
        <w:trPr>
          <w:trHeight w:val="378"/>
        </w:trPr>
        <w:tc>
          <w:tcPr>
            <w:tcW w:w="2917" w:type="dxa"/>
            <w:tcBorders>
              <w:left w:val="nil"/>
            </w:tcBorders>
          </w:tcPr>
          <w:p w:rsidR="00CF7DF7" w:rsidRDefault="007E19AD">
            <w:pPr>
              <w:pStyle w:val="TableParagraph"/>
              <w:spacing w:line="250" w:lineRule="exact"/>
              <w:ind w:left="323" w:right="305"/>
              <w:jc w:val="center"/>
            </w:pPr>
            <w:r>
              <w:t>CAPS</w:t>
            </w:r>
            <w:r>
              <w:rPr>
                <w:spacing w:val="-3"/>
              </w:rPr>
              <w:t xml:space="preserve"> </w:t>
            </w:r>
            <w:r>
              <w:t>Infantil</w:t>
            </w:r>
          </w:p>
        </w:tc>
        <w:tc>
          <w:tcPr>
            <w:tcW w:w="2559" w:type="dxa"/>
          </w:tcPr>
          <w:p w:rsidR="00CF7DF7" w:rsidRDefault="007E19AD">
            <w:pPr>
              <w:pStyle w:val="TableParagraph"/>
              <w:spacing w:line="250" w:lineRule="exact"/>
              <w:ind w:left="807"/>
            </w:pPr>
            <w:r>
              <w:t>001/2011</w:t>
            </w:r>
          </w:p>
        </w:tc>
        <w:tc>
          <w:tcPr>
            <w:tcW w:w="3044" w:type="dxa"/>
            <w:tcBorders>
              <w:right w:val="nil"/>
            </w:tcBorders>
          </w:tcPr>
          <w:p w:rsidR="00CF7DF7" w:rsidRDefault="007E19AD">
            <w:pPr>
              <w:pStyle w:val="TableParagraph"/>
              <w:spacing w:line="250" w:lineRule="exact"/>
              <w:ind w:left="560" w:right="569"/>
              <w:jc w:val="center"/>
            </w:pPr>
            <w:r>
              <w:t>367590/2010</w:t>
            </w:r>
          </w:p>
        </w:tc>
      </w:tr>
      <w:tr w:rsidR="00CF7DF7">
        <w:trPr>
          <w:trHeight w:val="760"/>
        </w:trPr>
        <w:tc>
          <w:tcPr>
            <w:tcW w:w="2917" w:type="dxa"/>
            <w:tcBorders>
              <w:left w:val="nil"/>
            </w:tcBorders>
          </w:tcPr>
          <w:p w:rsidR="00CF7DF7" w:rsidRDefault="007E19AD">
            <w:pPr>
              <w:pStyle w:val="TableParagraph"/>
              <w:spacing w:line="250" w:lineRule="exact"/>
              <w:ind w:left="325" w:right="305"/>
              <w:jc w:val="center"/>
            </w:pPr>
            <w:r>
              <w:t>Anexo</w:t>
            </w:r>
            <w:r>
              <w:rPr>
                <w:spacing w:val="-1"/>
              </w:rPr>
              <w:t xml:space="preserve"> </w:t>
            </w:r>
            <w:r>
              <w:t>da UBS</w:t>
            </w:r>
            <w:r>
              <w:rPr>
                <w:spacing w:val="-1"/>
              </w:rPr>
              <w:t xml:space="preserve"> </w:t>
            </w:r>
            <w:r>
              <w:t>Grande</w:t>
            </w:r>
          </w:p>
          <w:p w:rsidR="00CF7DF7" w:rsidRDefault="007E19AD">
            <w:pPr>
              <w:pStyle w:val="TableParagraph"/>
              <w:spacing w:before="128"/>
              <w:ind w:left="325" w:right="304"/>
              <w:jc w:val="center"/>
            </w:pPr>
            <w:r>
              <w:t>Vitória</w:t>
            </w:r>
          </w:p>
        </w:tc>
        <w:tc>
          <w:tcPr>
            <w:tcW w:w="2559" w:type="dxa"/>
          </w:tcPr>
          <w:p w:rsidR="00CF7DF7" w:rsidRDefault="007E19AD">
            <w:pPr>
              <w:pStyle w:val="TableParagraph"/>
              <w:spacing w:before="187"/>
              <w:ind w:left="807"/>
            </w:pPr>
            <w:r>
              <w:t>001/2011</w:t>
            </w:r>
          </w:p>
        </w:tc>
        <w:tc>
          <w:tcPr>
            <w:tcW w:w="3044" w:type="dxa"/>
            <w:tcBorders>
              <w:right w:val="nil"/>
            </w:tcBorders>
          </w:tcPr>
          <w:p w:rsidR="00CF7DF7" w:rsidRDefault="007E19AD">
            <w:pPr>
              <w:pStyle w:val="TableParagraph"/>
              <w:spacing w:before="187"/>
              <w:ind w:left="560" w:right="568"/>
              <w:jc w:val="center"/>
            </w:pPr>
            <w:r>
              <w:t>3442303/2010</w:t>
            </w:r>
          </w:p>
        </w:tc>
      </w:tr>
      <w:tr w:rsidR="00CF7DF7">
        <w:trPr>
          <w:trHeight w:val="379"/>
        </w:trPr>
        <w:tc>
          <w:tcPr>
            <w:tcW w:w="2917" w:type="dxa"/>
            <w:tcBorders>
              <w:left w:val="nil"/>
            </w:tcBorders>
          </w:tcPr>
          <w:p w:rsidR="00CF7DF7" w:rsidRDefault="007E19AD">
            <w:pPr>
              <w:pStyle w:val="TableParagraph"/>
              <w:spacing w:line="251" w:lineRule="exact"/>
              <w:ind w:left="325" w:right="305"/>
              <w:jc w:val="center"/>
            </w:pPr>
            <w:r>
              <w:t>Almoxarifado</w:t>
            </w:r>
          </w:p>
        </w:tc>
        <w:tc>
          <w:tcPr>
            <w:tcW w:w="2559" w:type="dxa"/>
          </w:tcPr>
          <w:p w:rsidR="00CF7DF7" w:rsidRDefault="007E19AD">
            <w:pPr>
              <w:pStyle w:val="TableParagraph"/>
              <w:spacing w:line="251" w:lineRule="exact"/>
              <w:ind w:left="807"/>
            </w:pPr>
            <w:r>
              <w:t>190/2010</w:t>
            </w:r>
          </w:p>
        </w:tc>
        <w:tc>
          <w:tcPr>
            <w:tcW w:w="3044" w:type="dxa"/>
            <w:tcBorders>
              <w:right w:val="nil"/>
            </w:tcBorders>
          </w:tcPr>
          <w:p w:rsidR="00CF7DF7" w:rsidRDefault="007E19AD">
            <w:pPr>
              <w:pStyle w:val="TableParagraph"/>
              <w:spacing w:line="251" w:lineRule="exact"/>
              <w:ind w:left="560" w:right="567"/>
              <w:jc w:val="center"/>
            </w:pPr>
            <w:r>
              <w:t>3913889/2010</w:t>
            </w:r>
          </w:p>
        </w:tc>
      </w:tr>
    </w:tbl>
    <w:p w:rsidR="00CF7DF7" w:rsidRDefault="00CF7DF7">
      <w:pPr>
        <w:pStyle w:val="Corpodetexto"/>
        <w:spacing w:before="3"/>
        <w:rPr>
          <w:rFonts w:ascii="Arial"/>
          <w:b/>
          <w:sz w:val="20"/>
        </w:rPr>
      </w:pPr>
    </w:p>
    <w:p w:rsidR="00CF7DF7" w:rsidRDefault="007E19AD">
      <w:pPr>
        <w:spacing w:before="1"/>
        <w:ind w:left="242"/>
        <w:jc w:val="both"/>
        <w:rPr>
          <w:sz w:val="16"/>
        </w:rPr>
      </w:pPr>
      <w:r>
        <w:rPr>
          <w:rFonts w:ascii="Arial"/>
          <w:b/>
          <w:sz w:val="16"/>
        </w:rPr>
        <w:t>Fonte:</w:t>
      </w:r>
      <w:r>
        <w:rPr>
          <w:rFonts w:ascii="Arial"/>
          <w:b/>
          <w:spacing w:val="-4"/>
          <w:sz w:val="16"/>
        </w:rPr>
        <w:t xml:space="preserve"> </w:t>
      </w:r>
      <w:r>
        <w:rPr>
          <w:sz w:val="16"/>
        </w:rPr>
        <w:t>SEMUS/GSA/GL/2017.</w:t>
      </w: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rPr>
          <w:sz w:val="18"/>
        </w:rPr>
      </w:pPr>
    </w:p>
    <w:p w:rsidR="00CF7DF7" w:rsidRDefault="007E19AD">
      <w:pPr>
        <w:pStyle w:val="Heading2"/>
        <w:numPr>
          <w:ilvl w:val="1"/>
          <w:numId w:val="35"/>
        </w:numPr>
        <w:tabs>
          <w:tab w:val="left" w:pos="946"/>
        </w:tabs>
        <w:spacing w:before="129"/>
        <w:ind w:left="945" w:hanging="704"/>
      </w:pPr>
      <w:bookmarkStart w:id="2" w:name="_TOC_250001"/>
      <w:r>
        <w:t>Fundo</w:t>
      </w:r>
      <w:r>
        <w:rPr>
          <w:spacing w:val="-5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bookmarkEnd w:id="2"/>
      <w:r>
        <w:t>Saúde</w:t>
      </w:r>
    </w:p>
    <w:p w:rsidR="00CF7DF7" w:rsidRDefault="00CF7DF7">
      <w:pPr>
        <w:pStyle w:val="Corpodetexto"/>
        <w:rPr>
          <w:rFonts w:ascii="Arial"/>
          <w:b/>
          <w:sz w:val="30"/>
        </w:rPr>
      </w:pPr>
    </w:p>
    <w:p w:rsidR="00CF7DF7" w:rsidRDefault="007E19AD">
      <w:pPr>
        <w:pStyle w:val="Corpodetexto"/>
        <w:spacing w:before="196" w:line="360" w:lineRule="auto"/>
        <w:ind w:left="242" w:right="539" w:firstLine="707"/>
        <w:jc w:val="both"/>
      </w:pPr>
      <w:r>
        <w:t>A elaboração do Plano Municipal de Saúde (2018 – 2021) ocorreu 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compatibilizada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Plano</w:t>
      </w:r>
      <w:r>
        <w:rPr>
          <w:spacing w:val="1"/>
        </w:rPr>
        <w:t xml:space="preserve"> </w:t>
      </w:r>
      <w:r>
        <w:t>Plurianual</w:t>
      </w:r>
      <w:r>
        <w:rPr>
          <w:spacing w:val="1"/>
        </w:rPr>
        <w:t xml:space="preserve"> </w:t>
      </w:r>
      <w:r>
        <w:t>(PPA)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período,</w:t>
      </w:r>
      <w:r>
        <w:rPr>
          <w:spacing w:val="1"/>
        </w:rPr>
        <w:t xml:space="preserve"> </w:t>
      </w:r>
      <w:r>
        <w:t>instrumento de governo que estabelece metas para a execução orçamentária,</w:t>
      </w:r>
      <w:r>
        <w:rPr>
          <w:spacing w:val="1"/>
        </w:rPr>
        <w:t xml:space="preserve"> </w:t>
      </w:r>
      <w:r>
        <w:t>considerando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fontes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financiamento,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prioridades</w:t>
      </w:r>
      <w:r>
        <w:rPr>
          <w:spacing w:val="1"/>
        </w:rPr>
        <w:t xml:space="preserve"> </w:t>
      </w:r>
      <w:r>
        <w:t>da</w:t>
      </w:r>
      <w:r>
        <w:rPr>
          <w:spacing w:val="66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definidas na X Conferência Municipal de Saúde e a análise das necessidades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saúde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população municipal.</w:t>
      </w:r>
    </w:p>
    <w:p w:rsidR="00CF7DF7" w:rsidRDefault="00CF7DF7">
      <w:pPr>
        <w:pStyle w:val="Corpodetexto"/>
        <w:spacing w:before="11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O</w:t>
      </w:r>
      <w:r>
        <w:rPr>
          <w:spacing w:val="1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adotado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estruturado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Programas, conforme exigência</w:t>
      </w:r>
      <w:r>
        <w:rPr>
          <w:spacing w:val="66"/>
        </w:rPr>
        <w:t xml:space="preserve"> </w:t>
      </w:r>
      <w:r>
        <w:t>legal. O orçamento contempla as prioridades</w:t>
      </w:r>
      <w:r>
        <w:rPr>
          <w:spacing w:val="1"/>
        </w:rPr>
        <w:t xml:space="preserve"> </w:t>
      </w:r>
      <w:r>
        <w:t>da gestão, e está distribuído em Ações e Serviços de saúde que deverão</w:t>
      </w:r>
      <w:r>
        <w:rPr>
          <w:spacing w:val="1"/>
        </w:rPr>
        <w:t xml:space="preserve"> </w:t>
      </w:r>
      <w:r>
        <w:t>concretizar-se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resultados/metas,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ano.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isto</w:t>
      </w:r>
      <w:r>
        <w:rPr>
          <w:spacing w:val="1"/>
        </w:rPr>
        <w:t xml:space="preserve"> </w:t>
      </w:r>
      <w:r>
        <w:t>há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estabelecimento de uma integração entre o Plano Plurianual, Plano Municipal,</w:t>
      </w:r>
      <w:r>
        <w:rPr>
          <w:spacing w:val="1"/>
        </w:rPr>
        <w:t xml:space="preserve"> </w:t>
      </w:r>
      <w:r>
        <w:t>Programação Anual e a Programação Orçamentária. É através da interação</w:t>
      </w:r>
      <w:r>
        <w:rPr>
          <w:spacing w:val="1"/>
        </w:rPr>
        <w:t xml:space="preserve"> </w:t>
      </w:r>
      <w:r>
        <w:t>entre os Instrumentos de Gestão em Saúde e os Instrumentos de Planejamento</w:t>
      </w:r>
      <w:r>
        <w:rPr>
          <w:spacing w:val="-64"/>
        </w:rPr>
        <w:t xml:space="preserve"> </w:t>
      </w:r>
      <w:r>
        <w:t>do</w:t>
      </w:r>
      <w:r>
        <w:rPr>
          <w:spacing w:val="55"/>
        </w:rPr>
        <w:t xml:space="preserve"> </w:t>
      </w:r>
      <w:r>
        <w:t>município,</w:t>
      </w:r>
      <w:r>
        <w:rPr>
          <w:spacing w:val="56"/>
        </w:rPr>
        <w:t xml:space="preserve"> </w:t>
      </w:r>
      <w:r>
        <w:t>que</w:t>
      </w:r>
      <w:r>
        <w:rPr>
          <w:spacing w:val="56"/>
        </w:rPr>
        <w:t xml:space="preserve"> </w:t>
      </w:r>
      <w:r>
        <w:t>se</w:t>
      </w:r>
      <w:r>
        <w:rPr>
          <w:spacing w:val="54"/>
        </w:rPr>
        <w:t xml:space="preserve"> </w:t>
      </w:r>
      <w:r>
        <w:t>dará</w:t>
      </w:r>
      <w:r>
        <w:rPr>
          <w:spacing w:val="56"/>
        </w:rPr>
        <w:t xml:space="preserve"> </w:t>
      </w:r>
      <w:r>
        <w:t>a</w:t>
      </w:r>
      <w:r>
        <w:rPr>
          <w:spacing w:val="56"/>
        </w:rPr>
        <w:t xml:space="preserve"> </w:t>
      </w:r>
      <w:r>
        <w:t>efetividade</w:t>
      </w:r>
      <w:r>
        <w:rPr>
          <w:spacing w:val="54"/>
        </w:rPr>
        <w:t xml:space="preserve"> </w:t>
      </w:r>
      <w:r>
        <w:t>da</w:t>
      </w:r>
      <w:r>
        <w:rPr>
          <w:spacing w:val="56"/>
        </w:rPr>
        <w:t xml:space="preserve"> </w:t>
      </w:r>
      <w:r>
        <w:t>política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saúde.</w:t>
      </w:r>
      <w:r>
        <w:rPr>
          <w:spacing w:val="54"/>
        </w:rPr>
        <w:t xml:space="preserve"> </w:t>
      </w:r>
      <w:r>
        <w:t>Assim,</w:t>
      </w:r>
      <w:r>
        <w:rPr>
          <w:spacing w:val="56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>atingir</w:t>
      </w:r>
      <w:r>
        <w:rPr>
          <w:spacing w:val="3"/>
        </w:rPr>
        <w:t xml:space="preserve"> </w:t>
      </w:r>
      <w:r>
        <w:t>os</w:t>
      </w:r>
      <w:r>
        <w:rPr>
          <w:spacing w:val="5"/>
        </w:rPr>
        <w:t xml:space="preserve"> </w:t>
      </w:r>
      <w:r>
        <w:t>seus</w:t>
      </w:r>
      <w:r>
        <w:rPr>
          <w:spacing w:val="3"/>
        </w:rPr>
        <w:t xml:space="preserve"> </w:t>
      </w:r>
      <w:r>
        <w:t>objetivos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concretizar</w:t>
      </w:r>
      <w:r>
        <w:rPr>
          <w:spacing w:val="4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necessidades</w:t>
      </w:r>
      <w:r>
        <w:rPr>
          <w:spacing w:val="3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foi</w:t>
      </w:r>
      <w:r>
        <w:rPr>
          <w:spacing w:val="4"/>
        </w:rPr>
        <w:t xml:space="preserve"> </w:t>
      </w:r>
      <w:r>
        <w:t>elaborado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dentro</w:t>
      </w:r>
      <w:r>
        <w:rPr>
          <w:spacing w:val="6"/>
        </w:rPr>
        <w:t xml:space="preserve"> </w:t>
      </w:r>
      <w:r>
        <w:t>deste</w:t>
      </w:r>
      <w:r>
        <w:rPr>
          <w:spacing w:val="6"/>
        </w:rPr>
        <w:t xml:space="preserve"> </w:t>
      </w:r>
      <w:r>
        <w:t>novo</w:t>
      </w:r>
      <w:r>
        <w:rPr>
          <w:spacing w:val="8"/>
        </w:rPr>
        <w:t xml:space="preserve"> </w:t>
      </w:r>
      <w:r>
        <w:t>modelo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Plano</w:t>
      </w:r>
      <w:r>
        <w:rPr>
          <w:spacing w:val="8"/>
        </w:rPr>
        <w:t xml:space="preserve"> </w:t>
      </w:r>
      <w:r>
        <w:t>Plurianual</w:t>
      </w:r>
      <w:r>
        <w:rPr>
          <w:spacing w:val="7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quadriênio</w:t>
      </w:r>
      <w:r>
        <w:rPr>
          <w:spacing w:val="5"/>
        </w:rPr>
        <w:t xml:space="preserve"> </w:t>
      </w:r>
      <w:r>
        <w:t>2018-2021,</w:t>
      </w:r>
      <w:r>
        <w:rPr>
          <w:spacing w:val="4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apreciação</w:t>
      </w:r>
      <w:r>
        <w:rPr>
          <w:spacing w:val="-3"/>
        </w:rPr>
        <w:t xml:space="preserve"> </w:t>
      </w:r>
      <w:r>
        <w:t>para aprovação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Legislativo municipal.</w:t>
      </w:r>
    </w:p>
    <w:p w:rsidR="00CF7DF7" w:rsidRDefault="007E19AD">
      <w:pPr>
        <w:pStyle w:val="Corpodetexto"/>
        <w:spacing w:before="139" w:line="360" w:lineRule="auto"/>
        <w:ind w:left="242" w:right="536" w:firstLine="775"/>
        <w:jc w:val="both"/>
      </w:pPr>
      <w:r>
        <w:t>O atual Plano Plurianual, definiu os programas e as ações da Secretaria</w:t>
      </w:r>
      <w:r>
        <w:rPr>
          <w:spacing w:val="-64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 Saúde de</w:t>
      </w:r>
      <w:r>
        <w:rPr>
          <w:spacing w:val="-3"/>
        </w:rPr>
        <w:t xml:space="preserve"> </w:t>
      </w:r>
      <w:r>
        <w:t>Vitória,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Quadro</w:t>
      </w:r>
      <w:r>
        <w:rPr>
          <w:spacing w:val="-3"/>
        </w:rPr>
        <w:t xml:space="preserve"> </w:t>
      </w:r>
      <w:r>
        <w:t>1.</w:t>
      </w:r>
    </w:p>
    <w:p w:rsidR="00CF7DF7" w:rsidRDefault="00CF7DF7">
      <w:pPr>
        <w:pStyle w:val="Corpodetexto"/>
        <w:spacing w:before="10"/>
        <w:rPr>
          <w:sz w:val="35"/>
        </w:rPr>
      </w:pPr>
    </w:p>
    <w:p w:rsidR="00CF7DF7" w:rsidRDefault="007E19AD">
      <w:pPr>
        <w:ind w:left="95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Programas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Ações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estabelecidas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no Plano Plurianual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PPA.</w:t>
      </w:r>
    </w:p>
    <w:p w:rsidR="00CF7DF7" w:rsidRDefault="00CF7DF7">
      <w:pPr>
        <w:pStyle w:val="Corpodetexto"/>
        <w:spacing w:before="5" w:after="1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833"/>
        <w:gridCol w:w="5944"/>
      </w:tblGrid>
      <w:tr w:rsidR="00CF7DF7">
        <w:trPr>
          <w:trHeight w:val="378"/>
        </w:trPr>
        <w:tc>
          <w:tcPr>
            <w:tcW w:w="2833" w:type="dxa"/>
            <w:shd w:val="clear" w:color="auto" w:fill="EAF0DD"/>
          </w:tcPr>
          <w:p w:rsidR="00CF7DF7" w:rsidRDefault="007E19AD">
            <w:pPr>
              <w:pStyle w:val="TableParagraph"/>
              <w:spacing w:line="248" w:lineRule="exact"/>
              <w:ind w:left="131" w:right="11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Programas</w:t>
            </w:r>
          </w:p>
        </w:tc>
        <w:tc>
          <w:tcPr>
            <w:tcW w:w="5944" w:type="dxa"/>
            <w:shd w:val="clear" w:color="auto" w:fill="EAF0DD"/>
          </w:tcPr>
          <w:p w:rsidR="00CF7DF7" w:rsidRDefault="007E19AD">
            <w:pPr>
              <w:pStyle w:val="TableParagraph"/>
              <w:spacing w:line="248" w:lineRule="exact"/>
              <w:ind w:left="189" w:right="17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Ações</w:t>
            </w:r>
          </w:p>
        </w:tc>
      </w:tr>
      <w:tr w:rsidR="00CF7DF7">
        <w:trPr>
          <w:trHeight w:val="760"/>
        </w:trPr>
        <w:tc>
          <w:tcPr>
            <w:tcW w:w="2833" w:type="dxa"/>
          </w:tcPr>
          <w:p w:rsidR="00CF7DF7" w:rsidRDefault="007E19AD">
            <w:pPr>
              <w:pStyle w:val="TableParagraph"/>
              <w:spacing w:line="248" w:lineRule="exact"/>
              <w:ind w:left="131" w:right="11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Gestão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Compartilhada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e</w:t>
            </w:r>
          </w:p>
          <w:p w:rsidR="00CF7DF7" w:rsidRDefault="007E19AD">
            <w:pPr>
              <w:pStyle w:val="TableParagraph"/>
              <w:spacing w:before="126"/>
              <w:ind w:left="131" w:right="11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Integrada</w:t>
            </w: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before="187"/>
              <w:ind w:left="189" w:right="173"/>
              <w:jc w:val="center"/>
            </w:pPr>
            <w:r>
              <w:t>Fortalecer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Controle</w:t>
            </w:r>
            <w:r>
              <w:rPr>
                <w:spacing w:val="-1"/>
              </w:rPr>
              <w:t xml:space="preserve"> </w:t>
            </w:r>
            <w:r>
              <w:t>Social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SUS</w:t>
            </w:r>
          </w:p>
        </w:tc>
      </w:tr>
      <w:tr w:rsidR="00CF7DF7">
        <w:trPr>
          <w:trHeight w:val="378"/>
        </w:trPr>
        <w:tc>
          <w:tcPr>
            <w:tcW w:w="2833" w:type="dxa"/>
          </w:tcPr>
          <w:p w:rsidR="00CF7DF7" w:rsidRDefault="007E19AD">
            <w:pPr>
              <w:pStyle w:val="TableParagraph"/>
              <w:spacing w:line="248" w:lineRule="exact"/>
              <w:ind w:left="131" w:right="11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Cidade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Educadora</w:t>
            </w: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0" w:lineRule="exact"/>
              <w:ind w:left="189" w:right="170"/>
              <w:jc w:val="center"/>
            </w:pPr>
            <w:r>
              <w:t>Vida no</w:t>
            </w:r>
            <w:r>
              <w:rPr>
                <w:spacing w:val="-2"/>
              </w:rPr>
              <w:t xml:space="preserve"> </w:t>
            </w:r>
            <w:r>
              <w:t>Trânsito</w:t>
            </w:r>
          </w:p>
        </w:tc>
      </w:tr>
      <w:tr w:rsidR="00CF7DF7">
        <w:trPr>
          <w:trHeight w:val="275"/>
        </w:trPr>
        <w:tc>
          <w:tcPr>
            <w:tcW w:w="2833" w:type="dxa"/>
            <w:vMerge w:val="restart"/>
          </w:tcPr>
          <w:p w:rsidR="00CF7DF7" w:rsidRDefault="00CF7DF7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F7DF7" w:rsidRDefault="00CF7DF7">
            <w:pPr>
              <w:pStyle w:val="TableParagraph"/>
              <w:spacing w:before="6"/>
              <w:rPr>
                <w:rFonts w:ascii="Arial"/>
                <w:b/>
                <w:sz w:val="31"/>
              </w:rPr>
            </w:pPr>
          </w:p>
          <w:p w:rsidR="00CF7DF7" w:rsidRDefault="007E19AD">
            <w:pPr>
              <w:pStyle w:val="TableParagraph"/>
              <w:spacing w:line="360" w:lineRule="auto"/>
              <w:ind w:left="981" w:right="329" w:hanging="6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Atenção à Saúde do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Cidadão</w:t>
            </w: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1" w:lineRule="exact"/>
              <w:ind w:left="189" w:right="173"/>
              <w:jc w:val="center"/>
            </w:pPr>
            <w:r>
              <w:t>Assistência</w:t>
            </w:r>
            <w:r>
              <w:rPr>
                <w:spacing w:val="-4"/>
              </w:rPr>
              <w:t xml:space="preserve"> </w:t>
            </w:r>
            <w:r>
              <w:t>Farmacêutica</w:t>
            </w:r>
          </w:p>
        </w:tc>
      </w:tr>
      <w:tr w:rsidR="00CF7DF7">
        <w:trPr>
          <w:trHeight w:val="275"/>
        </w:trPr>
        <w:tc>
          <w:tcPr>
            <w:tcW w:w="2833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0" w:lineRule="exact"/>
              <w:ind w:left="189" w:right="171"/>
              <w:jc w:val="center"/>
            </w:pPr>
            <w:r>
              <w:t>Educação</w:t>
            </w:r>
            <w:r>
              <w:rPr>
                <w:spacing w:val="-1"/>
              </w:rPr>
              <w:t xml:space="preserve"> </w:t>
            </w:r>
            <w:r>
              <w:t>Permanente</w:t>
            </w:r>
            <w:r>
              <w:rPr>
                <w:spacing w:val="-3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Saúde</w:t>
            </w:r>
          </w:p>
        </w:tc>
      </w:tr>
      <w:tr w:rsidR="00CF7DF7">
        <w:trPr>
          <w:trHeight w:val="275"/>
        </w:trPr>
        <w:tc>
          <w:tcPr>
            <w:tcW w:w="2833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0" w:lineRule="exact"/>
              <w:ind w:left="189" w:right="172"/>
              <w:jc w:val="center"/>
            </w:pPr>
            <w:r>
              <w:t>Gestão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Saúde</w:t>
            </w:r>
          </w:p>
        </w:tc>
      </w:tr>
      <w:tr w:rsidR="00CF7DF7">
        <w:trPr>
          <w:trHeight w:val="275"/>
        </w:trPr>
        <w:tc>
          <w:tcPr>
            <w:tcW w:w="2833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0" w:lineRule="exact"/>
              <w:ind w:left="189" w:right="174"/>
              <w:jc w:val="center"/>
            </w:pPr>
            <w:r>
              <w:t>Hortas</w:t>
            </w:r>
            <w:r>
              <w:rPr>
                <w:spacing w:val="-4"/>
              </w:rPr>
              <w:t xml:space="preserve"> </w:t>
            </w:r>
            <w:r>
              <w:t>Urbanas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Comunitárias</w:t>
            </w:r>
          </w:p>
        </w:tc>
      </w:tr>
      <w:tr w:rsidR="00CF7DF7">
        <w:trPr>
          <w:trHeight w:val="275"/>
        </w:trPr>
        <w:tc>
          <w:tcPr>
            <w:tcW w:w="2833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0" w:lineRule="exact"/>
              <w:ind w:left="189" w:right="177"/>
              <w:jc w:val="center"/>
            </w:pPr>
            <w:r>
              <w:t>Manutenção</w:t>
            </w:r>
            <w:r>
              <w:rPr>
                <w:spacing w:val="-3"/>
              </w:rPr>
              <w:t xml:space="preserve"> </w:t>
            </w:r>
            <w:r>
              <w:t>das</w:t>
            </w:r>
            <w:r>
              <w:rPr>
                <w:spacing w:val="-1"/>
              </w:rPr>
              <w:t xml:space="preserve"> </w:t>
            </w:r>
            <w:r>
              <w:t>Edificações</w:t>
            </w:r>
            <w:r>
              <w:rPr>
                <w:spacing w:val="-1"/>
              </w:rPr>
              <w:t xml:space="preserve"> </w:t>
            </w:r>
            <w:r>
              <w:t>Públicas -</w:t>
            </w:r>
            <w:r>
              <w:rPr>
                <w:spacing w:val="-3"/>
              </w:rPr>
              <w:t xml:space="preserve"> </w:t>
            </w:r>
            <w:r>
              <w:t>SEMUS</w:t>
            </w:r>
          </w:p>
        </w:tc>
      </w:tr>
      <w:tr w:rsidR="00CF7DF7">
        <w:trPr>
          <w:trHeight w:val="275"/>
        </w:trPr>
        <w:tc>
          <w:tcPr>
            <w:tcW w:w="2833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0" w:lineRule="exact"/>
              <w:ind w:left="189" w:right="175"/>
              <w:jc w:val="center"/>
            </w:pPr>
            <w:r>
              <w:t>Rede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Atenção</w:t>
            </w:r>
            <w:r>
              <w:rPr>
                <w:spacing w:val="-1"/>
              </w:rPr>
              <w:t xml:space="preserve"> </w:t>
            </w:r>
            <w:r>
              <w:t>à</w:t>
            </w:r>
            <w:r>
              <w:rPr>
                <w:spacing w:val="-3"/>
              </w:rPr>
              <w:t xml:space="preserve"> </w:t>
            </w:r>
            <w:r>
              <w:t>Saúde</w:t>
            </w:r>
          </w:p>
        </w:tc>
      </w:tr>
      <w:tr w:rsidR="00CF7DF7">
        <w:trPr>
          <w:trHeight w:val="272"/>
        </w:trPr>
        <w:tc>
          <w:tcPr>
            <w:tcW w:w="2833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0" w:lineRule="exact"/>
              <w:ind w:left="189" w:right="171"/>
              <w:jc w:val="center"/>
            </w:pPr>
            <w:r>
              <w:t>Vigilância</w:t>
            </w:r>
            <w:r>
              <w:rPr>
                <w:spacing w:val="-2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Saúde</w:t>
            </w:r>
          </w:p>
        </w:tc>
      </w:tr>
      <w:tr w:rsidR="00CF7DF7">
        <w:trPr>
          <w:trHeight w:val="760"/>
        </w:trPr>
        <w:tc>
          <w:tcPr>
            <w:tcW w:w="2833" w:type="dxa"/>
          </w:tcPr>
          <w:p w:rsidR="00CF7DF7" w:rsidRDefault="007E19AD">
            <w:pPr>
              <w:pStyle w:val="TableParagraph"/>
              <w:spacing w:line="250" w:lineRule="exact"/>
              <w:ind w:left="131" w:right="11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Infraestrutura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:rsidR="00CF7DF7" w:rsidRDefault="007E19AD">
            <w:pPr>
              <w:pStyle w:val="TableParagraph"/>
              <w:spacing w:before="126"/>
              <w:ind w:left="131" w:right="11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Edificações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Públicas</w:t>
            </w: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3" w:lineRule="exact"/>
              <w:ind w:left="189" w:right="177"/>
              <w:jc w:val="center"/>
            </w:pPr>
            <w:r>
              <w:t>Construção,</w:t>
            </w:r>
            <w:r>
              <w:rPr>
                <w:spacing w:val="60"/>
              </w:rPr>
              <w:t xml:space="preserve"> </w:t>
            </w:r>
            <w:r>
              <w:t>Reforma</w:t>
            </w:r>
            <w:r>
              <w:rPr>
                <w:spacing w:val="-3"/>
              </w:rPr>
              <w:t xml:space="preserve"> </w:t>
            </w:r>
            <w:r>
              <w:t>e/ou</w:t>
            </w:r>
            <w:r>
              <w:rPr>
                <w:spacing w:val="-1"/>
              </w:rPr>
              <w:t xml:space="preserve"> </w:t>
            </w:r>
            <w:r>
              <w:t>Ampliação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Edificações</w:t>
            </w:r>
            <w:r>
              <w:rPr>
                <w:spacing w:val="-1"/>
              </w:rPr>
              <w:t xml:space="preserve"> </w:t>
            </w:r>
            <w:r>
              <w:t>da</w:t>
            </w:r>
          </w:p>
          <w:p w:rsidR="00CF7DF7" w:rsidRDefault="007E19AD">
            <w:pPr>
              <w:pStyle w:val="TableParagraph"/>
              <w:spacing w:before="126"/>
              <w:ind w:left="189" w:right="176"/>
              <w:jc w:val="center"/>
            </w:pPr>
            <w:r>
              <w:t>Rede</w:t>
            </w:r>
            <w:r>
              <w:rPr>
                <w:spacing w:val="-2"/>
              </w:rPr>
              <w:t xml:space="preserve"> </w:t>
            </w:r>
            <w:r>
              <w:t>SEMUS</w:t>
            </w:r>
          </w:p>
        </w:tc>
      </w:tr>
      <w:tr w:rsidR="00CF7DF7">
        <w:trPr>
          <w:trHeight w:val="275"/>
        </w:trPr>
        <w:tc>
          <w:tcPr>
            <w:tcW w:w="2833" w:type="dxa"/>
            <w:vMerge w:val="restart"/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ind w:left="3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Apoio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Administrativo</w:t>
            </w: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0" w:lineRule="exact"/>
              <w:ind w:left="189" w:right="177"/>
              <w:jc w:val="center"/>
            </w:pPr>
            <w:r>
              <w:t>Manutenção</w:t>
            </w:r>
            <w:r>
              <w:rPr>
                <w:spacing w:val="-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Frota</w:t>
            </w:r>
            <w:r>
              <w:rPr>
                <w:spacing w:val="-2"/>
              </w:rPr>
              <w:t xml:space="preserve"> </w:t>
            </w:r>
            <w:r>
              <w:t>SEMUS</w:t>
            </w:r>
          </w:p>
        </w:tc>
      </w:tr>
      <w:tr w:rsidR="00CF7DF7">
        <w:trPr>
          <w:trHeight w:val="275"/>
        </w:trPr>
        <w:tc>
          <w:tcPr>
            <w:tcW w:w="2833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0" w:lineRule="exact"/>
              <w:ind w:left="189" w:right="175"/>
              <w:jc w:val="center"/>
            </w:pPr>
            <w:r>
              <w:t>Manutenção</w:t>
            </w:r>
            <w:r>
              <w:rPr>
                <w:spacing w:val="-2"/>
              </w:rPr>
              <w:t xml:space="preserve"> </w:t>
            </w:r>
            <w:r>
              <w:t>da</w:t>
            </w:r>
            <w:r>
              <w:rPr>
                <w:spacing w:val="-2"/>
              </w:rPr>
              <w:t xml:space="preserve"> </w:t>
            </w:r>
            <w:r>
              <w:t>Unidade</w:t>
            </w:r>
            <w:r>
              <w:rPr>
                <w:spacing w:val="-2"/>
              </w:rPr>
              <w:t xml:space="preserve"> </w:t>
            </w:r>
            <w:r>
              <w:t>SEMUS</w:t>
            </w:r>
          </w:p>
        </w:tc>
      </w:tr>
      <w:tr w:rsidR="00CF7DF7">
        <w:trPr>
          <w:trHeight w:val="275"/>
        </w:trPr>
        <w:tc>
          <w:tcPr>
            <w:tcW w:w="2833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5944" w:type="dxa"/>
          </w:tcPr>
          <w:p w:rsidR="00CF7DF7" w:rsidRDefault="007E19AD">
            <w:pPr>
              <w:pStyle w:val="TableParagraph"/>
              <w:spacing w:line="250" w:lineRule="exact"/>
              <w:ind w:left="189" w:right="171"/>
              <w:jc w:val="center"/>
            </w:pPr>
            <w:r>
              <w:t>Remuneração</w:t>
            </w:r>
            <w:r>
              <w:rPr>
                <w:spacing w:val="-4"/>
              </w:rPr>
              <w:t xml:space="preserve"> </w:t>
            </w:r>
            <w:r>
              <w:t>de Pessoal</w:t>
            </w:r>
            <w:r>
              <w:rPr>
                <w:spacing w:val="-2"/>
              </w:rPr>
              <w:t xml:space="preserve"> </w:t>
            </w:r>
            <w:r>
              <w:t>Ativo e</w:t>
            </w:r>
            <w:r>
              <w:rPr>
                <w:spacing w:val="1"/>
              </w:rPr>
              <w:t xml:space="preserve"> </w:t>
            </w:r>
            <w:r>
              <w:t>Encargos</w:t>
            </w:r>
          </w:p>
        </w:tc>
      </w:tr>
    </w:tbl>
    <w:p w:rsidR="00CF7DF7" w:rsidRDefault="00CF7DF7">
      <w:pPr>
        <w:pStyle w:val="Corpodetexto"/>
        <w:spacing w:before="1"/>
        <w:rPr>
          <w:rFonts w:ascii="Arial"/>
          <w:b/>
        </w:rPr>
      </w:pPr>
    </w:p>
    <w:p w:rsidR="00CF7DF7" w:rsidRDefault="007E19AD">
      <w:pPr>
        <w:ind w:left="198"/>
        <w:rPr>
          <w:sz w:val="16"/>
        </w:rPr>
      </w:pPr>
      <w:r>
        <w:rPr>
          <w:sz w:val="16"/>
        </w:rPr>
        <w:t>Fonte:</w:t>
      </w:r>
      <w:r>
        <w:rPr>
          <w:spacing w:val="-2"/>
          <w:sz w:val="16"/>
        </w:rPr>
        <w:t xml:space="preserve"> </w:t>
      </w:r>
      <w:r>
        <w:rPr>
          <w:sz w:val="16"/>
        </w:rPr>
        <w:t>PPA</w:t>
      </w:r>
      <w:r>
        <w:rPr>
          <w:spacing w:val="-5"/>
          <w:sz w:val="16"/>
        </w:rPr>
        <w:t xml:space="preserve"> </w:t>
      </w:r>
      <w:r>
        <w:rPr>
          <w:sz w:val="16"/>
        </w:rPr>
        <w:t>municipal,</w:t>
      </w:r>
      <w:r>
        <w:rPr>
          <w:spacing w:val="-1"/>
          <w:sz w:val="16"/>
        </w:rPr>
        <w:t xml:space="preserve"> </w:t>
      </w:r>
      <w:r>
        <w:rPr>
          <w:sz w:val="16"/>
        </w:rPr>
        <w:t>2017.</w:t>
      </w:r>
    </w:p>
    <w:p w:rsidR="00CF7DF7" w:rsidRDefault="00CF7DF7">
      <w:pPr>
        <w:pStyle w:val="Corpodetexto"/>
        <w:rPr>
          <w:sz w:val="18"/>
        </w:rPr>
      </w:pPr>
    </w:p>
    <w:p w:rsidR="00CF7DF7" w:rsidRDefault="00CF7DF7">
      <w:pPr>
        <w:pStyle w:val="Corpodetexto"/>
        <w:spacing w:before="4"/>
        <w:rPr>
          <w:sz w:val="14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O financiamento em saúde é compreendido como todos os recursos</w:t>
      </w:r>
      <w:r>
        <w:rPr>
          <w:spacing w:val="1"/>
        </w:rPr>
        <w:t xml:space="preserve"> </w:t>
      </w:r>
      <w:r>
        <w:t>financeiros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viabilizam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contemplados</w:t>
      </w:r>
      <w:r>
        <w:rPr>
          <w:spacing w:val="34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orçamento</w:t>
      </w:r>
      <w:r>
        <w:rPr>
          <w:spacing w:val="35"/>
        </w:rPr>
        <w:t xml:space="preserve"> </w:t>
      </w:r>
      <w:r>
        <w:t>da</w:t>
      </w:r>
      <w:r>
        <w:rPr>
          <w:spacing w:val="36"/>
        </w:rPr>
        <w:t xml:space="preserve"> </w:t>
      </w:r>
      <w:r>
        <w:t>Seguridade</w:t>
      </w:r>
      <w:r>
        <w:rPr>
          <w:spacing w:val="35"/>
        </w:rPr>
        <w:t xml:space="preserve"> </w:t>
      </w:r>
      <w:r>
        <w:t>Social,</w:t>
      </w:r>
      <w:r>
        <w:rPr>
          <w:spacing w:val="34"/>
        </w:rPr>
        <w:t xml:space="preserve"> </w:t>
      </w:r>
      <w:r>
        <w:t>da</w:t>
      </w:r>
      <w:r>
        <w:rPr>
          <w:spacing w:val="36"/>
        </w:rPr>
        <w:t xml:space="preserve"> </w:t>
      </w:r>
      <w:r>
        <w:t>União,</w:t>
      </w:r>
      <w:r>
        <w:rPr>
          <w:spacing w:val="35"/>
        </w:rPr>
        <w:t xml:space="preserve"> </w:t>
      </w:r>
      <w:r>
        <w:t>dos</w:t>
      </w:r>
      <w:r>
        <w:rPr>
          <w:spacing w:val="37"/>
        </w:rPr>
        <w:t xml:space="preserve"> </w:t>
      </w:r>
      <w:r>
        <w:t>Estados</w:t>
      </w:r>
      <w:r>
        <w:rPr>
          <w:spacing w:val="32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dos Municípios. Cada esfera de governo possui responsabilidade de garantir e</w:t>
      </w:r>
      <w:r>
        <w:rPr>
          <w:spacing w:val="1"/>
        </w:rPr>
        <w:t xml:space="preserve"> </w:t>
      </w:r>
      <w:r>
        <w:t>regular tais recursos em seus respectivos fundos de saúde, conforme a Lei</w:t>
      </w:r>
      <w:r>
        <w:rPr>
          <w:spacing w:val="1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141,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13/01/2012.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before="1" w:line="360" w:lineRule="auto"/>
        <w:ind w:left="242" w:right="538" w:firstLine="707"/>
        <w:jc w:val="both"/>
      </w:pPr>
      <w:r>
        <w:t>Assim, a tramit</w:t>
      </w:r>
      <w:r>
        <w:t>ação desses recursos ocorre por meio de transferências</w:t>
      </w:r>
      <w:r>
        <w:rPr>
          <w:spacing w:val="1"/>
        </w:rPr>
        <w:t xml:space="preserve"> </w:t>
      </w:r>
      <w:r>
        <w:t>e/ou repasses, que podem ser regulares ou eventuais, conforme o nível de</w:t>
      </w:r>
      <w:r>
        <w:rPr>
          <w:spacing w:val="1"/>
        </w:rPr>
        <w:t xml:space="preserve"> </w:t>
      </w:r>
      <w:r>
        <w:t>adequação dos entes federados em relação às ações previamente pactuadas</w:t>
      </w:r>
      <w:r>
        <w:rPr>
          <w:spacing w:val="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 União e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normas legais vigentes.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8" w:firstLine="707"/>
        <w:jc w:val="both"/>
      </w:pPr>
      <w:r>
        <w:lastRenderedPageBreak/>
        <w:t>Esses repasses ocorrem por meio de transferências “fundo a fundo”</w:t>
      </w:r>
      <w:r>
        <w:rPr>
          <w:spacing w:val="1"/>
        </w:rPr>
        <w:t xml:space="preserve"> </w:t>
      </w:r>
      <w:r>
        <w:t>realizadas para Estados e Municípios pelo Fundo Nacional de Saúde (FNS) ou</w:t>
      </w:r>
      <w:r>
        <w:rPr>
          <w:spacing w:val="1"/>
        </w:rPr>
        <w:t xml:space="preserve"> </w:t>
      </w:r>
      <w:r>
        <w:t>pelo Fundo Estadual de Saúde (FES) diretamente aos municípios, de forma</w:t>
      </w:r>
      <w:r>
        <w:rPr>
          <w:spacing w:val="1"/>
        </w:rPr>
        <w:t xml:space="preserve"> </w:t>
      </w:r>
      <w:r>
        <w:t>regular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automática.</w:t>
      </w:r>
    </w:p>
    <w:p w:rsidR="00CF7DF7" w:rsidRDefault="00CF7DF7">
      <w:pPr>
        <w:pStyle w:val="Corpodetexto"/>
        <w:spacing w:before="11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45" w:firstLine="707"/>
        <w:jc w:val="both"/>
      </w:pPr>
      <w:r>
        <w:t>A</w:t>
      </w:r>
      <w:r>
        <w:t>lém</w:t>
      </w:r>
      <w:r>
        <w:rPr>
          <w:spacing w:val="1"/>
        </w:rPr>
        <w:t xml:space="preserve"> </w:t>
      </w:r>
      <w:r>
        <w:t>desses</w:t>
      </w:r>
      <w:r>
        <w:rPr>
          <w:spacing w:val="1"/>
        </w:rPr>
        <w:t xml:space="preserve"> </w:t>
      </w:r>
      <w:r>
        <w:t>repasses,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Fundo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administra</w:t>
      </w:r>
      <w:r>
        <w:rPr>
          <w:spacing w:val="6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parcela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impostos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transferências</w:t>
      </w:r>
      <w:r>
        <w:rPr>
          <w:spacing w:val="1"/>
        </w:rPr>
        <w:t xml:space="preserve"> </w:t>
      </w:r>
      <w:r>
        <w:t>constitucionais,</w:t>
      </w:r>
      <w:r>
        <w:rPr>
          <w:spacing w:val="67"/>
        </w:rPr>
        <w:t xml:space="preserve"> </w:t>
      </w:r>
      <w:r>
        <w:t>os</w:t>
      </w:r>
      <w:r>
        <w:rPr>
          <w:spacing w:val="-64"/>
        </w:rPr>
        <w:t xml:space="preserve"> </w:t>
      </w:r>
      <w:r>
        <w:t>chamados recursos próprios que também deverão ser aplicados nas ações e</w:t>
      </w:r>
      <w:r>
        <w:rPr>
          <w:spacing w:val="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públicos de</w:t>
      </w:r>
      <w:r>
        <w:rPr>
          <w:spacing w:val="-2"/>
        </w:rPr>
        <w:t xml:space="preserve"> </w:t>
      </w:r>
      <w:r>
        <w:t>saúde.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 existência de recursos disponíveis nas três esferas de gestão do SUS</w:t>
      </w:r>
      <w:r>
        <w:rPr>
          <w:spacing w:val="1"/>
        </w:rPr>
        <w:t xml:space="preserve"> </w:t>
      </w:r>
      <w:r>
        <w:t>também acompanha os desafios para a sua utilização plena. Assim, destaca-se</w:t>
      </w:r>
      <w:r>
        <w:rPr>
          <w:spacing w:val="-64"/>
        </w:rPr>
        <w:t xml:space="preserve"> </w:t>
      </w:r>
      <w:r>
        <w:t>o formato de disponibilidade dos recursos a partir dos blocos de financiamento</w:t>
      </w:r>
      <w:r>
        <w:rPr>
          <w:spacing w:val="1"/>
        </w:rPr>
        <w:t xml:space="preserve"> </w:t>
      </w:r>
      <w:r>
        <w:t xml:space="preserve">do Ministério da Saúde e seus </w:t>
      </w:r>
      <w:r>
        <w:t>projetos prioritários, bem como as regras para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estaduais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municipais,</w:t>
      </w:r>
      <w:r>
        <w:rPr>
          <w:spacing w:val="1"/>
        </w:rPr>
        <w:t xml:space="preserve"> </w:t>
      </w:r>
      <w:r>
        <w:t>considerando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orçamentários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financeiros de</w:t>
      </w:r>
      <w:r>
        <w:rPr>
          <w:spacing w:val="-2"/>
        </w:rPr>
        <w:t xml:space="preserve"> </w:t>
      </w:r>
      <w:r>
        <w:t>ambos.</w:t>
      </w:r>
    </w:p>
    <w:p w:rsidR="00CF7DF7" w:rsidRDefault="00CF7DF7">
      <w:pPr>
        <w:pStyle w:val="Corpodetexto"/>
        <w:spacing w:before="11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O MS repassa os recursos em blocos de financiamento instituídos pela</w:t>
      </w:r>
      <w:r>
        <w:rPr>
          <w:spacing w:val="1"/>
        </w:rPr>
        <w:t xml:space="preserve"> </w:t>
      </w:r>
      <w:r>
        <w:t>Portaria</w:t>
      </w:r>
      <w:r>
        <w:rPr>
          <w:spacing w:val="1"/>
        </w:rPr>
        <w:t xml:space="preserve"> </w:t>
      </w:r>
      <w:r>
        <w:t>GM/MS</w:t>
      </w:r>
      <w:r>
        <w:rPr>
          <w:spacing w:val="1"/>
        </w:rPr>
        <w:t xml:space="preserve"> </w:t>
      </w:r>
      <w:r>
        <w:t>698/2006,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di</w:t>
      </w:r>
      <w:r>
        <w:t>vididos</w:t>
      </w:r>
      <w:r>
        <w:rPr>
          <w:spacing w:val="67"/>
        </w:rPr>
        <w:t xml:space="preserve"> </w:t>
      </w:r>
      <w:r>
        <w:t>em</w:t>
      </w:r>
      <w:r>
        <w:rPr>
          <w:spacing w:val="67"/>
        </w:rPr>
        <w:t xml:space="preserve"> </w:t>
      </w:r>
      <w:r>
        <w:t>seis</w:t>
      </w:r>
      <w:r>
        <w:rPr>
          <w:spacing w:val="67"/>
        </w:rPr>
        <w:t xml:space="preserve"> </w:t>
      </w:r>
      <w:r>
        <w:t>blocos</w:t>
      </w:r>
      <w:r>
        <w:rPr>
          <w:spacing w:val="67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financiamento: Bloco da Atenção Básica, Bloco das Ações de Média e Alta</w:t>
      </w:r>
      <w:r>
        <w:rPr>
          <w:spacing w:val="1"/>
        </w:rPr>
        <w:t xml:space="preserve"> </w:t>
      </w:r>
      <w:r>
        <w:t>Complexidade,</w:t>
      </w:r>
      <w:r>
        <w:rPr>
          <w:spacing w:val="1"/>
        </w:rPr>
        <w:t xml:space="preserve"> </w:t>
      </w:r>
      <w:r>
        <w:t>Bloco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Bloco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Farmacêutica Básica, Bloco de Gestão do SUS e Bloco de Investimento. Os</w:t>
      </w:r>
      <w:r>
        <w:rPr>
          <w:spacing w:val="1"/>
        </w:rPr>
        <w:t xml:space="preserve"> </w:t>
      </w:r>
      <w:r>
        <w:t>recursos de cada bloco devem ser aplicados, exclusivamente, nas ações e</w:t>
      </w:r>
      <w:r>
        <w:rPr>
          <w:spacing w:val="1"/>
        </w:rPr>
        <w:t xml:space="preserve"> </w:t>
      </w:r>
      <w:r>
        <w:t>serviços de saúde relacionados ao bloco, conforme o artigo sexto da citada</w:t>
      </w:r>
      <w:r>
        <w:rPr>
          <w:spacing w:val="1"/>
        </w:rPr>
        <w:t xml:space="preserve"> </w:t>
      </w:r>
      <w:r>
        <w:t>norma.</w:t>
      </w:r>
    </w:p>
    <w:p w:rsidR="00CF7DF7" w:rsidRDefault="00CF7DF7">
      <w:pPr>
        <w:pStyle w:val="Corpodetexto"/>
        <w:spacing w:before="10"/>
        <w:rPr>
          <w:sz w:val="20"/>
        </w:rPr>
      </w:pPr>
    </w:p>
    <w:p w:rsidR="00CF7DF7" w:rsidRDefault="007E19AD">
      <w:pPr>
        <w:pStyle w:val="Corpodetexto"/>
        <w:spacing w:before="1" w:line="360" w:lineRule="auto"/>
        <w:ind w:left="242" w:right="535" w:firstLine="707"/>
        <w:jc w:val="both"/>
      </w:pPr>
      <w:r>
        <w:t>A Comissão Intergestores Tripartite do SUS (CIT-SUS), composta por</w:t>
      </w:r>
      <w:r>
        <w:rPr>
          <w:spacing w:val="1"/>
        </w:rPr>
        <w:t xml:space="preserve"> </w:t>
      </w:r>
      <w:r>
        <w:t>representantes do Ministério da Sa</w:t>
      </w:r>
      <w:r>
        <w:t>úde, dos Estados e dos Municípios, tem</w:t>
      </w:r>
      <w:r>
        <w:rPr>
          <w:spacing w:val="1"/>
        </w:rPr>
        <w:t xml:space="preserve"> </w:t>
      </w:r>
      <w:r>
        <w:t>desenvolvido estudos para a aprovação da nova metodologia de financiamento</w:t>
      </w:r>
      <w:r>
        <w:rPr>
          <w:spacing w:val="1"/>
        </w:rPr>
        <w:t xml:space="preserve"> </w:t>
      </w:r>
      <w:r>
        <w:t>do Sistema Único de Saúde (SUS). A metodologia proposta possuiria apenas</w:t>
      </w:r>
      <w:r>
        <w:rPr>
          <w:spacing w:val="1"/>
        </w:rPr>
        <w:t xml:space="preserve"> </w:t>
      </w:r>
      <w:r>
        <w:t>duas fontes de financiamento, custeio e capital, eliminando a fragmen</w:t>
      </w:r>
      <w:r>
        <w:t>tação e a</w:t>
      </w:r>
      <w:r>
        <w:rPr>
          <w:spacing w:val="1"/>
        </w:rPr>
        <w:t xml:space="preserve"> </w:t>
      </w:r>
      <w:r>
        <w:t>pulverização dos recursos financeiros da União, em programas de saúde, sem</w:t>
      </w:r>
      <w:r>
        <w:rPr>
          <w:spacing w:val="1"/>
        </w:rPr>
        <w:t xml:space="preserve"> </w:t>
      </w:r>
      <w:r>
        <w:t>previsão de concretização.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45" w:firstLine="707"/>
        <w:jc w:val="both"/>
      </w:pPr>
      <w:r>
        <w:t>O Fundo Municipal de Saúde Vitória foi criado pela Lei Municipal nº 3711</w:t>
      </w:r>
      <w:r>
        <w:rPr>
          <w:spacing w:val="-6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09/01/1991,</w:t>
      </w:r>
      <w:r>
        <w:rPr>
          <w:spacing w:val="4"/>
        </w:rPr>
        <w:t xml:space="preserve"> </w:t>
      </w:r>
      <w:r>
        <w:t>com</w:t>
      </w:r>
      <w:r>
        <w:rPr>
          <w:spacing w:val="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objetivo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criar</w:t>
      </w:r>
      <w:r>
        <w:rPr>
          <w:spacing w:val="2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financeiras</w:t>
      </w:r>
      <w:r>
        <w:rPr>
          <w:spacing w:val="3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gerência</w:t>
      </w:r>
      <w:r>
        <w:rPr>
          <w:spacing w:val="4"/>
        </w:rPr>
        <w:t xml:space="preserve"> </w:t>
      </w:r>
      <w:r>
        <w:t>dos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lastRenderedPageBreak/>
        <w:t>recursos</w:t>
      </w:r>
      <w:r>
        <w:rPr>
          <w:spacing w:val="38"/>
        </w:rPr>
        <w:t xml:space="preserve"> </w:t>
      </w:r>
      <w:r>
        <w:t>destinados</w:t>
      </w:r>
      <w:r>
        <w:rPr>
          <w:spacing w:val="36"/>
        </w:rPr>
        <w:t xml:space="preserve"> </w:t>
      </w:r>
      <w:r>
        <w:t>ao</w:t>
      </w:r>
      <w:r>
        <w:rPr>
          <w:spacing w:val="39"/>
        </w:rPr>
        <w:t xml:space="preserve"> </w:t>
      </w:r>
      <w:r>
        <w:t>desenvolvimento</w:t>
      </w:r>
      <w:r>
        <w:rPr>
          <w:spacing w:val="39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t>ações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saúde,</w:t>
      </w:r>
      <w:r>
        <w:rPr>
          <w:spacing w:val="38"/>
        </w:rPr>
        <w:t xml:space="preserve"> </w:t>
      </w:r>
      <w:r>
        <w:t>executadas</w:t>
      </w:r>
      <w:r>
        <w:rPr>
          <w:spacing w:val="38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coordenadas</w:t>
      </w:r>
      <w:r>
        <w:rPr>
          <w:spacing w:val="-1"/>
        </w:rPr>
        <w:t xml:space="preserve"> </w:t>
      </w:r>
      <w:r>
        <w:t>pela Secretaria Municipal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Saúde.</w:t>
      </w:r>
    </w:p>
    <w:p w:rsidR="00CF7DF7" w:rsidRDefault="00CF7DF7">
      <w:pPr>
        <w:pStyle w:val="Corpodetexto"/>
        <w:spacing w:before="5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A Tabela 6 demonstra que o município de Vitória vem aplicando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recursos próprios, percentuais acima dos 15% que está definido pela Emenda</w:t>
      </w:r>
      <w:r>
        <w:rPr>
          <w:spacing w:val="1"/>
        </w:rPr>
        <w:t xml:space="preserve"> </w:t>
      </w:r>
      <w:r>
        <w:t>Constitucional</w:t>
      </w:r>
      <w:r>
        <w:rPr>
          <w:spacing w:val="-1"/>
        </w:rPr>
        <w:t xml:space="preserve"> </w:t>
      </w:r>
      <w:r>
        <w:t>29.</w:t>
      </w:r>
    </w:p>
    <w:p w:rsidR="00CF7DF7" w:rsidRDefault="00CF7DF7">
      <w:pPr>
        <w:pStyle w:val="Corpodetexto"/>
        <w:spacing w:before="8"/>
        <w:rPr>
          <w:sz w:val="20"/>
        </w:rPr>
      </w:pPr>
    </w:p>
    <w:p w:rsidR="00CF7DF7" w:rsidRDefault="007E19AD">
      <w:pPr>
        <w:spacing w:after="5" w:line="360" w:lineRule="auto"/>
        <w:ind w:left="242" w:right="52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6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5"/>
          <w:sz w:val="20"/>
        </w:rPr>
        <w:t xml:space="preserve"> </w:t>
      </w:r>
      <w:r>
        <w:rPr>
          <w:rFonts w:ascii="Arial" w:hAnsi="Arial"/>
          <w:b/>
          <w:sz w:val="20"/>
        </w:rPr>
        <w:t>Percentual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aplicação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municipal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em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Saúde,</w:t>
      </w:r>
      <w:r>
        <w:rPr>
          <w:rFonts w:ascii="Arial" w:hAnsi="Arial"/>
          <w:b/>
          <w:spacing w:val="17"/>
          <w:sz w:val="20"/>
        </w:rPr>
        <w:t xml:space="preserve"> </w:t>
      </w:r>
      <w:r>
        <w:rPr>
          <w:rFonts w:ascii="Arial" w:hAnsi="Arial"/>
          <w:b/>
          <w:sz w:val="20"/>
        </w:rPr>
        <w:t>Vitória/ES,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período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2013-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2016.</w:t>
      </w:r>
    </w:p>
    <w:tbl>
      <w:tblPr>
        <w:tblStyle w:val="TableNormal"/>
        <w:tblW w:w="0" w:type="auto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825"/>
        <w:gridCol w:w="1454"/>
        <w:gridCol w:w="1454"/>
        <w:gridCol w:w="1454"/>
        <w:gridCol w:w="1455"/>
      </w:tblGrid>
      <w:tr w:rsidR="00CF7DF7">
        <w:trPr>
          <w:trHeight w:val="491"/>
        </w:trPr>
        <w:tc>
          <w:tcPr>
            <w:tcW w:w="2825" w:type="dxa"/>
            <w:tcBorders>
              <w:left w:val="nil"/>
            </w:tcBorders>
            <w:shd w:val="clear" w:color="auto" w:fill="EAF0DD"/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line="234" w:lineRule="exact"/>
              <w:ind w:left="487" w:right="47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1454" w:type="dxa"/>
            <w:shd w:val="clear" w:color="auto" w:fill="EAF0DD"/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line="234" w:lineRule="exact"/>
              <w:ind w:left="321" w:right="32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2013</w:t>
            </w:r>
          </w:p>
        </w:tc>
        <w:tc>
          <w:tcPr>
            <w:tcW w:w="1454" w:type="dxa"/>
            <w:shd w:val="clear" w:color="auto" w:fill="EAF0DD"/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line="234" w:lineRule="exact"/>
              <w:ind w:left="322" w:right="32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2014</w:t>
            </w:r>
          </w:p>
        </w:tc>
        <w:tc>
          <w:tcPr>
            <w:tcW w:w="1454" w:type="dxa"/>
            <w:shd w:val="clear" w:color="auto" w:fill="EAF0DD"/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line="234" w:lineRule="exact"/>
              <w:ind w:left="321" w:right="32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2015</w:t>
            </w:r>
          </w:p>
        </w:tc>
        <w:tc>
          <w:tcPr>
            <w:tcW w:w="1455" w:type="dxa"/>
            <w:tcBorders>
              <w:right w:val="nil"/>
            </w:tcBorders>
            <w:shd w:val="clear" w:color="auto" w:fill="EAF0DD"/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line="234" w:lineRule="exact"/>
              <w:ind w:left="327" w:right="33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2016</w:t>
            </w:r>
          </w:p>
        </w:tc>
      </w:tr>
      <w:tr w:rsidR="00CF7DF7">
        <w:trPr>
          <w:trHeight w:val="1341"/>
        </w:trPr>
        <w:tc>
          <w:tcPr>
            <w:tcW w:w="2825" w:type="dxa"/>
            <w:tcBorders>
              <w:left w:val="nil"/>
            </w:tcBorders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ind w:left="488" w:right="479"/>
              <w:jc w:val="center"/>
            </w:pPr>
            <w:r>
              <w:t>Recursos</w:t>
            </w:r>
            <w:r>
              <w:rPr>
                <w:spacing w:val="-2"/>
              </w:rPr>
              <w:t xml:space="preserve"> </w:t>
            </w:r>
            <w:r>
              <w:t>Próprios</w:t>
            </w:r>
          </w:p>
          <w:p w:rsidR="00CF7DF7" w:rsidRDefault="007E19AD">
            <w:pPr>
              <w:pStyle w:val="TableParagraph"/>
              <w:spacing w:line="380" w:lineRule="atLeast"/>
              <w:ind w:left="103" w:right="91" w:firstLine="2"/>
              <w:jc w:val="center"/>
            </w:pPr>
            <w:r>
              <w:t>aplicados</w:t>
            </w:r>
            <w:r>
              <w:rPr>
                <w:spacing w:val="-1"/>
              </w:rPr>
              <w:t xml:space="preserve"> </w:t>
            </w:r>
            <w:r>
              <w:t>em</w:t>
            </w:r>
            <w:r>
              <w:rPr>
                <w:spacing w:val="2"/>
              </w:rPr>
              <w:t xml:space="preserve"> </w:t>
            </w:r>
            <w:r>
              <w:t>Ações e</w:t>
            </w:r>
            <w:r>
              <w:rPr>
                <w:spacing w:val="1"/>
              </w:rPr>
              <w:t xml:space="preserve"> </w:t>
            </w:r>
            <w:r>
              <w:t>Serviços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Saúde</w:t>
            </w:r>
            <w:r>
              <w:rPr>
                <w:spacing w:val="-3"/>
              </w:rPr>
              <w:t xml:space="preserve"> </w:t>
            </w:r>
            <w:r>
              <w:t>(em</w:t>
            </w:r>
            <w:r>
              <w:rPr>
                <w:spacing w:val="-6"/>
              </w:rPr>
              <w:t xml:space="preserve"> </w:t>
            </w:r>
            <w:r>
              <w:t>%)</w:t>
            </w:r>
          </w:p>
        </w:tc>
        <w:tc>
          <w:tcPr>
            <w:tcW w:w="1454" w:type="dxa"/>
          </w:tcPr>
          <w:p w:rsidR="00CF7DF7" w:rsidRDefault="00CF7DF7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 w:rsidR="00CF7DF7" w:rsidRDefault="007E19AD">
            <w:pPr>
              <w:pStyle w:val="TableParagraph"/>
              <w:ind w:left="322" w:right="322"/>
              <w:jc w:val="center"/>
            </w:pPr>
            <w:r>
              <w:t>17,98%</w:t>
            </w:r>
          </w:p>
        </w:tc>
        <w:tc>
          <w:tcPr>
            <w:tcW w:w="1454" w:type="dxa"/>
          </w:tcPr>
          <w:p w:rsidR="00CF7DF7" w:rsidRDefault="00CF7DF7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 w:rsidR="00CF7DF7" w:rsidRDefault="007E19AD">
            <w:pPr>
              <w:pStyle w:val="TableParagraph"/>
              <w:ind w:left="323" w:right="322"/>
              <w:jc w:val="center"/>
            </w:pPr>
            <w:r>
              <w:t>18,84%</w:t>
            </w:r>
          </w:p>
        </w:tc>
        <w:tc>
          <w:tcPr>
            <w:tcW w:w="1454" w:type="dxa"/>
          </w:tcPr>
          <w:p w:rsidR="00CF7DF7" w:rsidRDefault="00CF7DF7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 w:rsidR="00CF7DF7" w:rsidRDefault="007E19AD">
            <w:pPr>
              <w:pStyle w:val="TableParagraph"/>
              <w:ind w:left="323" w:right="321"/>
              <w:jc w:val="center"/>
            </w:pPr>
            <w:r>
              <w:t>19,25%</w:t>
            </w:r>
          </w:p>
        </w:tc>
        <w:tc>
          <w:tcPr>
            <w:tcW w:w="1455" w:type="dxa"/>
            <w:tcBorders>
              <w:right w:val="nil"/>
            </w:tcBorders>
          </w:tcPr>
          <w:p w:rsidR="00CF7DF7" w:rsidRDefault="00CF7DF7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 w:rsidR="00CF7DF7" w:rsidRDefault="007E19AD">
            <w:pPr>
              <w:pStyle w:val="TableParagraph"/>
              <w:ind w:left="327" w:right="331"/>
              <w:jc w:val="center"/>
            </w:pPr>
            <w:r>
              <w:t>17,85%</w:t>
            </w:r>
          </w:p>
        </w:tc>
      </w:tr>
    </w:tbl>
    <w:p w:rsidR="00CF7DF7" w:rsidRDefault="00CF7DF7">
      <w:pPr>
        <w:pStyle w:val="Corpodetexto"/>
        <w:spacing w:before="6"/>
        <w:rPr>
          <w:rFonts w:ascii="Arial"/>
          <w:b/>
          <w:sz w:val="20"/>
        </w:rPr>
      </w:pPr>
    </w:p>
    <w:p w:rsidR="00CF7DF7" w:rsidRDefault="007E19AD">
      <w:pPr>
        <w:ind w:left="465"/>
        <w:rPr>
          <w:sz w:val="16"/>
        </w:rPr>
      </w:pPr>
      <w:r>
        <w:rPr>
          <w:sz w:val="16"/>
        </w:rPr>
        <w:t>Fonte:</w:t>
      </w:r>
      <w:r>
        <w:rPr>
          <w:spacing w:val="-4"/>
          <w:sz w:val="16"/>
        </w:rPr>
        <w:t xml:space="preserve"> </w:t>
      </w:r>
      <w:r>
        <w:rPr>
          <w:sz w:val="16"/>
        </w:rPr>
        <w:t>SIOPS.</w:t>
      </w:r>
    </w:p>
    <w:p w:rsidR="00CF7DF7" w:rsidRDefault="00CF7DF7">
      <w:pPr>
        <w:pStyle w:val="Corpodetexto"/>
        <w:rPr>
          <w:sz w:val="18"/>
        </w:rPr>
      </w:pPr>
    </w:p>
    <w:p w:rsidR="00CF7DF7" w:rsidRDefault="007E19AD">
      <w:pPr>
        <w:pStyle w:val="Corpodetexto"/>
        <w:spacing w:before="127" w:line="360" w:lineRule="auto"/>
        <w:ind w:left="242" w:right="537" w:firstLine="707"/>
        <w:jc w:val="both"/>
      </w:pPr>
      <w:r>
        <w:t>A</w:t>
      </w:r>
      <w:r>
        <w:rPr>
          <w:spacing w:val="1"/>
        </w:rPr>
        <w:t xml:space="preserve"> </w:t>
      </w:r>
      <w:r>
        <w:t>Tabela</w:t>
      </w:r>
      <w:r>
        <w:rPr>
          <w:spacing w:val="1"/>
        </w:rPr>
        <w:t xml:space="preserve"> </w:t>
      </w:r>
      <w:r>
        <w:t>7,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capita,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passou</w:t>
      </w:r>
      <w:r>
        <w:rPr>
          <w:spacing w:val="1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investimento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R$</w:t>
      </w:r>
      <w:r>
        <w:rPr>
          <w:spacing w:val="1"/>
        </w:rPr>
        <w:t xml:space="preserve"> </w:t>
      </w:r>
      <w:r>
        <w:t>787,10</w:t>
      </w:r>
      <w:r>
        <w:rPr>
          <w:spacing w:val="1"/>
        </w:rPr>
        <w:t xml:space="preserve"> </w:t>
      </w:r>
      <w:r>
        <w:t>habitante/ano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2013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R$</w:t>
      </w:r>
      <w:r>
        <w:rPr>
          <w:spacing w:val="1"/>
        </w:rPr>
        <w:t xml:space="preserve"> </w:t>
      </w:r>
      <w:r>
        <w:t>733,37</w:t>
      </w:r>
      <w:r>
        <w:rPr>
          <w:spacing w:val="1"/>
        </w:rPr>
        <w:t xml:space="preserve"> </w:t>
      </w:r>
      <w:r>
        <w:t>habitante/ano em 2016, refletindo em 2016 o impacto da crise econômica e</w:t>
      </w:r>
      <w:r>
        <w:rPr>
          <w:spacing w:val="1"/>
        </w:rPr>
        <w:t xml:space="preserve"> </w:t>
      </w:r>
      <w:r>
        <w:t>política</w:t>
      </w:r>
      <w:r>
        <w:rPr>
          <w:spacing w:val="-1"/>
        </w:rPr>
        <w:t xml:space="preserve"> </w:t>
      </w:r>
      <w:r>
        <w:t>que atingiu</w:t>
      </w:r>
      <w:r>
        <w:rPr>
          <w:spacing w:val="-2"/>
        </w:rPr>
        <w:t xml:space="preserve"> </w:t>
      </w:r>
      <w:r>
        <w:t>o país nos</w:t>
      </w:r>
      <w:r>
        <w:rPr>
          <w:spacing w:val="-1"/>
        </w:rPr>
        <w:t xml:space="preserve"> </w:t>
      </w:r>
      <w:r>
        <w:t>últimos</w:t>
      </w:r>
      <w:r>
        <w:rPr>
          <w:spacing w:val="-2"/>
        </w:rPr>
        <w:t xml:space="preserve"> </w:t>
      </w:r>
      <w:r>
        <w:t>anos.</w:t>
      </w:r>
    </w:p>
    <w:p w:rsidR="00CF7DF7" w:rsidRDefault="00CF7DF7">
      <w:pPr>
        <w:pStyle w:val="Corpodetexto"/>
        <w:spacing w:before="7"/>
        <w:rPr>
          <w:sz w:val="20"/>
        </w:rPr>
      </w:pPr>
    </w:p>
    <w:p w:rsidR="00CF7DF7" w:rsidRDefault="007E19AD">
      <w:pPr>
        <w:spacing w:line="360" w:lineRule="auto"/>
        <w:ind w:left="242" w:right="52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7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Gasto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em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saúde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número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habitantes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ano,</w:t>
      </w:r>
      <w:r>
        <w:rPr>
          <w:rFonts w:ascii="Arial" w:hAnsi="Arial"/>
          <w:b/>
          <w:spacing w:val="18"/>
          <w:sz w:val="20"/>
        </w:rPr>
        <w:t xml:space="preserve"> </w:t>
      </w:r>
      <w:r>
        <w:rPr>
          <w:rFonts w:ascii="Arial" w:hAnsi="Arial"/>
          <w:b/>
          <w:sz w:val="20"/>
        </w:rPr>
        <w:t>Vitória/ES,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período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</w:rPr>
        <w:t>2013 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2016.</w:t>
      </w:r>
    </w:p>
    <w:p w:rsidR="00CF7DF7" w:rsidRDefault="00CF7DF7">
      <w:pPr>
        <w:pStyle w:val="Corpodetexto"/>
        <w:spacing w:before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1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116"/>
        <w:gridCol w:w="1419"/>
        <w:gridCol w:w="1419"/>
        <w:gridCol w:w="1421"/>
        <w:gridCol w:w="1422"/>
      </w:tblGrid>
      <w:tr w:rsidR="00CF7DF7">
        <w:trPr>
          <w:trHeight w:val="534"/>
        </w:trPr>
        <w:tc>
          <w:tcPr>
            <w:tcW w:w="3116" w:type="dxa"/>
            <w:tcBorders>
              <w:left w:val="nil"/>
            </w:tcBorders>
            <w:shd w:val="clear" w:color="auto" w:fill="EAF0DD"/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/>
              <w:ind w:left="232" w:right="14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1419" w:type="dxa"/>
            <w:shd w:val="clear" w:color="auto" w:fill="EAF0DD"/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/>
              <w:ind w:left="165" w:right="17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2013</w:t>
            </w:r>
          </w:p>
        </w:tc>
        <w:tc>
          <w:tcPr>
            <w:tcW w:w="1419" w:type="dxa"/>
            <w:shd w:val="clear" w:color="auto" w:fill="EAF0DD"/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/>
              <w:ind w:left="170" w:right="17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2014</w:t>
            </w:r>
          </w:p>
        </w:tc>
        <w:tc>
          <w:tcPr>
            <w:tcW w:w="1421" w:type="dxa"/>
            <w:shd w:val="clear" w:color="auto" w:fill="EAF0DD"/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/>
              <w:ind w:left="167" w:right="17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2015</w:t>
            </w:r>
          </w:p>
        </w:tc>
        <w:tc>
          <w:tcPr>
            <w:tcW w:w="1422" w:type="dxa"/>
            <w:tcBorders>
              <w:right w:val="nil"/>
            </w:tcBorders>
            <w:shd w:val="clear" w:color="auto" w:fill="EAF0DD"/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/>
              <w:ind w:left="168" w:right="18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2016</w:t>
            </w:r>
          </w:p>
        </w:tc>
      </w:tr>
      <w:tr w:rsidR="00CF7DF7">
        <w:trPr>
          <w:trHeight w:val="1242"/>
        </w:trPr>
        <w:tc>
          <w:tcPr>
            <w:tcW w:w="3116" w:type="dxa"/>
            <w:tcBorders>
              <w:left w:val="nil"/>
            </w:tcBorders>
          </w:tcPr>
          <w:p w:rsidR="00CF7DF7" w:rsidRDefault="007E19AD">
            <w:pPr>
              <w:pStyle w:val="TableParagraph"/>
              <w:spacing w:before="90" w:line="380" w:lineRule="atLeast"/>
              <w:ind w:left="232" w:right="142"/>
              <w:jc w:val="center"/>
            </w:pPr>
            <w:r>
              <w:t>Despesa Total com ações e</w:t>
            </w:r>
            <w:r>
              <w:rPr>
                <w:spacing w:val="-59"/>
              </w:rPr>
              <w:t xml:space="preserve"> </w:t>
            </w:r>
            <w:r>
              <w:t>serviços de saúde por</w:t>
            </w:r>
            <w:r>
              <w:rPr>
                <w:spacing w:val="1"/>
              </w:rPr>
              <w:t xml:space="preserve"> </w:t>
            </w:r>
            <w:r>
              <w:t>hab./ano</w:t>
            </w:r>
            <w:r>
              <w:rPr>
                <w:spacing w:val="-3"/>
              </w:rPr>
              <w:t xml:space="preserve"> </w:t>
            </w:r>
            <w:r>
              <w:t>(em</w:t>
            </w:r>
            <w:r>
              <w:rPr>
                <w:spacing w:val="1"/>
              </w:rPr>
              <w:t xml:space="preserve"> </w:t>
            </w:r>
            <w:r>
              <w:t>R$)</w:t>
            </w:r>
          </w:p>
        </w:tc>
        <w:tc>
          <w:tcPr>
            <w:tcW w:w="1419" w:type="dxa"/>
          </w:tcPr>
          <w:p w:rsidR="00CF7DF7" w:rsidRDefault="00CF7DF7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F7DF7" w:rsidRDefault="007E19AD">
            <w:pPr>
              <w:pStyle w:val="TableParagraph"/>
              <w:spacing w:before="201"/>
              <w:ind w:left="170" w:right="171"/>
              <w:jc w:val="center"/>
            </w:pPr>
            <w:r>
              <w:t>R$ 787,10</w:t>
            </w:r>
          </w:p>
        </w:tc>
        <w:tc>
          <w:tcPr>
            <w:tcW w:w="1419" w:type="dxa"/>
          </w:tcPr>
          <w:p w:rsidR="00CF7DF7" w:rsidRDefault="00CF7DF7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F7DF7" w:rsidRDefault="007E19AD">
            <w:pPr>
              <w:pStyle w:val="TableParagraph"/>
              <w:spacing w:before="201"/>
              <w:ind w:left="171" w:right="171"/>
              <w:jc w:val="center"/>
            </w:pPr>
            <w:r>
              <w:t>R$ 786,19</w:t>
            </w:r>
          </w:p>
        </w:tc>
        <w:tc>
          <w:tcPr>
            <w:tcW w:w="1421" w:type="dxa"/>
          </w:tcPr>
          <w:p w:rsidR="00CF7DF7" w:rsidRDefault="00CF7DF7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F7DF7" w:rsidRDefault="007E19AD">
            <w:pPr>
              <w:pStyle w:val="TableParagraph"/>
              <w:spacing w:before="201"/>
              <w:ind w:left="172" w:right="172"/>
              <w:jc w:val="center"/>
            </w:pPr>
            <w:r>
              <w:t>R$ 796,77</w:t>
            </w:r>
          </w:p>
        </w:tc>
        <w:tc>
          <w:tcPr>
            <w:tcW w:w="1422" w:type="dxa"/>
            <w:tcBorders>
              <w:right w:val="nil"/>
            </w:tcBorders>
          </w:tcPr>
          <w:p w:rsidR="00CF7DF7" w:rsidRDefault="00CF7DF7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F7DF7" w:rsidRDefault="007E19AD">
            <w:pPr>
              <w:pStyle w:val="TableParagraph"/>
              <w:spacing w:before="201"/>
              <w:ind w:left="173" w:right="183"/>
              <w:jc w:val="center"/>
            </w:pPr>
            <w:r>
              <w:t>R$ 733,37</w:t>
            </w:r>
          </w:p>
        </w:tc>
      </w:tr>
    </w:tbl>
    <w:p w:rsidR="00CF7DF7" w:rsidRDefault="00CF7DF7">
      <w:pPr>
        <w:pStyle w:val="Corpodetexto"/>
        <w:spacing w:before="6"/>
        <w:rPr>
          <w:rFonts w:ascii="Arial"/>
          <w:b/>
          <w:sz w:val="20"/>
        </w:rPr>
      </w:pPr>
    </w:p>
    <w:p w:rsidR="00CF7DF7" w:rsidRDefault="007E19AD">
      <w:pPr>
        <w:ind w:left="633"/>
        <w:rPr>
          <w:sz w:val="16"/>
        </w:rPr>
      </w:pPr>
      <w:r>
        <w:rPr>
          <w:sz w:val="16"/>
        </w:rPr>
        <w:t>Fonte:</w:t>
      </w:r>
      <w:r>
        <w:rPr>
          <w:spacing w:val="-3"/>
          <w:sz w:val="16"/>
        </w:rPr>
        <w:t xml:space="preserve"> </w:t>
      </w:r>
      <w:r>
        <w:rPr>
          <w:sz w:val="16"/>
        </w:rPr>
        <w:t>SIOPS.</w:t>
      </w:r>
    </w:p>
    <w:p w:rsidR="00CF7DF7" w:rsidRDefault="00CF7DF7">
      <w:pPr>
        <w:pStyle w:val="Corpodetexto"/>
        <w:rPr>
          <w:sz w:val="18"/>
        </w:rPr>
      </w:pPr>
    </w:p>
    <w:p w:rsidR="00CF7DF7" w:rsidRDefault="007E19AD">
      <w:pPr>
        <w:pStyle w:val="Corpodetexto"/>
        <w:spacing w:before="127" w:line="360" w:lineRule="auto"/>
        <w:ind w:left="242" w:right="544" w:firstLine="707"/>
        <w:jc w:val="both"/>
      </w:pPr>
      <w:r>
        <w:t>A Tabela 8 demonstra a tendência dos investimentos municipais em</w:t>
      </w:r>
      <w:r>
        <w:rPr>
          <w:spacing w:val="1"/>
        </w:rPr>
        <w:t xml:space="preserve"> </w:t>
      </w:r>
      <w:r>
        <w:t>saúde,</w:t>
      </w:r>
      <w:r>
        <w:rPr>
          <w:spacing w:val="6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acordo</w:t>
      </w:r>
      <w:r>
        <w:rPr>
          <w:spacing w:val="60"/>
        </w:rPr>
        <w:t xml:space="preserve"> </w:t>
      </w:r>
      <w:r>
        <w:t>com</w:t>
      </w:r>
      <w:r>
        <w:rPr>
          <w:spacing w:val="61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natureza</w:t>
      </w:r>
      <w:r>
        <w:rPr>
          <w:spacing w:val="60"/>
        </w:rPr>
        <w:t xml:space="preserve"> </w:t>
      </w:r>
      <w:r>
        <w:t>da</w:t>
      </w:r>
      <w:r>
        <w:rPr>
          <w:spacing w:val="58"/>
        </w:rPr>
        <w:t xml:space="preserve"> </w:t>
      </w:r>
      <w:r>
        <w:t>despesa,</w:t>
      </w:r>
      <w:r>
        <w:rPr>
          <w:spacing w:val="59"/>
        </w:rPr>
        <w:t xml:space="preserve"> </w:t>
      </w:r>
      <w:r>
        <w:t>destacando</w:t>
      </w:r>
      <w:r>
        <w:rPr>
          <w:spacing w:val="60"/>
        </w:rPr>
        <w:t xml:space="preserve"> </w:t>
      </w:r>
      <w:r>
        <w:t>o</w:t>
      </w:r>
      <w:r>
        <w:rPr>
          <w:spacing w:val="60"/>
        </w:rPr>
        <w:t xml:space="preserve"> </w:t>
      </w:r>
      <w:r>
        <w:t>investimento</w:t>
      </w:r>
      <w:r>
        <w:rPr>
          <w:spacing w:val="-64"/>
        </w:rPr>
        <w:t xml:space="preserve"> </w:t>
      </w:r>
      <w:r>
        <w:t>maior</w:t>
      </w:r>
      <w:r>
        <w:rPr>
          <w:spacing w:val="-4"/>
        </w:rPr>
        <w:t xml:space="preserve"> </w:t>
      </w:r>
      <w:r>
        <w:t>dos recursos com</w:t>
      </w:r>
      <w:r>
        <w:rPr>
          <w:spacing w:val="1"/>
        </w:rPr>
        <w:t xml:space="preserve"> </w:t>
      </w:r>
      <w:r>
        <w:t>pessoal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encargos</w:t>
      </w:r>
      <w:r>
        <w:rPr>
          <w:spacing w:val="-2"/>
        </w:rPr>
        <w:t xml:space="preserve"> </w:t>
      </w:r>
      <w:r>
        <w:t>sociais.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spacing w:before="72"/>
        <w:ind w:left="2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Tabela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8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Evolução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despesa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paga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por Natureza,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Vitória/ES,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período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2013 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2016.</w:t>
      </w:r>
    </w:p>
    <w:p w:rsidR="00CF7DF7" w:rsidRDefault="00CF7DF7">
      <w:pPr>
        <w:pStyle w:val="Corpodetexto"/>
        <w:spacing w:before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2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265"/>
        <w:gridCol w:w="1830"/>
        <w:gridCol w:w="1729"/>
        <w:gridCol w:w="1729"/>
        <w:gridCol w:w="1727"/>
      </w:tblGrid>
      <w:tr w:rsidR="00CF7DF7">
        <w:trPr>
          <w:trHeight w:val="1067"/>
        </w:trPr>
        <w:tc>
          <w:tcPr>
            <w:tcW w:w="1265" w:type="dxa"/>
            <w:tcBorders>
              <w:left w:val="nil"/>
            </w:tcBorders>
            <w:shd w:val="clear" w:color="auto" w:fill="EAF0DD"/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/>
              <w:ind w:left="165" w:right="15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Natureza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da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Despesa</w:t>
            </w:r>
          </w:p>
        </w:tc>
        <w:tc>
          <w:tcPr>
            <w:tcW w:w="1830" w:type="dxa"/>
            <w:shd w:val="clear" w:color="auto" w:fill="EAF0DD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33"/>
              </w:rPr>
            </w:pPr>
          </w:p>
          <w:p w:rsidR="00CF7DF7" w:rsidRDefault="007E19AD">
            <w:pPr>
              <w:pStyle w:val="TableParagraph"/>
              <w:spacing w:before="1"/>
              <w:ind w:left="119" w:right="12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2013</w:t>
            </w:r>
          </w:p>
        </w:tc>
        <w:tc>
          <w:tcPr>
            <w:tcW w:w="1729" w:type="dxa"/>
            <w:shd w:val="clear" w:color="auto" w:fill="EAF0DD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33"/>
              </w:rPr>
            </w:pPr>
          </w:p>
          <w:p w:rsidR="00CF7DF7" w:rsidRDefault="007E19AD">
            <w:pPr>
              <w:pStyle w:val="TableParagraph"/>
              <w:spacing w:before="1"/>
              <w:ind w:left="69" w:right="6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2014</w:t>
            </w:r>
          </w:p>
        </w:tc>
        <w:tc>
          <w:tcPr>
            <w:tcW w:w="1729" w:type="dxa"/>
            <w:shd w:val="clear" w:color="auto" w:fill="EAF0DD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33"/>
              </w:rPr>
            </w:pPr>
          </w:p>
          <w:p w:rsidR="00CF7DF7" w:rsidRDefault="007E19AD">
            <w:pPr>
              <w:pStyle w:val="TableParagraph"/>
              <w:spacing w:before="1"/>
              <w:ind w:left="68" w:right="6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2015</w:t>
            </w:r>
          </w:p>
        </w:tc>
        <w:tc>
          <w:tcPr>
            <w:tcW w:w="1727" w:type="dxa"/>
            <w:tcBorders>
              <w:right w:val="nil"/>
            </w:tcBorders>
            <w:shd w:val="clear" w:color="auto" w:fill="EAF0DD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33"/>
              </w:rPr>
            </w:pPr>
          </w:p>
          <w:p w:rsidR="00CF7DF7" w:rsidRDefault="007E19AD">
            <w:pPr>
              <w:pStyle w:val="TableParagraph"/>
              <w:spacing w:before="1"/>
              <w:ind w:left="68" w:right="7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2016</w:t>
            </w:r>
          </w:p>
        </w:tc>
      </w:tr>
      <w:tr w:rsidR="00CF7DF7">
        <w:trPr>
          <w:trHeight w:val="1074"/>
        </w:trPr>
        <w:tc>
          <w:tcPr>
            <w:tcW w:w="1265" w:type="dxa"/>
            <w:tcBorders>
              <w:left w:val="nil"/>
            </w:tcBorders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/>
              <w:ind w:left="129" w:right="112" w:hanging="8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Pessoal e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Encargos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Sociais</w:t>
            </w:r>
          </w:p>
        </w:tc>
        <w:tc>
          <w:tcPr>
            <w:tcW w:w="1830" w:type="dxa"/>
          </w:tcPr>
          <w:p w:rsidR="00CF7DF7" w:rsidRDefault="00CF7DF7">
            <w:pPr>
              <w:pStyle w:val="TableParagraph"/>
              <w:spacing w:before="2"/>
              <w:rPr>
                <w:rFonts w:ascii="Arial"/>
                <w:b/>
                <w:sz w:val="34"/>
              </w:rPr>
            </w:pPr>
          </w:p>
          <w:p w:rsidR="00CF7DF7" w:rsidRDefault="007E19AD">
            <w:pPr>
              <w:pStyle w:val="TableParagraph"/>
              <w:ind w:left="119" w:right="120"/>
              <w:jc w:val="center"/>
            </w:pPr>
            <w:r>
              <w:t>183.855.538,05</w:t>
            </w:r>
          </w:p>
        </w:tc>
        <w:tc>
          <w:tcPr>
            <w:tcW w:w="1729" w:type="dxa"/>
          </w:tcPr>
          <w:p w:rsidR="00CF7DF7" w:rsidRDefault="00CF7DF7">
            <w:pPr>
              <w:pStyle w:val="TableParagraph"/>
              <w:spacing w:before="2"/>
              <w:rPr>
                <w:rFonts w:ascii="Arial"/>
                <w:b/>
                <w:sz w:val="34"/>
              </w:rPr>
            </w:pPr>
          </w:p>
          <w:p w:rsidR="00CF7DF7" w:rsidRDefault="007E19AD">
            <w:pPr>
              <w:pStyle w:val="TableParagraph"/>
              <w:ind w:left="69" w:right="69"/>
              <w:jc w:val="center"/>
            </w:pPr>
            <w:r>
              <w:t>182.539.754,58</w:t>
            </w:r>
          </w:p>
        </w:tc>
        <w:tc>
          <w:tcPr>
            <w:tcW w:w="1729" w:type="dxa"/>
          </w:tcPr>
          <w:p w:rsidR="00CF7DF7" w:rsidRDefault="00CF7DF7">
            <w:pPr>
              <w:pStyle w:val="TableParagraph"/>
              <w:spacing w:before="2"/>
              <w:rPr>
                <w:rFonts w:ascii="Arial"/>
                <w:b/>
                <w:sz w:val="34"/>
              </w:rPr>
            </w:pPr>
          </w:p>
          <w:p w:rsidR="00CF7DF7" w:rsidRDefault="007E19AD">
            <w:pPr>
              <w:pStyle w:val="TableParagraph"/>
              <w:ind w:right="88"/>
              <w:jc w:val="right"/>
            </w:pPr>
            <w:r>
              <w:t>187.964.498,62</w:t>
            </w:r>
          </w:p>
        </w:tc>
        <w:tc>
          <w:tcPr>
            <w:tcW w:w="1727" w:type="dxa"/>
            <w:tcBorders>
              <w:right w:val="nil"/>
            </w:tcBorders>
          </w:tcPr>
          <w:p w:rsidR="00CF7DF7" w:rsidRDefault="00CF7DF7">
            <w:pPr>
              <w:pStyle w:val="TableParagraph"/>
              <w:spacing w:before="2"/>
              <w:rPr>
                <w:rFonts w:ascii="Arial"/>
                <w:b/>
                <w:sz w:val="34"/>
              </w:rPr>
            </w:pPr>
          </w:p>
          <w:p w:rsidR="00CF7DF7" w:rsidRDefault="007E19AD">
            <w:pPr>
              <w:pStyle w:val="TableParagraph"/>
              <w:ind w:left="68" w:right="79"/>
              <w:jc w:val="center"/>
            </w:pPr>
            <w:r>
              <w:t>172.385.069,17</w:t>
            </w:r>
          </w:p>
        </w:tc>
      </w:tr>
      <w:tr w:rsidR="00CF7DF7">
        <w:trPr>
          <w:trHeight w:val="1040"/>
        </w:trPr>
        <w:tc>
          <w:tcPr>
            <w:tcW w:w="1265" w:type="dxa"/>
            <w:tcBorders>
              <w:left w:val="nil"/>
            </w:tcBorders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ind w:left="110" w:right="85" w:firstLine="16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Outras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Despesas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Correntes</w:t>
            </w:r>
          </w:p>
        </w:tc>
        <w:tc>
          <w:tcPr>
            <w:tcW w:w="1830" w:type="dxa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32"/>
              </w:rPr>
            </w:pPr>
          </w:p>
          <w:p w:rsidR="00CF7DF7" w:rsidRDefault="007E19AD">
            <w:pPr>
              <w:pStyle w:val="TableParagraph"/>
              <w:ind w:left="119" w:right="118"/>
              <w:jc w:val="center"/>
            </w:pPr>
            <w:r>
              <w:t>79.389.919,45</w:t>
            </w:r>
          </w:p>
        </w:tc>
        <w:tc>
          <w:tcPr>
            <w:tcW w:w="1729" w:type="dxa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32"/>
              </w:rPr>
            </w:pPr>
          </w:p>
          <w:p w:rsidR="00CF7DF7" w:rsidRDefault="007E19AD">
            <w:pPr>
              <w:pStyle w:val="TableParagraph"/>
              <w:ind w:left="69" w:right="69"/>
              <w:jc w:val="center"/>
            </w:pPr>
            <w:r>
              <w:t>69.206.670,08</w:t>
            </w:r>
          </w:p>
        </w:tc>
        <w:tc>
          <w:tcPr>
            <w:tcW w:w="1729" w:type="dxa"/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32"/>
              </w:rPr>
            </w:pPr>
          </w:p>
          <w:p w:rsidR="00CF7DF7" w:rsidRDefault="007E19AD">
            <w:pPr>
              <w:pStyle w:val="TableParagraph"/>
              <w:ind w:right="148"/>
              <w:jc w:val="right"/>
            </w:pPr>
            <w:r>
              <w:t>70.412.195,20</w:t>
            </w:r>
          </w:p>
        </w:tc>
        <w:tc>
          <w:tcPr>
            <w:tcW w:w="1727" w:type="dxa"/>
            <w:tcBorders>
              <w:right w:val="nil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32"/>
              </w:rPr>
            </w:pPr>
          </w:p>
          <w:p w:rsidR="00CF7DF7" w:rsidRDefault="007E19AD">
            <w:pPr>
              <w:pStyle w:val="TableParagraph"/>
              <w:ind w:left="68" w:right="78"/>
              <w:jc w:val="center"/>
            </w:pPr>
            <w:r>
              <w:t>73.680.441,80</w:t>
            </w:r>
          </w:p>
        </w:tc>
      </w:tr>
      <w:tr w:rsidR="00CF7DF7">
        <w:trPr>
          <w:trHeight w:val="878"/>
        </w:trPr>
        <w:tc>
          <w:tcPr>
            <w:tcW w:w="1265" w:type="dxa"/>
            <w:tcBorders>
              <w:left w:val="nil"/>
            </w:tcBorders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 w:line="242" w:lineRule="auto"/>
              <w:ind w:left="105" w:right="91" w:firstLin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Despesa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Capital</w:t>
            </w:r>
          </w:p>
        </w:tc>
        <w:tc>
          <w:tcPr>
            <w:tcW w:w="1830" w:type="dxa"/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:rsidR="00CF7DF7" w:rsidRDefault="007E19AD">
            <w:pPr>
              <w:pStyle w:val="TableParagraph"/>
              <w:spacing w:before="1"/>
              <w:ind w:left="119" w:right="120"/>
              <w:jc w:val="center"/>
            </w:pPr>
            <w:r>
              <w:t>8.255.632,21</w:t>
            </w:r>
          </w:p>
        </w:tc>
        <w:tc>
          <w:tcPr>
            <w:tcW w:w="1729" w:type="dxa"/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:rsidR="00CF7DF7" w:rsidRDefault="007E19AD">
            <w:pPr>
              <w:pStyle w:val="TableParagraph"/>
              <w:spacing w:before="1"/>
              <w:ind w:left="69" w:right="69"/>
              <w:jc w:val="center"/>
            </w:pPr>
            <w:r>
              <w:t>7.133.472,18</w:t>
            </w:r>
          </w:p>
        </w:tc>
        <w:tc>
          <w:tcPr>
            <w:tcW w:w="1729" w:type="dxa"/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:rsidR="00CF7DF7" w:rsidRDefault="007E19AD">
            <w:pPr>
              <w:pStyle w:val="TableParagraph"/>
              <w:spacing w:before="1"/>
              <w:ind w:left="209"/>
            </w:pPr>
            <w:r>
              <w:t>5.053.416,38</w:t>
            </w:r>
          </w:p>
        </w:tc>
        <w:tc>
          <w:tcPr>
            <w:tcW w:w="1727" w:type="dxa"/>
            <w:tcBorders>
              <w:right w:val="nil"/>
            </w:tcBorders>
          </w:tcPr>
          <w:p w:rsidR="00CF7DF7" w:rsidRDefault="00CF7DF7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:rsidR="00CF7DF7" w:rsidRDefault="007E19AD">
            <w:pPr>
              <w:pStyle w:val="TableParagraph"/>
              <w:spacing w:before="1"/>
              <w:ind w:left="68" w:right="79"/>
              <w:jc w:val="center"/>
            </w:pPr>
            <w:r>
              <w:t>3.610.570,39</w:t>
            </w:r>
          </w:p>
        </w:tc>
      </w:tr>
      <w:tr w:rsidR="00CF7DF7">
        <w:trPr>
          <w:trHeight w:val="472"/>
        </w:trPr>
        <w:tc>
          <w:tcPr>
            <w:tcW w:w="1265" w:type="dxa"/>
            <w:tcBorders>
              <w:left w:val="nil"/>
            </w:tcBorders>
            <w:shd w:val="clear" w:color="auto" w:fill="EAF0DD"/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 w:line="217" w:lineRule="exact"/>
              <w:ind w:left="3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Total</w:t>
            </w:r>
          </w:p>
        </w:tc>
        <w:tc>
          <w:tcPr>
            <w:tcW w:w="1830" w:type="dxa"/>
            <w:shd w:val="clear" w:color="auto" w:fill="EAF0DD"/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 w:line="217" w:lineRule="exact"/>
              <w:ind w:left="119" w:right="12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256.120.646,43</w:t>
            </w:r>
          </w:p>
        </w:tc>
        <w:tc>
          <w:tcPr>
            <w:tcW w:w="1729" w:type="dxa"/>
            <w:shd w:val="clear" w:color="auto" w:fill="EAF0DD"/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 w:line="217" w:lineRule="exact"/>
              <w:ind w:left="69" w:right="6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258.879.896,84</w:t>
            </w:r>
          </w:p>
        </w:tc>
        <w:tc>
          <w:tcPr>
            <w:tcW w:w="1729" w:type="dxa"/>
            <w:shd w:val="clear" w:color="auto" w:fill="EAF0DD"/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 w:line="217" w:lineRule="exact"/>
              <w:ind w:right="88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263.430.110,20</w:t>
            </w:r>
          </w:p>
        </w:tc>
        <w:tc>
          <w:tcPr>
            <w:tcW w:w="1727" w:type="dxa"/>
            <w:tcBorders>
              <w:right w:val="nil"/>
            </w:tcBorders>
            <w:shd w:val="clear" w:color="auto" w:fill="EAF0DD"/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CF7DF7" w:rsidRDefault="007E19AD">
            <w:pPr>
              <w:pStyle w:val="TableParagraph"/>
              <w:spacing w:before="1" w:line="217" w:lineRule="exact"/>
              <w:ind w:left="68" w:right="7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249.676.081,36</w:t>
            </w:r>
          </w:p>
        </w:tc>
      </w:tr>
    </w:tbl>
    <w:p w:rsidR="00CF7DF7" w:rsidRDefault="00CF7DF7">
      <w:pPr>
        <w:pStyle w:val="Corpodetexto"/>
        <w:spacing w:before="6"/>
        <w:rPr>
          <w:rFonts w:ascii="Arial"/>
          <w:b/>
          <w:sz w:val="20"/>
        </w:rPr>
      </w:pPr>
    </w:p>
    <w:p w:rsidR="00CF7DF7" w:rsidRDefault="007E19AD">
      <w:pPr>
        <w:ind w:left="242"/>
        <w:rPr>
          <w:sz w:val="16"/>
        </w:rPr>
      </w:pPr>
      <w:r>
        <w:rPr>
          <w:sz w:val="16"/>
        </w:rPr>
        <w:t>.</w:t>
      </w:r>
      <w:r>
        <w:rPr>
          <w:spacing w:val="-2"/>
          <w:sz w:val="16"/>
        </w:rPr>
        <w:t xml:space="preserve"> </w:t>
      </w:r>
      <w:r>
        <w:rPr>
          <w:sz w:val="16"/>
        </w:rPr>
        <w:t>Fonte:</w:t>
      </w:r>
      <w:r>
        <w:rPr>
          <w:spacing w:val="-4"/>
          <w:sz w:val="16"/>
        </w:rPr>
        <w:t xml:space="preserve"> </w:t>
      </w:r>
      <w:r>
        <w:rPr>
          <w:sz w:val="16"/>
        </w:rPr>
        <w:t>SEMFA/SMAR,2017.</w:t>
      </w:r>
    </w:p>
    <w:p w:rsidR="00CF7DF7" w:rsidRDefault="00CF7DF7">
      <w:pPr>
        <w:pStyle w:val="Corpodetexto"/>
        <w:rPr>
          <w:sz w:val="18"/>
        </w:rPr>
      </w:pPr>
    </w:p>
    <w:p w:rsidR="00CF7DF7" w:rsidRDefault="007E19AD">
      <w:pPr>
        <w:pStyle w:val="Corpodetexto"/>
        <w:spacing w:before="127" w:line="360" w:lineRule="auto"/>
        <w:ind w:left="242" w:right="541" w:firstLine="707"/>
        <w:jc w:val="both"/>
      </w:pPr>
      <w:r>
        <w:t>O município de Vitória vem enfrentando dificuldades financeiras, com</w:t>
      </w:r>
      <w:r>
        <w:rPr>
          <w:spacing w:val="1"/>
        </w:rPr>
        <w:t xml:space="preserve"> </w:t>
      </w:r>
      <w:r>
        <w:t>perdas significativas na arrecadação, decorrentes do momento de instabilidade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economia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política que o</w:t>
      </w:r>
      <w:r>
        <w:rPr>
          <w:spacing w:val="-2"/>
        </w:rPr>
        <w:t xml:space="preserve"> </w:t>
      </w:r>
      <w:r>
        <w:t>país está</w:t>
      </w:r>
      <w:r>
        <w:rPr>
          <w:spacing w:val="-1"/>
        </w:rPr>
        <w:t xml:space="preserve"> </w:t>
      </w:r>
      <w:r>
        <w:t>atravessando.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45" w:firstLine="707"/>
        <w:jc w:val="both"/>
      </w:pPr>
      <w:r>
        <w:t>Assim, o maior desafio da gestão, diante deste cenário, é estabelecer</w:t>
      </w:r>
      <w:r>
        <w:rPr>
          <w:spacing w:val="1"/>
        </w:rPr>
        <w:t xml:space="preserve"> </w:t>
      </w:r>
      <w:r>
        <w:t>prioridades e continuar a busca pela excelência das políticas públicas e bem</w:t>
      </w:r>
      <w:r>
        <w:rPr>
          <w:spacing w:val="1"/>
        </w:rPr>
        <w:t xml:space="preserve"> </w:t>
      </w:r>
      <w:r>
        <w:t>gerenciar a cidade, com o aumento do nível de satisfação do cidadão, visando</w:t>
      </w:r>
      <w:r>
        <w:rPr>
          <w:spacing w:val="1"/>
        </w:rPr>
        <w:t xml:space="preserve"> </w:t>
      </w:r>
      <w:r>
        <w:t>atingir os resultados e as transformações desejadas, sendo eficiente, eficaz e</w:t>
      </w:r>
      <w:r>
        <w:rPr>
          <w:spacing w:val="1"/>
        </w:rPr>
        <w:t xml:space="preserve"> </w:t>
      </w:r>
      <w:r>
        <w:t>principalmente</w:t>
      </w:r>
      <w:r>
        <w:rPr>
          <w:spacing w:val="-1"/>
        </w:rPr>
        <w:t xml:space="preserve"> </w:t>
      </w:r>
      <w:r>
        <w:t>efetiva.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9"/>
        </w:rPr>
      </w:pPr>
    </w:p>
    <w:p w:rsidR="00CF7DF7" w:rsidRDefault="007E19AD">
      <w:pPr>
        <w:pStyle w:val="Heading2"/>
        <w:numPr>
          <w:ilvl w:val="1"/>
          <w:numId w:val="35"/>
        </w:numPr>
        <w:tabs>
          <w:tab w:val="left" w:pos="1022"/>
        </w:tabs>
        <w:ind w:left="1021" w:hanging="780"/>
      </w:pPr>
      <w:bookmarkStart w:id="3" w:name="_TOC_250000"/>
      <w:r>
        <w:t>Ouvidoria</w:t>
      </w:r>
      <w:r>
        <w:rPr>
          <w:spacing w:val="-5"/>
        </w:rPr>
        <w:t xml:space="preserve"> </w:t>
      </w:r>
      <w:r>
        <w:t>em</w:t>
      </w:r>
      <w:r>
        <w:rPr>
          <w:spacing w:val="-2"/>
        </w:rPr>
        <w:t xml:space="preserve"> </w:t>
      </w:r>
      <w:bookmarkEnd w:id="3"/>
      <w:r>
        <w:t>Saúde</w:t>
      </w:r>
    </w:p>
    <w:p w:rsidR="00CF7DF7" w:rsidRDefault="00CF7DF7">
      <w:pPr>
        <w:pStyle w:val="Corpodetexto"/>
        <w:spacing w:before="1"/>
        <w:rPr>
          <w:rFonts w:ascii="Arial"/>
          <w:b/>
          <w:sz w:val="35"/>
        </w:rPr>
      </w:pPr>
    </w:p>
    <w:p w:rsidR="00CF7DF7" w:rsidRDefault="007E19AD">
      <w:pPr>
        <w:pStyle w:val="Corpodetexto"/>
        <w:spacing w:before="1" w:line="360" w:lineRule="auto"/>
        <w:ind w:left="242" w:right="536" w:firstLine="707"/>
        <w:jc w:val="both"/>
      </w:pP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Ouvidoria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é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instância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escuta,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acolhe,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analisa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encaminha as demandas dos usuários do Sistema Único de Saúde. É um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mecanismo institucional de participação social, garantindo a transparência 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saúde,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dentro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conjunto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voltadas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aprimoramento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gestão,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conforme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determinação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governamental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Conferências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Nacionais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Saúde.</w:t>
      </w:r>
      <w:r>
        <w:rPr>
          <w:color w:val="000009"/>
          <w:spacing w:val="3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Ouvidoria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atua</w:t>
      </w:r>
      <w:r>
        <w:rPr>
          <w:color w:val="000009"/>
          <w:spacing w:val="3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maneira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garantir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a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29"/>
      </w:pPr>
      <w:r>
        <w:rPr>
          <w:color w:val="000009"/>
        </w:rPr>
        <w:lastRenderedPageBreak/>
        <w:t>ética e o respeito aos direitos humanos e deve orientar o exercício da cidadania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em relação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direito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à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saúde.</w:t>
      </w:r>
    </w:p>
    <w:p w:rsidR="00CF7DF7" w:rsidRDefault="00CF7DF7">
      <w:pPr>
        <w:pStyle w:val="Corpodetexto"/>
        <w:spacing w:before="5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41" w:firstLine="707"/>
        <w:jc w:val="both"/>
      </w:pP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Ouvidoria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municipal,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instituída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pelo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Decreto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Municipal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15.489/2012, disponibiliza diversos canais de comunicação para que o cidadão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manifeste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exerça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controle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social,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considerando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à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diversidade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característica dos territórios do município. Busca facilitar o acesso por parte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toda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população residente.</w:t>
      </w: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Corpodetexto"/>
        <w:spacing w:line="360" w:lineRule="auto"/>
        <w:ind w:left="242" w:right="539" w:firstLine="707"/>
        <w:jc w:val="both"/>
      </w:pPr>
      <w:r>
        <w:rPr>
          <w:color w:val="000009"/>
        </w:rPr>
        <w:t>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proposições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setor,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período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2018-2021,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abrangem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fortalecimento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Ouvidoria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ferramenta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gestão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ampliação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participação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dos cidadãos 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gestão do SUS.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Heading2"/>
        <w:numPr>
          <w:ilvl w:val="0"/>
          <w:numId w:val="39"/>
        </w:numPr>
        <w:tabs>
          <w:tab w:val="left" w:pos="557"/>
        </w:tabs>
        <w:ind w:left="556" w:hanging="315"/>
        <w:jc w:val="left"/>
      </w:pPr>
      <w:r>
        <w:t>PARTICIPAÇÃO</w:t>
      </w:r>
      <w:r>
        <w:rPr>
          <w:spacing w:val="-6"/>
        </w:rPr>
        <w:t xml:space="preserve"> </w:t>
      </w:r>
      <w:r>
        <w:t>POPULAR</w:t>
      </w:r>
    </w:p>
    <w:p w:rsidR="00CF7DF7" w:rsidRDefault="00CF7DF7">
      <w:pPr>
        <w:pStyle w:val="Corpodetexto"/>
        <w:spacing w:before="5"/>
        <w:rPr>
          <w:rFonts w:ascii="Arial"/>
          <w:b/>
          <w:sz w:val="38"/>
        </w:rPr>
      </w:pPr>
    </w:p>
    <w:p w:rsidR="00CF7DF7" w:rsidRDefault="007E19AD">
      <w:pPr>
        <w:pStyle w:val="Corpodetexto"/>
        <w:spacing w:before="1" w:line="360" w:lineRule="auto"/>
        <w:ind w:left="242" w:right="538" w:firstLine="707"/>
        <w:jc w:val="both"/>
      </w:pPr>
      <w:r>
        <w:t>O controle social é um dos fundamentos do Sistema Único de Saúde</w:t>
      </w:r>
      <w:r>
        <w:rPr>
          <w:spacing w:val="1"/>
        </w:rPr>
        <w:t xml:space="preserve"> </w:t>
      </w:r>
      <w:r>
        <w:t>(SUS),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Constituição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1988,</w:t>
      </w:r>
      <w:r>
        <w:rPr>
          <w:spacing w:val="1"/>
        </w:rPr>
        <w:t xml:space="preserve"> </w:t>
      </w:r>
      <w:r>
        <w:t>tornou-se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ferramenta</w:t>
      </w:r>
      <w:r>
        <w:rPr>
          <w:spacing w:val="1"/>
        </w:rPr>
        <w:t xml:space="preserve"> </w:t>
      </w:r>
      <w:r>
        <w:t>indispensável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aumentar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popular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gerenciamento</w:t>
      </w:r>
      <w:r>
        <w:rPr>
          <w:spacing w:val="66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país.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before="1" w:line="360" w:lineRule="auto"/>
        <w:ind w:left="242" w:right="536" w:firstLine="707"/>
        <w:jc w:val="both"/>
      </w:pPr>
      <w:r>
        <w:t>A participação do Controle Social é fundamental para o monitoramento e</w:t>
      </w:r>
      <w:r>
        <w:rPr>
          <w:spacing w:val="-64"/>
        </w:rPr>
        <w:t xml:space="preserve"> </w:t>
      </w:r>
      <w:r>
        <w:t>a avaliação do SUS. O controle social é exercido por meio dos Conselhos 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colegiados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Municipal, que cumprem a função de repres</w:t>
      </w:r>
      <w:r>
        <w:t>entação da sociedade no controle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instância</w:t>
      </w:r>
      <w:r>
        <w:rPr>
          <w:spacing w:val="1"/>
        </w:rPr>
        <w:t xml:space="preserve"> </w:t>
      </w:r>
      <w:r>
        <w:t>deliberativa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planejamento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papel</w:t>
      </w:r>
      <w:r>
        <w:rPr>
          <w:spacing w:val="1"/>
        </w:rPr>
        <w:t xml:space="preserve"> </w:t>
      </w:r>
      <w:r>
        <w:t>estratégico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fiscalização da gestão e da prestação de contas das ações e serviços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Nesse</w:t>
      </w:r>
      <w:r>
        <w:rPr>
          <w:spacing w:val="1"/>
        </w:rPr>
        <w:t xml:space="preserve"> </w:t>
      </w:r>
      <w:r>
        <w:t>contexto,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ter</w:t>
      </w:r>
      <w:r>
        <w:rPr>
          <w:spacing w:val="1"/>
        </w:rPr>
        <w:t xml:space="preserve"> </w:t>
      </w:r>
      <w:r>
        <w:t>assegurada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estrutura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capacidade</w:t>
      </w:r>
      <w:r>
        <w:rPr>
          <w:spacing w:val="1"/>
        </w:rPr>
        <w:t xml:space="preserve"> </w:t>
      </w:r>
      <w:r>
        <w:t>operacional adequadas ao cumprimento dessas funções, bem como ter seu</w:t>
      </w:r>
      <w:r>
        <w:rPr>
          <w:spacing w:val="1"/>
        </w:rPr>
        <w:t xml:space="preserve"> </w:t>
      </w:r>
      <w:r>
        <w:t>papel</w:t>
      </w:r>
      <w:r>
        <w:rPr>
          <w:spacing w:val="1"/>
        </w:rPr>
        <w:t xml:space="preserve"> </w:t>
      </w:r>
      <w:r>
        <w:t>reconhecido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respeitado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três</w:t>
      </w:r>
      <w:r>
        <w:rPr>
          <w:spacing w:val="1"/>
        </w:rPr>
        <w:t xml:space="preserve"> </w:t>
      </w:r>
      <w:r>
        <w:t>esferas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governo.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8" w:firstLine="707"/>
        <w:jc w:val="both"/>
      </w:pPr>
      <w:r>
        <w:t>O Conselho Municipal de Saúde de</w:t>
      </w:r>
      <w:r>
        <w:rPr>
          <w:spacing w:val="66"/>
        </w:rPr>
        <w:t xml:space="preserve"> </w:t>
      </w:r>
      <w:r>
        <w:t>Vitória (CMSV) f</w:t>
      </w:r>
      <w:r>
        <w:t>oi criado por meio</w:t>
      </w:r>
      <w:r>
        <w:rPr>
          <w:spacing w:val="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Artigo</w:t>
      </w:r>
      <w:r>
        <w:rPr>
          <w:spacing w:val="11"/>
        </w:rPr>
        <w:t xml:space="preserve"> </w:t>
      </w:r>
      <w:r>
        <w:t>184</w:t>
      </w:r>
      <w:r>
        <w:rPr>
          <w:spacing w:val="9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Lei</w:t>
      </w:r>
      <w:r>
        <w:rPr>
          <w:spacing w:val="10"/>
        </w:rPr>
        <w:t xml:space="preserve"> </w:t>
      </w:r>
      <w:r>
        <w:t>Orgânica</w:t>
      </w:r>
      <w:r>
        <w:rPr>
          <w:spacing w:val="1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Município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regulamentado</w:t>
      </w:r>
      <w:r>
        <w:rPr>
          <w:spacing w:val="9"/>
        </w:rPr>
        <w:t xml:space="preserve"> </w:t>
      </w:r>
      <w:r>
        <w:t>pelas</w:t>
      </w:r>
      <w:r>
        <w:rPr>
          <w:spacing w:val="8"/>
        </w:rPr>
        <w:t xml:space="preserve"> </w:t>
      </w:r>
      <w:r>
        <w:t>Leis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0" w:lineRule="auto"/>
        <w:ind w:left="242" w:right="537"/>
        <w:jc w:val="both"/>
      </w:pPr>
      <w:r>
        <w:lastRenderedPageBreak/>
        <w:t>Municipais</w:t>
      </w:r>
      <w:r>
        <w:rPr>
          <w:spacing w:val="1"/>
        </w:rPr>
        <w:t xml:space="preserve"> </w:t>
      </w:r>
      <w:r>
        <w:t>nº.</w:t>
      </w:r>
      <w:r>
        <w:rPr>
          <w:spacing w:val="1"/>
        </w:rPr>
        <w:t xml:space="preserve"> </w:t>
      </w:r>
      <w:r>
        <w:t>6.606/2006,</w:t>
      </w:r>
      <w:r>
        <w:rPr>
          <w:spacing w:val="1"/>
        </w:rPr>
        <w:t xml:space="preserve"> </w:t>
      </w:r>
      <w:r>
        <w:t>nº.</w:t>
      </w:r>
      <w:r>
        <w:rPr>
          <w:spacing w:val="1"/>
        </w:rPr>
        <w:t xml:space="preserve"> </w:t>
      </w:r>
      <w:r>
        <w:t>7.867/2009,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nº.</w:t>
      </w:r>
      <w:r>
        <w:rPr>
          <w:spacing w:val="1"/>
        </w:rPr>
        <w:t xml:space="preserve"> </w:t>
      </w:r>
      <w:r>
        <w:t>7.991/2010.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prerrogativas regimentais foram estabelecidas na Resolução CMSV nº. 756, de</w:t>
      </w:r>
      <w:r>
        <w:rPr>
          <w:spacing w:val="1"/>
        </w:rPr>
        <w:t xml:space="preserve"> </w:t>
      </w:r>
      <w:r>
        <w:t>18 de setembro de 2012, na qual foi instituída a responsabilidade de atuar na</w:t>
      </w:r>
      <w:r>
        <w:rPr>
          <w:spacing w:val="1"/>
        </w:rPr>
        <w:t xml:space="preserve"> </w:t>
      </w:r>
      <w:r>
        <w:t>avaliação, formulação, proposição e execução das ações na área da saúde do</w:t>
      </w:r>
      <w:r>
        <w:rPr>
          <w:spacing w:val="1"/>
        </w:rPr>
        <w:t xml:space="preserve"> </w:t>
      </w:r>
      <w:r>
        <w:t>controle social no município. Está constituído de forma paritária, sendo 16</w:t>
      </w:r>
      <w:r>
        <w:rPr>
          <w:spacing w:val="1"/>
        </w:rPr>
        <w:t xml:space="preserve"> </w:t>
      </w:r>
      <w:r>
        <w:t>titulares e 16 suplentes, d</w:t>
      </w:r>
      <w:r>
        <w:t>os representantes titulares oito (08) representam os</w:t>
      </w:r>
      <w:r>
        <w:rPr>
          <w:spacing w:val="1"/>
        </w:rPr>
        <w:t xml:space="preserve"> </w:t>
      </w:r>
      <w:r>
        <w:t>usuários do sistema de saúde. O Conselho tem sua composição, organização</w:t>
      </w:r>
      <w:r>
        <w:rPr>
          <w:spacing w:val="1"/>
        </w:rPr>
        <w:t xml:space="preserve"> </w:t>
      </w:r>
      <w:r>
        <w:t>interna,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funcionamento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atribuições</w:t>
      </w:r>
      <w:r>
        <w:rPr>
          <w:spacing w:val="1"/>
        </w:rPr>
        <w:t xml:space="preserve"> </w:t>
      </w:r>
      <w:r>
        <w:t>determinadas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Leis</w:t>
      </w:r>
      <w:r>
        <w:rPr>
          <w:spacing w:val="1"/>
        </w:rPr>
        <w:t xml:space="preserve"> </w:t>
      </w:r>
      <w:r>
        <w:t xml:space="preserve">Municipais já citadas e pelo </w:t>
      </w:r>
      <w:hyperlink r:id="rId54">
        <w:r>
          <w:t xml:space="preserve">Decretos Municipais </w:t>
        </w:r>
      </w:hyperlink>
      <w:r>
        <w:t>16.987/2017, 17.039/ 2017 e</w:t>
      </w:r>
      <w:r>
        <w:rPr>
          <w:spacing w:val="1"/>
        </w:rPr>
        <w:t xml:space="preserve"> </w:t>
      </w:r>
      <w:r>
        <w:t>17072/2017.</w:t>
      </w:r>
    </w:p>
    <w:p w:rsidR="00CF7DF7" w:rsidRDefault="00CF7DF7">
      <w:pPr>
        <w:pStyle w:val="Corpodetexto"/>
        <w:spacing w:before="6"/>
      </w:pPr>
    </w:p>
    <w:p w:rsidR="00CF7DF7" w:rsidRDefault="007E19AD">
      <w:pPr>
        <w:pStyle w:val="Corpodetexto"/>
        <w:spacing w:before="1" w:line="360" w:lineRule="auto"/>
        <w:ind w:left="242" w:right="537" w:firstLine="707"/>
        <w:jc w:val="both"/>
      </w:pPr>
      <w:r>
        <w:t>Integram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Conselho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Intersetorial de Orçamento, Finanças, Contratos e Convênios (CIOF/CIAC), a</w:t>
      </w:r>
      <w:r>
        <w:rPr>
          <w:spacing w:val="1"/>
        </w:rPr>
        <w:t xml:space="preserve"> </w:t>
      </w:r>
      <w:r>
        <w:t>Comissão Intersetorial de Acompanhamento de Atenção à Saúde (CIAS), 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Intersetorial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Acompanhamento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Educação</w:t>
      </w:r>
      <w:r>
        <w:rPr>
          <w:spacing w:val="1"/>
        </w:rPr>
        <w:t xml:space="preserve"> </w:t>
      </w:r>
      <w:r>
        <w:t>Permanente</w:t>
      </w:r>
      <w:r>
        <w:rPr>
          <w:spacing w:val="1"/>
        </w:rPr>
        <w:t xml:space="preserve"> </w:t>
      </w:r>
      <w:r>
        <w:t>Comunicação e Informação em Saúde (CIEP), a Comissão Intersetorial de</w:t>
      </w:r>
      <w:r>
        <w:rPr>
          <w:spacing w:val="1"/>
        </w:rPr>
        <w:t xml:space="preserve"> </w:t>
      </w:r>
      <w:r>
        <w:t>Acompanhamento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Conselhos</w:t>
      </w:r>
      <w:r>
        <w:rPr>
          <w:spacing w:val="1"/>
        </w:rPr>
        <w:t xml:space="preserve"> </w:t>
      </w:r>
      <w:r>
        <w:t>Locais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(CICLS),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Intersetorial Saúde do Trabalhador (CIST) e um Grupo de Trabalho Legislação</w:t>
      </w:r>
      <w:r>
        <w:rPr>
          <w:spacing w:val="1"/>
        </w:rPr>
        <w:t xml:space="preserve"> </w:t>
      </w:r>
      <w:r>
        <w:t>e Normas. Ainda, três (03) conselheiros eleitos pelos seus pares atuam no</w:t>
      </w:r>
      <w:r>
        <w:rPr>
          <w:spacing w:val="1"/>
        </w:rPr>
        <w:t xml:space="preserve"> </w:t>
      </w:r>
      <w:r>
        <w:t>Comitê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Ética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Pesquisa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Universidade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Espírito</w:t>
      </w:r>
      <w:r>
        <w:rPr>
          <w:spacing w:val="1"/>
        </w:rPr>
        <w:t xml:space="preserve"> </w:t>
      </w:r>
      <w:r>
        <w:t>Santo</w:t>
      </w:r>
      <w:r>
        <w:rPr>
          <w:spacing w:val="1"/>
        </w:rPr>
        <w:t xml:space="preserve"> </w:t>
      </w:r>
      <w:r>
        <w:t>(CEP/UFES) e um Conselheiro</w:t>
      </w:r>
      <w:r>
        <w:t xml:space="preserve"> Eleito para as análises do Sistema de Apoio à</w:t>
      </w:r>
      <w:r>
        <w:rPr>
          <w:spacing w:val="1"/>
        </w:rPr>
        <w:t xml:space="preserve"> </w:t>
      </w:r>
      <w:r>
        <w:t>Construção</w:t>
      </w:r>
      <w:r>
        <w:rPr>
          <w:spacing w:val="-1"/>
        </w:rPr>
        <w:t xml:space="preserve"> </w:t>
      </w:r>
      <w:r>
        <w:t>do Relatório de</w:t>
      </w:r>
      <w:r>
        <w:rPr>
          <w:spacing w:val="-2"/>
        </w:rPr>
        <w:t xml:space="preserve"> </w:t>
      </w:r>
      <w:r>
        <w:t>Gestão</w:t>
      </w:r>
      <w:r>
        <w:rPr>
          <w:spacing w:val="-1"/>
        </w:rPr>
        <w:t xml:space="preserve"> </w:t>
      </w:r>
      <w:r>
        <w:t>(SARGSUS).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5" w:firstLine="707"/>
        <w:jc w:val="both"/>
      </w:pPr>
      <w:r>
        <w:t>O município possui vinte e nove (29) conselhos locais de saúde, atuando</w:t>
      </w:r>
      <w:r>
        <w:rPr>
          <w:spacing w:val="-64"/>
        </w:rPr>
        <w:t xml:space="preserve"> </w:t>
      </w:r>
      <w:r>
        <w:t>nos territórios de abrangência das unidades de saúde, e um conselho local</w:t>
      </w:r>
      <w:r>
        <w:rPr>
          <w:spacing w:val="1"/>
        </w:rPr>
        <w:t xml:space="preserve"> </w:t>
      </w:r>
      <w:r>
        <w:t>referente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Cent</w:t>
      </w:r>
      <w:r>
        <w:t>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</w:t>
      </w:r>
      <w:r>
        <w:rPr>
          <w:spacing w:val="1"/>
        </w:rPr>
        <w:t xml:space="preserve"> </w:t>
      </w:r>
      <w:r>
        <w:t>IST/AIDS,</w:t>
      </w:r>
      <w:r>
        <w:rPr>
          <w:spacing w:val="1"/>
        </w:rPr>
        <w:t xml:space="preserve"> </w:t>
      </w:r>
      <w:r>
        <w:t>composto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representativas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usuários,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trabalhadores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gestão.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atuação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conselheiros</w:t>
      </w:r>
      <w:r>
        <w:rPr>
          <w:spacing w:val="1"/>
        </w:rPr>
        <w:t xml:space="preserve"> </w:t>
      </w:r>
      <w:r>
        <w:t>locais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r>
        <w:t>importância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fortalecimento da democracia participativa e no efetivo controle social no SUS</w:t>
      </w:r>
      <w:r>
        <w:rPr>
          <w:spacing w:val="1"/>
        </w:rPr>
        <w:t xml:space="preserve"> </w:t>
      </w:r>
      <w:r>
        <w:t>municipal.</w:t>
      </w:r>
    </w:p>
    <w:p w:rsidR="00CF7DF7" w:rsidRDefault="00CF7DF7">
      <w:pPr>
        <w:pStyle w:val="Corpodetexto"/>
        <w:spacing w:before="4"/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As</w:t>
      </w:r>
      <w:r>
        <w:rPr>
          <w:spacing w:val="1"/>
        </w:rPr>
        <w:t xml:space="preserve"> </w:t>
      </w:r>
      <w:r>
        <w:t>proposições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participativa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compartilhada</w:t>
      </w:r>
      <w:r>
        <w:rPr>
          <w:spacing w:val="1"/>
        </w:rPr>
        <w:t xml:space="preserve"> </w:t>
      </w:r>
      <w:r>
        <w:t>do</w:t>
      </w:r>
      <w:r>
        <w:rPr>
          <w:spacing w:val="66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municipal para 2018-2021 são: acompanhar e assessorar todos os Conselhos</w:t>
      </w:r>
      <w:r>
        <w:rPr>
          <w:spacing w:val="1"/>
        </w:rPr>
        <w:t xml:space="preserve"> </w:t>
      </w:r>
      <w:r>
        <w:t>Locais de Saúde existentes; ca</w:t>
      </w:r>
      <w:r>
        <w:t>pacitar os conselheiros municipais e locais de</w:t>
      </w:r>
      <w:r>
        <w:rPr>
          <w:spacing w:val="1"/>
        </w:rPr>
        <w:t xml:space="preserve"> </w:t>
      </w:r>
      <w:r>
        <w:t>saúde;</w:t>
      </w:r>
      <w:r>
        <w:rPr>
          <w:spacing w:val="20"/>
        </w:rPr>
        <w:t xml:space="preserve"> </w:t>
      </w:r>
      <w:r>
        <w:t>realizar</w:t>
      </w:r>
      <w:r>
        <w:rPr>
          <w:spacing w:val="19"/>
        </w:rPr>
        <w:t xml:space="preserve"> </w:t>
      </w:r>
      <w:r>
        <w:t>02</w:t>
      </w:r>
      <w:r>
        <w:rPr>
          <w:spacing w:val="21"/>
        </w:rPr>
        <w:t xml:space="preserve"> </w:t>
      </w:r>
      <w:r>
        <w:t>(duas)</w:t>
      </w:r>
      <w:r>
        <w:rPr>
          <w:spacing w:val="19"/>
        </w:rPr>
        <w:t xml:space="preserve"> </w:t>
      </w:r>
      <w:r>
        <w:t>Conferências</w:t>
      </w:r>
      <w:r>
        <w:rPr>
          <w:spacing w:val="18"/>
        </w:rPr>
        <w:t xml:space="preserve"> </w:t>
      </w:r>
      <w:r>
        <w:t>Municipais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Saúde;</w:t>
      </w:r>
      <w:r>
        <w:rPr>
          <w:spacing w:val="20"/>
        </w:rPr>
        <w:t xml:space="preserve"> </w:t>
      </w:r>
      <w:r>
        <w:t>viabilizar</w:t>
      </w:r>
      <w:r>
        <w:rPr>
          <w:spacing w:val="19"/>
        </w:rPr>
        <w:t xml:space="preserve"> </w:t>
      </w:r>
      <w:r>
        <w:t>a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7E19AD">
      <w:pPr>
        <w:pStyle w:val="Corpodetexto"/>
        <w:spacing w:before="75" w:line="362" w:lineRule="auto"/>
        <w:ind w:left="242" w:right="544"/>
      </w:pPr>
      <w:r>
        <w:lastRenderedPageBreak/>
        <w:t>participação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membros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CMSV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eventos</w:t>
      </w:r>
      <w:r>
        <w:rPr>
          <w:spacing w:val="1"/>
        </w:rPr>
        <w:t xml:space="preserve"> </w:t>
      </w:r>
      <w:r>
        <w:t>ofertados</w:t>
      </w:r>
      <w:r>
        <w:rPr>
          <w:spacing w:val="-64"/>
        </w:rPr>
        <w:t xml:space="preserve"> </w:t>
      </w:r>
      <w:r>
        <w:t>pelas</w:t>
      </w:r>
      <w:r>
        <w:rPr>
          <w:spacing w:val="-3"/>
        </w:rPr>
        <w:t xml:space="preserve"> </w:t>
      </w:r>
      <w:r>
        <w:t>diversas instâncias de</w:t>
      </w:r>
      <w:r>
        <w:rPr>
          <w:spacing w:val="-2"/>
        </w:rPr>
        <w:t xml:space="preserve"> </w:t>
      </w:r>
      <w:r>
        <w:t>controle social;</w:t>
      </w:r>
      <w:r>
        <w:rPr>
          <w:spacing w:val="-2"/>
        </w:rPr>
        <w:t xml:space="preserve"> </w:t>
      </w:r>
      <w:r>
        <w:t>for</w:t>
      </w:r>
      <w:r>
        <w:t>talecer</w:t>
      </w:r>
      <w:r>
        <w:rPr>
          <w:spacing w:val="-3"/>
        </w:rPr>
        <w:t xml:space="preserve"> </w:t>
      </w:r>
      <w:r>
        <w:t>o CMSV.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7"/>
        <w:rPr>
          <w:sz w:val="28"/>
        </w:rPr>
      </w:pPr>
    </w:p>
    <w:p w:rsidR="00CF7DF7" w:rsidRDefault="007E19AD">
      <w:pPr>
        <w:pStyle w:val="Heading2"/>
        <w:numPr>
          <w:ilvl w:val="0"/>
          <w:numId w:val="39"/>
        </w:numPr>
        <w:tabs>
          <w:tab w:val="left" w:pos="556"/>
        </w:tabs>
        <w:ind w:left="555" w:hanging="314"/>
        <w:jc w:val="left"/>
      </w:pPr>
      <w:r>
        <w:t>CONSIDERAÇÕES</w:t>
      </w:r>
      <w:r>
        <w:rPr>
          <w:spacing w:val="-6"/>
        </w:rPr>
        <w:t xml:space="preserve"> </w:t>
      </w:r>
      <w:r>
        <w:t>FINAIS</w:t>
      </w:r>
    </w:p>
    <w:p w:rsidR="00CF7DF7" w:rsidRDefault="00CF7DF7">
      <w:pPr>
        <w:pStyle w:val="Corpodetexto"/>
        <w:spacing w:before="8"/>
        <w:rPr>
          <w:rFonts w:ascii="Arial"/>
          <w:b/>
          <w:sz w:val="38"/>
        </w:rPr>
      </w:pPr>
    </w:p>
    <w:p w:rsidR="00CF7DF7" w:rsidRDefault="007E19AD">
      <w:pPr>
        <w:pStyle w:val="Corpodetexto"/>
        <w:spacing w:before="1" w:line="360" w:lineRule="auto"/>
        <w:ind w:left="242" w:right="535" w:firstLine="707"/>
        <w:jc w:val="both"/>
      </w:pPr>
      <w:r>
        <w:t>A Gestão de Saúde em Vitória está organizada de forma compartilhada,</w:t>
      </w:r>
      <w:r>
        <w:rPr>
          <w:spacing w:val="1"/>
        </w:rPr>
        <w:t xml:space="preserve"> </w:t>
      </w:r>
      <w:r>
        <w:t>colegiada,</w:t>
      </w:r>
      <w:r>
        <w:rPr>
          <w:spacing w:val="1"/>
        </w:rPr>
        <w:t xml:space="preserve"> </w:t>
      </w:r>
      <w:r>
        <w:t>participativa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solidária,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garantir</w:t>
      </w:r>
      <w:r>
        <w:rPr>
          <w:spacing w:val="1"/>
        </w:rPr>
        <w:t xml:space="preserve"> </w:t>
      </w:r>
      <w:r>
        <w:t>ao</w:t>
      </w:r>
      <w:r>
        <w:rPr>
          <w:spacing w:val="66"/>
        </w:rPr>
        <w:t xml:space="preserve"> </w:t>
      </w:r>
      <w:r>
        <w:t>cidadão</w:t>
      </w:r>
      <w:r>
        <w:rPr>
          <w:spacing w:val="1"/>
        </w:rPr>
        <w:t xml:space="preserve"> </w:t>
      </w:r>
      <w:r>
        <w:t>acesso às ações e serviços de saúde em tempo oportuno, de forma integral,</w:t>
      </w:r>
      <w:r>
        <w:rPr>
          <w:spacing w:val="1"/>
        </w:rPr>
        <w:t xml:space="preserve"> </w:t>
      </w:r>
      <w:r>
        <w:t>gratuita,</w:t>
      </w:r>
      <w:r>
        <w:rPr>
          <w:spacing w:val="1"/>
        </w:rPr>
        <w:t xml:space="preserve"> </w:t>
      </w:r>
      <w:r>
        <w:t>igualitária e equânime,</w:t>
      </w:r>
      <w:r>
        <w:rPr>
          <w:spacing w:val="1"/>
        </w:rPr>
        <w:t xml:space="preserve"> </w:t>
      </w:r>
      <w:r>
        <w:t>dispondo 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para a</w:t>
      </w:r>
      <w:r>
        <w:rPr>
          <w:spacing w:val="1"/>
        </w:rPr>
        <w:t xml:space="preserve"> </w:t>
      </w:r>
      <w:r>
        <w:t>construção</w:t>
      </w:r>
      <w:r>
        <w:rPr>
          <w:spacing w:val="-1"/>
        </w:rPr>
        <w:t xml:space="preserve"> </w:t>
      </w:r>
      <w:r>
        <w:t>de uma</w:t>
      </w:r>
      <w:r>
        <w:rPr>
          <w:spacing w:val="-3"/>
        </w:rPr>
        <w:t xml:space="preserve"> </w:t>
      </w:r>
      <w:r>
        <w:t>cidade com</w:t>
      </w:r>
      <w:r>
        <w:rPr>
          <w:spacing w:val="-2"/>
        </w:rPr>
        <w:t xml:space="preserve"> </w:t>
      </w:r>
      <w:r>
        <w:t>qualidade de</w:t>
      </w:r>
      <w:r>
        <w:rPr>
          <w:spacing w:val="-3"/>
        </w:rPr>
        <w:t xml:space="preserve"> </w:t>
      </w:r>
      <w:r>
        <w:t>vida</w:t>
      </w:r>
      <w:r>
        <w:rPr>
          <w:spacing w:val="1"/>
        </w:rPr>
        <w:t xml:space="preserve"> </w:t>
      </w:r>
      <w:r>
        <w:t>para todos.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6" w:firstLine="707"/>
        <w:jc w:val="both"/>
      </w:pPr>
      <w:r>
        <w:t>A Prefeitura de Vitória tem criado estratégias para o enfrentamento da</w:t>
      </w:r>
      <w:r>
        <w:rPr>
          <w:spacing w:val="1"/>
        </w:rPr>
        <w:t xml:space="preserve"> </w:t>
      </w:r>
      <w:r>
        <w:t>queda da receita e do atual cenário de crise econômica no país, com o objetivo</w:t>
      </w:r>
      <w:r>
        <w:rPr>
          <w:spacing w:val="1"/>
        </w:rPr>
        <w:t xml:space="preserve"> </w:t>
      </w:r>
      <w:r>
        <w:t>de minorar os cortes de recursos financeiros destinados à Saúde. Considera o</w:t>
      </w:r>
      <w:r>
        <w:rPr>
          <w:spacing w:val="1"/>
        </w:rPr>
        <w:t xml:space="preserve"> </w:t>
      </w:r>
      <w:r>
        <w:t>setor Saúde como prioridade d</w:t>
      </w:r>
      <w:r>
        <w:t>e governo, destinando em 2016, 17,85% de</w:t>
      </w:r>
      <w:r>
        <w:rPr>
          <w:spacing w:val="1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próprios</w:t>
      </w:r>
      <w:r>
        <w:rPr>
          <w:spacing w:val="-1"/>
        </w:rPr>
        <w:t xml:space="preserve"> </w:t>
      </w:r>
      <w:r>
        <w:t>em cumprimento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limite</w:t>
      </w:r>
      <w:r>
        <w:rPr>
          <w:spacing w:val="-1"/>
        </w:rPr>
        <w:t xml:space="preserve"> </w:t>
      </w:r>
      <w:r>
        <w:t>constitucional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15%</w:t>
      </w:r>
      <w:r>
        <w:rPr>
          <w:spacing w:val="-4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ano.</w:t>
      </w:r>
    </w:p>
    <w:p w:rsidR="00CF7DF7" w:rsidRDefault="00CF7DF7">
      <w:pPr>
        <w:pStyle w:val="Corpodetexto"/>
        <w:spacing w:before="9"/>
        <w:rPr>
          <w:sz w:val="20"/>
        </w:rPr>
      </w:pPr>
    </w:p>
    <w:p w:rsidR="00CF7DF7" w:rsidRDefault="007E19AD">
      <w:pPr>
        <w:pStyle w:val="Corpodetexto"/>
        <w:spacing w:line="360" w:lineRule="auto"/>
        <w:ind w:left="242" w:right="538" w:firstLine="775"/>
        <w:jc w:val="both"/>
      </w:pPr>
      <w:r>
        <w:t>Nesse contexto, a Secretaria Municipal de Saúde busca melhorar a</w:t>
      </w:r>
      <w:r>
        <w:rPr>
          <w:spacing w:val="1"/>
        </w:rPr>
        <w:t xml:space="preserve"> </w:t>
      </w:r>
      <w:r>
        <w:t>aplicação de recursos relativos às ações e serviços de saúde, possibilitando o</w:t>
      </w:r>
      <w:r>
        <w:rPr>
          <w:spacing w:val="1"/>
        </w:rPr>
        <w:t xml:space="preserve"> </w:t>
      </w:r>
      <w:r>
        <w:t>financiamento contínuo e sustentável da sua rede municipal de saúde, além de</w:t>
      </w:r>
      <w:r>
        <w:rPr>
          <w:spacing w:val="1"/>
        </w:rPr>
        <w:t xml:space="preserve"> </w:t>
      </w:r>
      <w:r>
        <w:t>existir previsão de uma reformulação administrativa para o aprimoramento do</w:t>
      </w:r>
      <w:r>
        <w:rPr>
          <w:spacing w:val="1"/>
        </w:rPr>
        <w:t xml:space="preserve"> </w:t>
      </w:r>
      <w:r>
        <w:t>seu sistema</w:t>
      </w:r>
      <w:r>
        <w:rPr>
          <w:spacing w:val="-2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t xml:space="preserve"> saúde.</w:t>
      </w:r>
    </w:p>
    <w:p w:rsidR="00CF7DF7" w:rsidRDefault="00CF7DF7">
      <w:pPr>
        <w:pStyle w:val="Corpodetexto"/>
        <w:rPr>
          <w:sz w:val="21"/>
        </w:rPr>
      </w:pPr>
    </w:p>
    <w:p w:rsidR="00CF7DF7" w:rsidRDefault="007E19AD">
      <w:pPr>
        <w:pStyle w:val="Corpodetexto"/>
        <w:spacing w:before="1" w:line="360" w:lineRule="auto"/>
        <w:ind w:left="242" w:right="535" w:firstLine="707"/>
        <w:jc w:val="both"/>
      </w:pPr>
      <w:r>
        <w:t>O</w:t>
      </w:r>
      <w:r>
        <w:rPr>
          <w:spacing w:val="1"/>
        </w:rPr>
        <w:t xml:space="preserve"> </w:t>
      </w:r>
      <w:r>
        <w:t>Plano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terá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acompanhada por meio do cumprimento das pactuações interfederativas, pelo</w:t>
      </w:r>
      <w:r>
        <w:rPr>
          <w:spacing w:val="1"/>
        </w:rPr>
        <w:t xml:space="preserve"> </w:t>
      </w:r>
      <w:r>
        <w:t>monitoramento dos instrumentos de gestão pertinentes, por mecanismos de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mensuração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indic</w:t>
      </w:r>
      <w:r>
        <w:t>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gerenciais</w:t>
      </w:r>
      <w:r>
        <w:rPr>
          <w:spacing w:val="1"/>
        </w:rPr>
        <w:t xml:space="preserve"> </w:t>
      </w:r>
      <w:r>
        <w:t>selecionados pela municipalidade. Diante dos resultados</w:t>
      </w:r>
      <w:r>
        <w:rPr>
          <w:spacing w:val="1"/>
        </w:rPr>
        <w:t xml:space="preserve"> </w:t>
      </w:r>
      <w:r>
        <w:t>obtidos por esses</w:t>
      </w:r>
      <w:r>
        <w:rPr>
          <w:spacing w:val="1"/>
        </w:rPr>
        <w:t xml:space="preserve"> </w:t>
      </w:r>
      <w:r>
        <w:t>meios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acompanhamento,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planejamento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passível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reformulação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adequações.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160" w:bottom="1240" w:left="1460" w:header="0" w:footer="1055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7"/>
      </w:pPr>
    </w:p>
    <w:p w:rsidR="00CF7DF7" w:rsidRDefault="007E19AD">
      <w:pPr>
        <w:pStyle w:val="Heading1"/>
        <w:spacing w:before="85" w:line="360" w:lineRule="auto"/>
        <w:ind w:left="4132" w:right="710"/>
      </w:pPr>
      <w:r>
        <w:rPr>
          <w:color w:val="000009"/>
        </w:rPr>
        <w:t>DIRETRIZES, OBJETIVOS E METAS</w:t>
      </w:r>
      <w:r>
        <w:rPr>
          <w:color w:val="000009"/>
          <w:spacing w:val="-131"/>
        </w:rPr>
        <w:t xml:space="preserve"> </w:t>
      </w:r>
      <w:r>
        <w:rPr>
          <w:color w:val="000009"/>
        </w:rPr>
        <w:t>DO</w:t>
      </w:r>
    </w:p>
    <w:p w:rsidR="00CF7DF7" w:rsidRDefault="007E19AD">
      <w:pPr>
        <w:spacing w:line="720" w:lineRule="auto"/>
        <w:ind w:left="3120" w:right="1162" w:hanging="2106"/>
        <w:rPr>
          <w:rFonts w:ascii="Arial" w:hAnsi="Arial"/>
          <w:b/>
          <w:sz w:val="48"/>
        </w:rPr>
      </w:pPr>
      <w:r>
        <w:rPr>
          <w:rFonts w:ascii="Arial" w:hAnsi="Arial"/>
          <w:b/>
          <w:color w:val="000009"/>
          <w:sz w:val="48"/>
        </w:rPr>
        <w:t>PLANO MUNICIPAL DE SAÚDE</w:t>
      </w:r>
      <w:r>
        <w:rPr>
          <w:rFonts w:ascii="Arial" w:hAnsi="Arial"/>
          <w:b/>
          <w:color w:val="000009"/>
          <w:spacing w:val="-131"/>
          <w:sz w:val="48"/>
        </w:rPr>
        <w:t xml:space="preserve"> </w:t>
      </w:r>
      <w:r>
        <w:rPr>
          <w:rFonts w:ascii="Arial" w:hAnsi="Arial"/>
          <w:b/>
          <w:color w:val="000009"/>
          <w:sz w:val="48"/>
        </w:rPr>
        <w:t>2018</w:t>
      </w:r>
      <w:r>
        <w:rPr>
          <w:rFonts w:ascii="Arial" w:hAnsi="Arial"/>
          <w:b/>
          <w:color w:val="000009"/>
          <w:spacing w:val="-1"/>
          <w:sz w:val="48"/>
        </w:rPr>
        <w:t xml:space="preserve"> </w:t>
      </w:r>
      <w:r>
        <w:rPr>
          <w:rFonts w:ascii="Arial" w:hAnsi="Arial"/>
          <w:b/>
          <w:color w:val="000009"/>
          <w:sz w:val="48"/>
        </w:rPr>
        <w:t>A 2021</w:t>
      </w:r>
    </w:p>
    <w:p w:rsidR="00CF7DF7" w:rsidRDefault="00CF7DF7">
      <w:pPr>
        <w:spacing w:line="720" w:lineRule="auto"/>
        <w:rPr>
          <w:rFonts w:ascii="Arial" w:hAnsi="Arial"/>
          <w:sz w:val="48"/>
        </w:rPr>
        <w:sectPr w:rsidR="00CF7DF7">
          <w:pgSz w:w="11910" w:h="16840"/>
          <w:pgMar w:top="1580" w:right="1160" w:bottom="1240" w:left="1460" w:header="0" w:footer="1055" w:gutter="0"/>
          <w:cols w:space="720"/>
        </w:sectPr>
      </w:pPr>
    </w:p>
    <w:p w:rsidR="00CF7DF7" w:rsidRDefault="00CF7DF7">
      <w:pPr>
        <w:pStyle w:val="Corpodetexto"/>
        <w:rPr>
          <w:rFonts w:ascii="Arial"/>
          <w:b/>
          <w:sz w:val="20"/>
        </w:rPr>
      </w:pPr>
    </w:p>
    <w:p w:rsidR="00CF7DF7" w:rsidRDefault="00CF7DF7">
      <w:pPr>
        <w:pStyle w:val="Corpodetexto"/>
        <w:rPr>
          <w:rFonts w:ascii="Arial"/>
          <w:b/>
          <w:sz w:val="20"/>
        </w:rPr>
      </w:pPr>
    </w:p>
    <w:p w:rsidR="00CF7DF7" w:rsidRDefault="00CF7DF7">
      <w:pPr>
        <w:pStyle w:val="Corpodetexto"/>
        <w:spacing w:before="8"/>
        <w:rPr>
          <w:rFonts w:ascii="Arial"/>
          <w:b/>
          <w:sz w:val="11"/>
        </w:rPr>
      </w:pPr>
    </w:p>
    <w:p w:rsidR="00CF7DF7" w:rsidRDefault="007E19AD">
      <w:pPr>
        <w:pStyle w:val="Corpodetexto"/>
        <w:ind w:left="6782"/>
        <w:rPr>
          <w:rFonts w:ascii="Arial"/>
          <w:sz w:val="20"/>
        </w:rPr>
      </w:pPr>
      <w:r>
        <w:rPr>
          <w:rFonts w:ascii="Arial"/>
          <w:noProof/>
          <w:sz w:val="20"/>
          <w:lang w:val="pt-BR" w:eastAsia="pt-BR"/>
        </w:rPr>
        <w:drawing>
          <wp:inline distT="0" distB="0" distL="0" distR="0">
            <wp:extent cx="573829" cy="519493"/>
            <wp:effectExtent l="0" t="0" r="0" b="0"/>
            <wp:docPr id="21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7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829" cy="519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DF7" w:rsidRDefault="007E19AD">
      <w:pPr>
        <w:ind w:left="5484" w:right="5424" w:firstLine="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Prefeitura</w:t>
      </w:r>
      <w:r>
        <w:rPr>
          <w:rFonts w:ascii="Arial" w:hAnsi="Arial"/>
          <w:b/>
          <w:spacing w:val="1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4"/>
          <w:sz w:val="24"/>
        </w:rPr>
        <w:t xml:space="preserve"> </w:t>
      </w:r>
      <w:r>
        <w:rPr>
          <w:rFonts w:ascii="Arial" w:hAnsi="Arial"/>
          <w:b/>
          <w:sz w:val="24"/>
        </w:rPr>
        <w:t>Vitória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Secretaria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Saúde</w:t>
      </w:r>
    </w:p>
    <w:p w:rsidR="00CF7DF7" w:rsidRDefault="00CF7DF7">
      <w:pPr>
        <w:pStyle w:val="Corpodetexto"/>
        <w:spacing w:before="10"/>
        <w:rPr>
          <w:rFonts w:ascii="Arial"/>
          <w:b/>
          <w:sz w:val="23"/>
        </w:rPr>
      </w:pPr>
    </w:p>
    <w:p w:rsidR="00CF7DF7" w:rsidRDefault="007E19AD">
      <w:pPr>
        <w:pStyle w:val="PargrafodaLista"/>
        <w:numPr>
          <w:ilvl w:val="0"/>
          <w:numId w:val="39"/>
        </w:numPr>
        <w:tabs>
          <w:tab w:val="left" w:pos="1318"/>
        </w:tabs>
        <w:ind w:left="1318" w:hanging="315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DIRETRIZES,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OBJETIVOS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E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METAS PARA</w:t>
      </w:r>
      <w:r>
        <w:rPr>
          <w:rFonts w:ascii="Arial" w:hAnsi="Arial"/>
          <w:b/>
          <w:spacing w:val="-7"/>
          <w:sz w:val="28"/>
        </w:rPr>
        <w:t xml:space="preserve"> </w:t>
      </w:r>
      <w:r>
        <w:rPr>
          <w:rFonts w:ascii="Arial" w:hAnsi="Arial"/>
          <w:b/>
          <w:sz w:val="28"/>
        </w:rPr>
        <w:t>O PLANO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MUNICIPAL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>DE SAÚDE</w:t>
      </w:r>
      <w:r>
        <w:rPr>
          <w:rFonts w:ascii="Arial" w:hAnsi="Arial"/>
          <w:b/>
          <w:spacing w:val="6"/>
          <w:sz w:val="28"/>
        </w:rPr>
        <w:t xml:space="preserve"> </w:t>
      </w:r>
      <w:r>
        <w:rPr>
          <w:rFonts w:ascii="Arial" w:hAnsi="Arial"/>
          <w:b/>
          <w:sz w:val="28"/>
        </w:rPr>
        <w:t>–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>2018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>A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sz w:val="28"/>
        </w:rPr>
        <w:t>2021.</w:t>
      </w:r>
    </w:p>
    <w:p w:rsidR="00CF7DF7" w:rsidRDefault="00CF7DF7">
      <w:pPr>
        <w:pStyle w:val="Corpodetexto"/>
        <w:spacing w:before="9"/>
        <w:rPr>
          <w:rFonts w:ascii="Arial"/>
          <w:b/>
          <w:sz w:val="38"/>
        </w:rPr>
      </w:pPr>
    </w:p>
    <w:p w:rsidR="00CF7DF7" w:rsidRDefault="007E19AD">
      <w:pPr>
        <w:pStyle w:val="Corpodetexto"/>
        <w:spacing w:line="360" w:lineRule="auto"/>
        <w:ind w:left="331" w:right="74"/>
      </w:pPr>
      <w:r>
        <w:rPr>
          <w:rFonts w:ascii="Arial" w:hAnsi="Arial"/>
          <w:b/>
        </w:rPr>
        <w:t xml:space="preserve">DIRETRIZ 1- </w:t>
      </w:r>
      <w:r>
        <w:t>Aprimoramento do Sistema Municipal de Saúde com foco na equidade e integralidade, atendendo as necessidades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saúde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munícipes, apoiado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organização</w:t>
      </w:r>
      <w:r>
        <w:rPr>
          <w:spacing w:val="-3"/>
        </w:rPr>
        <w:t xml:space="preserve"> </w:t>
      </w:r>
      <w:r>
        <w:t>da Rede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Atenção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Saúde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modelo de</w:t>
      </w:r>
      <w:r>
        <w:rPr>
          <w:spacing w:val="-1"/>
        </w:rPr>
        <w:t xml:space="preserve"> </w:t>
      </w:r>
      <w:r>
        <w:t>Vigilância</w:t>
      </w:r>
      <w:r>
        <w:rPr>
          <w:spacing w:val="-1"/>
        </w:rPr>
        <w:t xml:space="preserve"> </w:t>
      </w:r>
      <w:r>
        <w:t>em Saúde.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line="602" w:lineRule="auto"/>
        <w:ind w:left="331" w:right="4892"/>
      </w:pPr>
      <w:r>
        <w:rPr>
          <w:rFonts w:ascii="Arial" w:hAnsi="Arial"/>
          <w:b/>
        </w:rPr>
        <w:t xml:space="preserve">DIRETRIZ 2 - </w:t>
      </w:r>
      <w:r>
        <w:t>Fortalecimento do Sistema Municipal de Vigilância em Saúde.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DIRETRIZ 3 - </w:t>
      </w:r>
      <w:r>
        <w:t>Aprimoramento da Gestão da Secretaria Municipal de Saúde.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DIRETRIZ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4 -</w:t>
      </w:r>
      <w:r>
        <w:rPr>
          <w:rFonts w:ascii="Arial" w:hAnsi="Arial"/>
          <w:b/>
          <w:spacing w:val="-3"/>
        </w:rPr>
        <w:t xml:space="preserve"> </w:t>
      </w:r>
      <w:r>
        <w:t>Aprimoramento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Regulação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Saúde.</w:t>
      </w:r>
    </w:p>
    <w:p w:rsidR="00CF7DF7" w:rsidRDefault="007E19AD">
      <w:pPr>
        <w:pStyle w:val="Corpodetexto"/>
        <w:spacing w:before="3" w:line="360" w:lineRule="auto"/>
        <w:ind w:left="331" w:right="74"/>
      </w:pPr>
      <w:r>
        <w:rPr>
          <w:rFonts w:ascii="Arial" w:hAnsi="Arial"/>
          <w:b/>
        </w:rPr>
        <w:t>DIRETRIZ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5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3"/>
        </w:rPr>
        <w:t xml:space="preserve"> </w:t>
      </w:r>
      <w:r>
        <w:t>Promoção</w:t>
      </w:r>
      <w:r>
        <w:rPr>
          <w:spacing w:val="4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gestão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processos</w:t>
      </w:r>
      <w:r>
        <w:rPr>
          <w:spacing w:val="4"/>
        </w:rPr>
        <w:t xml:space="preserve"> </w:t>
      </w:r>
      <w:r>
        <w:t>educacionais</w:t>
      </w:r>
      <w:r>
        <w:rPr>
          <w:spacing w:val="3"/>
        </w:rPr>
        <w:t xml:space="preserve"> </w:t>
      </w:r>
      <w:r>
        <w:t>em</w:t>
      </w:r>
      <w:r>
        <w:rPr>
          <w:spacing w:val="3"/>
        </w:rPr>
        <w:t xml:space="preserve"> </w:t>
      </w:r>
      <w:r>
        <w:t>saúde</w:t>
      </w:r>
      <w:r>
        <w:rPr>
          <w:spacing w:val="4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âmbito</w:t>
      </w:r>
      <w:r>
        <w:rPr>
          <w:spacing w:val="4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formação,</w:t>
      </w:r>
      <w:r>
        <w:rPr>
          <w:spacing w:val="4"/>
        </w:rPr>
        <w:t xml:space="preserve"> </w:t>
      </w:r>
      <w:r>
        <w:t>pesquisa</w:t>
      </w:r>
      <w:r>
        <w:rPr>
          <w:spacing w:val="2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integração</w:t>
      </w:r>
      <w:r>
        <w:rPr>
          <w:spacing w:val="4"/>
        </w:rPr>
        <w:t xml:space="preserve"> </w:t>
      </w:r>
      <w:r>
        <w:t>ensino-</w:t>
      </w:r>
      <w:r>
        <w:rPr>
          <w:spacing w:val="-64"/>
        </w:rPr>
        <w:t xml:space="preserve"> </w:t>
      </w:r>
      <w:r>
        <w:t>serviço -</w:t>
      </w:r>
      <w:r>
        <w:rPr>
          <w:spacing w:val="-1"/>
        </w:rPr>
        <w:t xml:space="preserve"> </w:t>
      </w:r>
      <w:r>
        <w:t>comunidade.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ind w:left="331"/>
      </w:pPr>
      <w:r>
        <w:rPr>
          <w:rFonts w:ascii="Arial" w:hAnsi="Arial"/>
          <w:b/>
        </w:rPr>
        <w:t>DIRETRIZ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6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2"/>
        </w:rPr>
        <w:t xml:space="preserve"> </w:t>
      </w:r>
      <w:r>
        <w:t>Aprimoramento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Pessoas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Processos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SUS.</w:t>
      </w:r>
    </w:p>
    <w:p w:rsidR="00CF7DF7" w:rsidRDefault="00CF7DF7">
      <w:pPr>
        <w:pStyle w:val="Corpodetexto"/>
        <w:spacing w:before="4"/>
        <w:rPr>
          <w:sz w:val="36"/>
        </w:rPr>
      </w:pPr>
    </w:p>
    <w:p w:rsidR="00CF7DF7" w:rsidRDefault="007E19AD">
      <w:pPr>
        <w:pStyle w:val="Corpodetexto"/>
        <w:spacing w:line="360" w:lineRule="auto"/>
        <w:ind w:left="331" w:right="74"/>
      </w:pPr>
      <w:r>
        <w:rPr>
          <w:rFonts w:ascii="Arial" w:hAnsi="Arial"/>
          <w:b/>
        </w:rPr>
        <w:t>DIRETRIZ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7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8"/>
        </w:rPr>
        <w:t xml:space="preserve"> </w:t>
      </w:r>
      <w:r>
        <w:t>Fortalecimento</w:t>
      </w:r>
      <w:r>
        <w:rPr>
          <w:spacing w:val="18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vínculo</w:t>
      </w:r>
      <w:r>
        <w:rPr>
          <w:spacing w:val="18"/>
        </w:rPr>
        <w:t xml:space="preserve"> </w:t>
      </w:r>
      <w:r>
        <w:t>entre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cidadão</w:t>
      </w:r>
      <w:r>
        <w:rPr>
          <w:spacing w:val="19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rede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saúde</w:t>
      </w:r>
      <w:r>
        <w:rPr>
          <w:spacing w:val="16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Secretaria</w:t>
      </w:r>
      <w:r>
        <w:rPr>
          <w:spacing w:val="18"/>
        </w:rPr>
        <w:t xml:space="preserve"> </w:t>
      </w:r>
      <w:r>
        <w:t>Municipal</w:t>
      </w:r>
      <w:r>
        <w:rPr>
          <w:spacing w:val="15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Saúde,</w:t>
      </w:r>
      <w:r>
        <w:rPr>
          <w:spacing w:val="15"/>
        </w:rPr>
        <w:t xml:space="preserve"> </w:t>
      </w:r>
      <w:r>
        <w:t>com</w:t>
      </w:r>
      <w:r>
        <w:rPr>
          <w:spacing w:val="17"/>
        </w:rPr>
        <w:t xml:space="preserve"> </w:t>
      </w:r>
      <w:r>
        <w:t>ênfase</w:t>
      </w:r>
      <w:r>
        <w:rPr>
          <w:spacing w:val="15"/>
        </w:rPr>
        <w:t xml:space="preserve"> </w:t>
      </w:r>
      <w:r>
        <w:t>na</w:t>
      </w:r>
      <w:r>
        <w:rPr>
          <w:spacing w:val="-63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popular, corresponsabilidade</w:t>
      </w:r>
      <w:r>
        <w:rPr>
          <w:spacing w:val="-2"/>
        </w:rPr>
        <w:t xml:space="preserve"> </w:t>
      </w:r>
      <w:r>
        <w:t>e transparência.</w:t>
      </w:r>
    </w:p>
    <w:p w:rsidR="00CF7DF7" w:rsidRDefault="00CF7DF7">
      <w:pPr>
        <w:spacing w:line="360" w:lineRule="auto"/>
        <w:sectPr w:rsidR="00CF7DF7">
          <w:footerReference w:type="default" r:id="rId56"/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7933"/>
        </w:trPr>
        <w:tc>
          <w:tcPr>
            <w:tcW w:w="1952" w:type="dxa"/>
          </w:tcPr>
          <w:p w:rsidR="00CF7DF7" w:rsidRDefault="007E19AD">
            <w:pPr>
              <w:pStyle w:val="TableParagraph"/>
              <w:tabs>
                <w:tab w:val="left" w:pos="1663"/>
              </w:tabs>
              <w:spacing w:before="186"/>
              <w:ind w:left="220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</w:t>
            </w:r>
            <w:r>
              <w:rPr>
                <w:rFonts w:ascii="Arial"/>
                <w:b/>
                <w:sz w:val="20"/>
              </w:rPr>
              <w:tab/>
              <w:t>-</w:t>
            </w:r>
          </w:p>
          <w:p w:rsidR="00CF7DF7" w:rsidRDefault="007E19AD">
            <w:pPr>
              <w:pStyle w:val="TableParagraph"/>
              <w:spacing w:before="116" w:line="360" w:lineRule="auto"/>
              <w:ind w:left="220" w:right="212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Aprimoramento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Sistema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Municipal      de</w:t>
            </w:r>
          </w:p>
          <w:p w:rsidR="00CF7DF7" w:rsidRDefault="007E19AD">
            <w:pPr>
              <w:pStyle w:val="TableParagraph"/>
              <w:spacing w:line="229" w:lineRule="exact"/>
              <w:ind w:left="22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Saúde       </w:t>
            </w:r>
            <w:r>
              <w:rPr>
                <w:rFonts w:ascii="Arial" w:hAnsi="Arial"/>
                <w:b/>
                <w:spacing w:val="4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</w:t>
            </w:r>
          </w:p>
          <w:p w:rsidR="00CF7DF7" w:rsidRDefault="007E19AD">
            <w:pPr>
              <w:pStyle w:val="TableParagraph"/>
              <w:tabs>
                <w:tab w:val="left" w:pos="1496"/>
              </w:tabs>
              <w:spacing w:before="116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foco</w:t>
            </w:r>
            <w:r>
              <w:rPr>
                <w:rFonts w:ascii="Arial"/>
                <w:b/>
                <w:sz w:val="20"/>
              </w:rPr>
              <w:tab/>
              <w:t>na</w:t>
            </w:r>
          </w:p>
          <w:p w:rsidR="00CF7DF7" w:rsidRDefault="007E19AD">
            <w:pPr>
              <w:pStyle w:val="TableParagraph"/>
              <w:tabs>
                <w:tab w:val="left" w:pos="1494"/>
                <w:tab w:val="left" w:pos="1616"/>
              </w:tabs>
              <w:spacing w:before="116" w:line="360" w:lineRule="auto"/>
              <w:ind w:left="220" w:right="2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equidade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4"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integralidade,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atendendo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as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necessidades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munícipes,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apoiado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na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organização</w:t>
            </w:r>
            <w:r>
              <w:rPr>
                <w:rFonts w:ascii="Arial" w:hAnsi="Arial"/>
                <w:b/>
                <w:spacing w:val="3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de</w:t>
            </w:r>
          </w:p>
          <w:p w:rsidR="00CF7DF7" w:rsidRDefault="007E19AD">
            <w:pPr>
              <w:pStyle w:val="TableParagraph"/>
              <w:tabs>
                <w:tab w:val="left" w:pos="1616"/>
              </w:tabs>
              <w:spacing w:line="360" w:lineRule="auto"/>
              <w:ind w:left="220" w:right="211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Atenção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à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(RAS)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modelo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Vigilância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Saúde.</w:t>
            </w:r>
          </w:p>
        </w:tc>
        <w:tc>
          <w:tcPr>
            <w:tcW w:w="2694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5"/>
              <w:rPr>
                <w:sz w:val="20"/>
              </w:rPr>
            </w:pPr>
          </w:p>
          <w:p w:rsidR="00CF7DF7" w:rsidRDefault="007E19AD">
            <w:pPr>
              <w:pStyle w:val="TableParagraph"/>
              <w:tabs>
                <w:tab w:val="left" w:pos="2246"/>
              </w:tabs>
              <w:spacing w:line="360" w:lineRule="auto"/>
              <w:ind w:left="220" w:right="211"/>
              <w:jc w:val="both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Fortalecer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Básica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ordenadora da Rede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coordenadora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cuidado,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promover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acesso,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acolhimento,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humanização,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equidade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resolutividade.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8"/>
              <w:rPr>
                <w:sz w:val="25"/>
              </w:rPr>
            </w:pPr>
          </w:p>
          <w:p w:rsidR="00CF7DF7" w:rsidRDefault="007E19AD">
            <w:pPr>
              <w:pStyle w:val="TableParagraph"/>
              <w:spacing w:line="247" w:lineRule="auto"/>
              <w:ind w:left="106" w:right="222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- </w:t>
            </w:r>
            <w:r>
              <w:rPr>
                <w:sz w:val="20"/>
              </w:rPr>
              <w:t>Reorganizar o Apoio Matricial em 100% das unidades básicas de saúde e serviços matriciadores 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conformidade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Diretriz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Matriciamento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Município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Vitória;</w:t>
            </w:r>
          </w:p>
          <w:p w:rsidR="00CF7DF7" w:rsidRDefault="00CF7DF7">
            <w:pPr>
              <w:pStyle w:val="TableParagraph"/>
              <w:spacing w:before="6"/>
              <w:rPr>
                <w:sz w:val="24"/>
              </w:rPr>
            </w:pPr>
          </w:p>
          <w:p w:rsidR="00CF7DF7" w:rsidRDefault="007E19AD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Implantar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NASF 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município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Vitória,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totalizando 12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equipes até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3"/>
              <w:rPr>
                <w:sz w:val="25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4"/>
              </w:numPr>
              <w:tabs>
                <w:tab w:val="left" w:pos="230"/>
              </w:tabs>
              <w:ind w:left="229" w:hanging="124"/>
              <w:jc w:val="both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cobertura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populacional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estimada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saúde bucal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Básica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≥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60%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6"/>
              <w:rPr>
                <w:sz w:val="25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4"/>
              </w:numPr>
              <w:tabs>
                <w:tab w:val="left" w:pos="268"/>
              </w:tabs>
              <w:spacing w:line="247" w:lineRule="auto"/>
              <w:ind w:right="223" w:firstLine="0"/>
              <w:jc w:val="both"/>
              <w:rPr>
                <w:sz w:val="20"/>
              </w:rPr>
            </w:pPr>
            <w:r>
              <w:rPr>
                <w:sz w:val="20"/>
              </w:rPr>
              <w:t>Incluir 04 EMEF na adesão do Programa Saúde na Escola (PSE) junto ao Ministério da Saúde,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atingindo 100%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CMEI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EMEF até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9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4"/>
              </w:numPr>
              <w:tabs>
                <w:tab w:val="left" w:pos="232"/>
              </w:tabs>
              <w:spacing w:line="247" w:lineRule="auto"/>
              <w:ind w:right="220" w:firstLine="0"/>
              <w:jc w:val="both"/>
              <w:rPr>
                <w:sz w:val="20"/>
              </w:rPr>
            </w:pPr>
            <w:r>
              <w:rPr>
                <w:sz w:val="20"/>
              </w:rPr>
              <w:t>Realizar testagem para detecção das Infecções Sexualmente Transmissíveis alcançando anualmente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20%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população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acima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HIV;</w:t>
            </w:r>
          </w:p>
          <w:p w:rsidR="00CF7DF7" w:rsidRDefault="00CF7DF7">
            <w:pPr>
              <w:pStyle w:val="TableParagraph"/>
              <w:spacing w:before="11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3"/>
              </w:numPr>
              <w:tabs>
                <w:tab w:val="left" w:pos="232"/>
              </w:tabs>
              <w:spacing w:line="247" w:lineRule="auto"/>
              <w:ind w:right="223" w:firstLine="0"/>
              <w:rPr>
                <w:sz w:val="20"/>
              </w:rPr>
            </w:pPr>
            <w:r>
              <w:rPr>
                <w:sz w:val="20"/>
              </w:rPr>
              <w:t>Realizar testagem para detecção das Infecções Sexualmente Transmissíveis alcançando anualmente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20%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população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acima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Sífilis;</w:t>
            </w:r>
          </w:p>
          <w:p w:rsidR="00CF7DF7" w:rsidRDefault="00CF7DF7">
            <w:pPr>
              <w:pStyle w:val="TableParagraph"/>
              <w:rPr>
                <w:sz w:val="25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3"/>
              </w:numPr>
              <w:tabs>
                <w:tab w:val="left" w:pos="232"/>
              </w:tabs>
              <w:spacing w:line="247" w:lineRule="auto"/>
              <w:ind w:right="223" w:firstLine="0"/>
              <w:rPr>
                <w:sz w:val="20"/>
              </w:rPr>
            </w:pPr>
            <w:r>
              <w:rPr>
                <w:sz w:val="20"/>
              </w:rPr>
              <w:t>Realizar testagem para detecção das Infecções Sexualmente Transmissíveis alcançando anualmente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15%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população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acima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anos 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 Hepatites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Virais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 C;</w:t>
            </w:r>
          </w:p>
          <w:p w:rsidR="00CF7DF7" w:rsidRDefault="00CF7DF7">
            <w:pPr>
              <w:pStyle w:val="TableParagraph"/>
              <w:spacing w:before="8"/>
              <w:rPr>
                <w:sz w:val="24"/>
              </w:rPr>
            </w:pPr>
          </w:p>
          <w:p w:rsidR="00CF7DF7" w:rsidRDefault="007E19AD">
            <w:pPr>
              <w:pStyle w:val="TableParagraph"/>
              <w:spacing w:before="1" w:line="249" w:lineRule="auto"/>
              <w:ind w:left="106" w:right="21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- </w:t>
            </w:r>
            <w:r>
              <w:rPr>
                <w:sz w:val="20"/>
              </w:rPr>
              <w:t>Executar no mínimo 70% da Programação de Ações e Metas (PAM), que prevê a aplicação 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incentivo federal para financiamento de ações de prevenção e qualificação da atenção em HIV/AIDS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infecções sexualmente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transmissíveis;</w:t>
            </w:r>
          </w:p>
          <w:p w:rsidR="00CF7DF7" w:rsidRDefault="00CF7DF7">
            <w:pPr>
              <w:pStyle w:val="TableParagraph"/>
              <w:spacing w:before="7"/>
              <w:rPr>
                <w:sz w:val="24"/>
              </w:rPr>
            </w:pPr>
          </w:p>
          <w:p w:rsidR="00CF7DF7" w:rsidRDefault="007E19AD">
            <w:pPr>
              <w:pStyle w:val="TableParagraph"/>
              <w:spacing w:line="247" w:lineRule="auto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Implantar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linha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cuidado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Pessoas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Situação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Violência,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ênfase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Violência Sexua</w:t>
            </w:r>
            <w:r>
              <w:rPr>
                <w:sz w:val="20"/>
              </w:rPr>
              <w:t>l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Provocada;</w:t>
            </w:r>
          </w:p>
        </w:tc>
      </w:tr>
    </w:tbl>
    <w:p w:rsidR="00CF7DF7" w:rsidRDefault="00CF7DF7">
      <w:pPr>
        <w:spacing w:line="247" w:lineRule="auto"/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7913"/>
        </w:trPr>
        <w:tc>
          <w:tcPr>
            <w:tcW w:w="1952" w:type="dxa"/>
          </w:tcPr>
          <w:p w:rsidR="00CF7DF7" w:rsidRDefault="007E19AD">
            <w:pPr>
              <w:pStyle w:val="TableParagraph"/>
              <w:tabs>
                <w:tab w:val="left" w:pos="1663"/>
              </w:tabs>
              <w:spacing w:line="225" w:lineRule="exact"/>
              <w:ind w:left="220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</w:t>
            </w:r>
            <w:r>
              <w:rPr>
                <w:rFonts w:ascii="Arial"/>
                <w:b/>
                <w:sz w:val="20"/>
              </w:rPr>
              <w:tab/>
              <w:t>-</w:t>
            </w:r>
          </w:p>
          <w:p w:rsidR="00CF7DF7" w:rsidRDefault="007E19AD">
            <w:pPr>
              <w:pStyle w:val="TableParagraph"/>
              <w:spacing w:before="115" w:line="360" w:lineRule="auto"/>
              <w:ind w:left="220" w:right="212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Aprimoramento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Sistema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Municipal      de</w:t>
            </w:r>
          </w:p>
          <w:p w:rsidR="00CF7DF7" w:rsidRDefault="007E19AD">
            <w:pPr>
              <w:pStyle w:val="TableParagraph"/>
              <w:spacing w:line="229" w:lineRule="exact"/>
              <w:ind w:left="22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Saúde       </w:t>
            </w:r>
            <w:r>
              <w:rPr>
                <w:rFonts w:ascii="Arial" w:hAnsi="Arial"/>
                <w:b/>
                <w:spacing w:val="4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</w:t>
            </w:r>
          </w:p>
          <w:p w:rsidR="00CF7DF7" w:rsidRDefault="007E19AD">
            <w:pPr>
              <w:pStyle w:val="TableParagraph"/>
              <w:tabs>
                <w:tab w:val="left" w:pos="1496"/>
              </w:tabs>
              <w:spacing w:before="117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foco</w:t>
            </w:r>
            <w:r>
              <w:rPr>
                <w:rFonts w:ascii="Arial"/>
                <w:b/>
                <w:sz w:val="20"/>
              </w:rPr>
              <w:tab/>
              <w:t>na</w:t>
            </w:r>
          </w:p>
          <w:p w:rsidR="00CF7DF7" w:rsidRDefault="007E19AD">
            <w:pPr>
              <w:pStyle w:val="TableParagraph"/>
              <w:tabs>
                <w:tab w:val="left" w:pos="1494"/>
                <w:tab w:val="left" w:pos="1616"/>
              </w:tabs>
              <w:spacing w:before="115" w:line="360" w:lineRule="auto"/>
              <w:ind w:left="220" w:right="2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equidade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4"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integralidade,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atendendo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as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necessidades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munícipes,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apoiado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na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organização</w:t>
            </w:r>
            <w:r>
              <w:rPr>
                <w:rFonts w:ascii="Arial" w:hAnsi="Arial"/>
                <w:b/>
                <w:spacing w:val="3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de</w:t>
            </w:r>
          </w:p>
          <w:p w:rsidR="00CF7DF7" w:rsidRDefault="007E19AD">
            <w:pPr>
              <w:pStyle w:val="TableParagraph"/>
              <w:tabs>
                <w:tab w:val="left" w:pos="1616"/>
              </w:tabs>
              <w:spacing w:line="360" w:lineRule="auto"/>
              <w:ind w:left="220" w:right="211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Atenção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à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(RAS)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modelo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Vigilância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Saúde.</w:t>
            </w:r>
          </w:p>
        </w:tc>
        <w:tc>
          <w:tcPr>
            <w:tcW w:w="2694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5"/>
              <w:rPr>
                <w:sz w:val="20"/>
              </w:rPr>
            </w:pPr>
          </w:p>
          <w:p w:rsidR="00CF7DF7" w:rsidRDefault="007E19AD">
            <w:pPr>
              <w:pStyle w:val="TableParagraph"/>
              <w:tabs>
                <w:tab w:val="left" w:pos="2246"/>
              </w:tabs>
              <w:spacing w:line="360" w:lineRule="auto"/>
              <w:ind w:left="220" w:right="211"/>
              <w:jc w:val="both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Fortalecer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Básica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ordenadora da Rede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coordenadora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cuidado,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promover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acesso,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acolhimento,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humanização,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equidade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resolutividade.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7"/>
              <w:rPr>
                <w:sz w:val="23"/>
              </w:rPr>
            </w:pPr>
          </w:p>
          <w:p w:rsidR="00CF7DF7" w:rsidRDefault="007E19AD">
            <w:pPr>
              <w:pStyle w:val="TableParagraph"/>
              <w:spacing w:line="247" w:lineRule="auto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Reestruturar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Consultório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Rua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conformidade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Portaria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GM/MS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nº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122/2011;</w:t>
            </w:r>
          </w:p>
          <w:p w:rsidR="00CF7DF7" w:rsidRDefault="00CF7DF7">
            <w:pPr>
              <w:pStyle w:val="TableParagraph"/>
              <w:rPr>
                <w:sz w:val="25"/>
              </w:rPr>
            </w:pPr>
          </w:p>
          <w:p w:rsidR="00CF7DF7" w:rsidRDefault="007E19AD">
            <w:pPr>
              <w:pStyle w:val="TableParagraph"/>
              <w:spacing w:line="247" w:lineRule="auto"/>
              <w:ind w:left="106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Implementar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Política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Integral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Homem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Básicas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(UBS);</w:t>
            </w:r>
          </w:p>
          <w:p w:rsidR="00CF7DF7" w:rsidRDefault="00CF7DF7">
            <w:pPr>
              <w:pStyle w:val="TableParagraph"/>
              <w:spacing w:before="6"/>
              <w:rPr>
                <w:sz w:val="24"/>
              </w:rPr>
            </w:pPr>
          </w:p>
          <w:p w:rsidR="00CF7DF7" w:rsidRDefault="007E19AD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Ampliar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Estratégia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Família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mínimo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território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saúde;</w:t>
            </w:r>
          </w:p>
          <w:p w:rsidR="00CF7DF7" w:rsidRDefault="00CF7DF7">
            <w:pPr>
              <w:pStyle w:val="TableParagraph"/>
              <w:spacing w:before="5"/>
              <w:rPr>
                <w:sz w:val="25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2"/>
              </w:numPr>
              <w:tabs>
                <w:tab w:val="left" w:pos="311"/>
              </w:tabs>
              <w:spacing w:line="247" w:lineRule="auto"/>
              <w:ind w:right="213" w:firstLine="0"/>
              <w:rPr>
                <w:sz w:val="20"/>
              </w:rPr>
            </w:pPr>
            <w:r>
              <w:rPr>
                <w:sz w:val="20"/>
              </w:rPr>
              <w:t>Reorganizar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Protocolo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Acolhimento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Demanda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Espontânea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UBS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conformidade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estabelecido nas Diretrizes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Inicial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 SEMUS;</w:t>
            </w:r>
          </w:p>
          <w:p w:rsidR="00CF7DF7" w:rsidRDefault="00CF7DF7">
            <w:pPr>
              <w:pStyle w:val="TableParagraph"/>
              <w:rPr>
                <w:sz w:val="25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2"/>
              </w:numPr>
              <w:tabs>
                <w:tab w:val="left" w:pos="239"/>
              </w:tabs>
              <w:spacing w:line="247" w:lineRule="auto"/>
              <w:ind w:right="222" w:firstLine="0"/>
              <w:rPr>
                <w:sz w:val="20"/>
              </w:rPr>
            </w:pPr>
            <w:r>
              <w:rPr>
                <w:sz w:val="20"/>
              </w:rPr>
              <w:t>Reorganizar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processo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Agentes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Comunitários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(ACS)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UBS,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conformidade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diretrizes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estabelecidas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Ministério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 SEMUS,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até 2021;</w:t>
            </w:r>
          </w:p>
          <w:p w:rsidR="00CF7DF7" w:rsidRDefault="00CF7DF7">
            <w:pPr>
              <w:pStyle w:val="TableParagraph"/>
              <w:spacing w:before="8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2"/>
              </w:numPr>
              <w:tabs>
                <w:tab w:val="left" w:pos="273"/>
              </w:tabs>
              <w:spacing w:before="1" w:line="247" w:lineRule="auto"/>
              <w:ind w:right="210" w:firstLine="0"/>
              <w:rPr>
                <w:sz w:val="20"/>
              </w:rPr>
            </w:pPr>
            <w:r>
              <w:rPr>
                <w:sz w:val="20"/>
              </w:rPr>
              <w:t>Atingir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anualmente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cobertura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≥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83%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acompanhamento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condicionalidades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Bolsa Família,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relacionadas 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Saúde;</w:t>
            </w:r>
          </w:p>
          <w:p w:rsidR="00CF7DF7" w:rsidRDefault="00CF7DF7">
            <w:pPr>
              <w:pStyle w:val="TableParagraph"/>
              <w:spacing w:before="11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2"/>
              </w:numPr>
              <w:tabs>
                <w:tab w:val="left" w:pos="258"/>
              </w:tabs>
              <w:spacing w:line="247" w:lineRule="auto"/>
              <w:ind w:right="219" w:firstLine="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Nutricional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Política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Alimentação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Nutrição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11"/>
              <w:rPr>
                <w:sz w:val="24"/>
              </w:rPr>
            </w:pPr>
          </w:p>
          <w:p w:rsidR="00CF7DF7" w:rsidRDefault="007E19AD">
            <w:pPr>
              <w:pStyle w:val="TableParagraph"/>
              <w:spacing w:line="249" w:lineRule="auto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Implantar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orientação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domiciliar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reabilitação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física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nutrição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familiares/cuidadores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usuários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autonomia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reduzida,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UBS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NASF.</w:t>
            </w:r>
          </w:p>
        </w:tc>
      </w:tr>
    </w:tbl>
    <w:p w:rsidR="00CF7DF7" w:rsidRDefault="00CF7DF7">
      <w:pPr>
        <w:spacing w:line="249" w:lineRule="auto"/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3254"/>
        </w:trPr>
        <w:tc>
          <w:tcPr>
            <w:tcW w:w="1952" w:type="dxa"/>
            <w:vMerge w:val="restart"/>
            <w:tcBorders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663"/>
              </w:tabs>
              <w:spacing w:before="83"/>
              <w:ind w:left="220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</w:t>
            </w:r>
            <w:r>
              <w:rPr>
                <w:rFonts w:ascii="Arial"/>
                <w:b/>
                <w:sz w:val="20"/>
              </w:rPr>
              <w:tab/>
              <w:t>-</w:t>
            </w:r>
          </w:p>
          <w:p w:rsidR="00CF7DF7" w:rsidRDefault="007E19AD">
            <w:pPr>
              <w:pStyle w:val="TableParagraph"/>
              <w:spacing w:before="116" w:line="360" w:lineRule="auto"/>
              <w:ind w:left="220" w:right="212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Aprimoramento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Sistema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Municipal      de</w:t>
            </w:r>
          </w:p>
          <w:p w:rsidR="00CF7DF7" w:rsidRDefault="007E19AD">
            <w:pPr>
              <w:pStyle w:val="TableParagraph"/>
              <w:spacing w:line="229" w:lineRule="exact"/>
              <w:ind w:left="22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Saúde       </w:t>
            </w:r>
            <w:r>
              <w:rPr>
                <w:rFonts w:ascii="Arial" w:hAnsi="Arial"/>
                <w:b/>
                <w:spacing w:val="4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</w:t>
            </w:r>
          </w:p>
          <w:p w:rsidR="00CF7DF7" w:rsidRDefault="007E19AD">
            <w:pPr>
              <w:pStyle w:val="TableParagraph"/>
              <w:tabs>
                <w:tab w:val="left" w:pos="1496"/>
              </w:tabs>
              <w:spacing w:before="116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foco</w:t>
            </w:r>
            <w:r>
              <w:rPr>
                <w:rFonts w:ascii="Arial"/>
                <w:b/>
                <w:sz w:val="20"/>
              </w:rPr>
              <w:tab/>
              <w:t>na</w:t>
            </w:r>
          </w:p>
          <w:p w:rsidR="00CF7DF7" w:rsidRDefault="007E19AD">
            <w:pPr>
              <w:pStyle w:val="TableParagraph"/>
              <w:tabs>
                <w:tab w:val="left" w:pos="1494"/>
                <w:tab w:val="left" w:pos="1616"/>
              </w:tabs>
              <w:spacing w:before="116" w:line="360" w:lineRule="auto"/>
              <w:ind w:left="220" w:right="2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equidade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4"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integralidade,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atendendo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as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necessidades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munícipes,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apoiado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na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organização</w:t>
            </w:r>
            <w:r>
              <w:rPr>
                <w:rFonts w:ascii="Arial" w:hAnsi="Arial"/>
                <w:b/>
                <w:spacing w:val="3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de</w:t>
            </w:r>
          </w:p>
          <w:p w:rsidR="00CF7DF7" w:rsidRDefault="007E19AD">
            <w:pPr>
              <w:pStyle w:val="TableParagraph"/>
              <w:tabs>
                <w:tab w:val="left" w:pos="1616"/>
              </w:tabs>
              <w:spacing w:line="360" w:lineRule="auto"/>
              <w:ind w:left="220" w:right="211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Atenção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à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(RAS)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modelo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Vigilância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Saúde.</w:t>
            </w:r>
          </w:p>
        </w:tc>
        <w:tc>
          <w:tcPr>
            <w:tcW w:w="2694" w:type="dxa"/>
          </w:tcPr>
          <w:p w:rsidR="00CF7DF7" w:rsidRDefault="00CF7DF7">
            <w:pPr>
              <w:pStyle w:val="TableParagraph"/>
              <w:spacing w:before="9"/>
              <w:rPr>
                <w:sz w:val="24"/>
              </w:rPr>
            </w:pPr>
          </w:p>
          <w:p w:rsidR="00CF7DF7" w:rsidRDefault="007E19AD">
            <w:pPr>
              <w:pStyle w:val="TableParagraph"/>
              <w:spacing w:line="376" w:lineRule="auto"/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1.2 – Aprimorar a Rede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Urgência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Emergência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(RUE) no âmbito municipal,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visando qualificar o acesso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oportuna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melhorar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resolutividade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atenção.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31"/>
              </w:numPr>
              <w:tabs>
                <w:tab w:val="left" w:pos="244"/>
              </w:tabs>
              <w:spacing w:line="362" w:lineRule="auto"/>
              <w:ind w:right="213" w:firstLine="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adequação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mínimo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Pronto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Atendimento,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legislação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vigente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5"/>
              <w:rPr>
                <w:sz w:val="23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1"/>
              </w:numPr>
              <w:tabs>
                <w:tab w:val="left" w:pos="232"/>
              </w:tabs>
              <w:spacing w:line="362" w:lineRule="auto"/>
              <w:ind w:right="222" w:firstLine="0"/>
              <w:rPr>
                <w:sz w:val="20"/>
              </w:rPr>
            </w:pPr>
            <w:r>
              <w:rPr>
                <w:sz w:val="20"/>
              </w:rPr>
              <w:t>Realizar a habilitação em no mínimo um Pronto Atendimento para UPA Porte II, junto ao Ministério 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2"/>
              <w:rPr>
                <w:sz w:val="24"/>
              </w:rPr>
            </w:pPr>
          </w:p>
          <w:p w:rsidR="00CF7DF7" w:rsidRDefault="007E19A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Atualizar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profissionais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atuam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Atendimentos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Protocolo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Manchester;</w:t>
            </w:r>
          </w:p>
          <w:p w:rsidR="00CF7DF7" w:rsidRDefault="00CF7DF7">
            <w:pPr>
              <w:pStyle w:val="TableParagraph"/>
              <w:spacing w:before="8"/>
              <w:rPr>
                <w:sz w:val="24"/>
              </w:rPr>
            </w:pPr>
          </w:p>
          <w:p w:rsidR="00CF7DF7" w:rsidRDefault="007E19AD">
            <w:pPr>
              <w:pStyle w:val="TableParagraph"/>
              <w:spacing w:line="340" w:lineRule="atLeast"/>
              <w:ind w:left="106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- </w:t>
            </w:r>
            <w:r>
              <w:rPr>
                <w:sz w:val="20"/>
              </w:rPr>
              <w:t>Implantar um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Comitê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Urgência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Emergência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âmbito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municipal,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conformidade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Portaria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GM/MS n° 1.600/2011.</w:t>
            </w:r>
          </w:p>
        </w:tc>
      </w:tr>
      <w:tr w:rsidR="00CF7DF7">
        <w:trPr>
          <w:trHeight w:val="3796"/>
        </w:trPr>
        <w:tc>
          <w:tcPr>
            <w:tcW w:w="1952" w:type="dxa"/>
            <w:vMerge/>
            <w:tcBorders>
              <w:top w:val="nil"/>
              <w:bottom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tcBorders>
              <w:bottom w:val="nil"/>
            </w:tcBorders>
          </w:tcPr>
          <w:p w:rsidR="00CF7DF7" w:rsidRDefault="00CF7DF7">
            <w:pPr>
              <w:pStyle w:val="TableParagraph"/>
            </w:pPr>
          </w:p>
          <w:p w:rsidR="00CF7DF7" w:rsidRDefault="007E19AD">
            <w:pPr>
              <w:pStyle w:val="TableParagraph"/>
              <w:spacing w:before="195" w:line="396" w:lineRule="auto"/>
              <w:ind w:left="107" w:right="151"/>
              <w:rPr>
                <w:sz w:val="20"/>
              </w:rPr>
            </w:pPr>
            <w:r>
              <w:rPr>
                <w:sz w:val="20"/>
              </w:rPr>
              <w:t>1.3 – Fortalecer a Rede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Atenção Psicossocial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(RAPS)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sua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qualificação,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para atenção integral às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pessoas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transtorno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mental e∕ou pessoas 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demandas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necessidades</w:t>
            </w:r>
          </w:p>
          <w:p w:rsidR="00CF7DF7" w:rsidRDefault="007E19AD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decorrentes 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  <w:tc>
          <w:tcPr>
            <w:tcW w:w="9501" w:type="dxa"/>
            <w:tcBorders>
              <w:bottom w:val="nil"/>
            </w:tcBorders>
          </w:tcPr>
          <w:p w:rsidR="00CF7DF7" w:rsidRDefault="007E19AD">
            <w:pPr>
              <w:pStyle w:val="TableParagraph"/>
              <w:numPr>
                <w:ilvl w:val="0"/>
                <w:numId w:val="30"/>
              </w:numPr>
              <w:tabs>
                <w:tab w:val="left" w:pos="230"/>
              </w:tabs>
              <w:spacing w:before="102" w:line="372" w:lineRule="auto"/>
              <w:ind w:right="862" w:firstLine="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diretriz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Situações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Urgência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Mental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Saúde;</w:t>
            </w:r>
          </w:p>
          <w:p w:rsidR="00CF7DF7" w:rsidRDefault="00CF7DF7">
            <w:pPr>
              <w:pStyle w:val="TableParagraph"/>
              <w:spacing w:before="10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0"/>
              </w:numPr>
              <w:tabs>
                <w:tab w:val="left" w:pos="230"/>
              </w:tabs>
              <w:spacing w:line="372" w:lineRule="auto"/>
              <w:ind w:right="818" w:firstLine="0"/>
              <w:rPr>
                <w:sz w:val="20"/>
              </w:rPr>
            </w:pPr>
            <w:r>
              <w:rPr>
                <w:sz w:val="20"/>
              </w:rPr>
              <w:t>Reestruturar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estruturas físicas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processos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100% 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Centros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Psicossocial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conformidade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Portaria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GM/MS nº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336/2002;</w:t>
            </w:r>
          </w:p>
          <w:p w:rsidR="00CF7DF7" w:rsidRDefault="00CF7DF7">
            <w:pPr>
              <w:pStyle w:val="TableParagraph"/>
              <w:rPr>
                <w:sz w:val="25"/>
              </w:rPr>
            </w:pPr>
          </w:p>
          <w:p w:rsidR="00CF7DF7" w:rsidRDefault="007E19AD">
            <w:pPr>
              <w:pStyle w:val="TableParagraph"/>
              <w:spacing w:before="1" w:line="372" w:lineRule="auto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estudo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 implantação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Acolhimento 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RAPS 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município,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diretrizes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Ministério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Saúde.</w:t>
            </w:r>
          </w:p>
        </w:tc>
      </w:tr>
      <w:tr w:rsidR="00CF7DF7">
        <w:trPr>
          <w:trHeight w:val="663"/>
        </w:trPr>
        <w:tc>
          <w:tcPr>
            <w:tcW w:w="1952" w:type="dxa"/>
            <w:tcBorders>
              <w:top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</w:tcBorders>
          </w:tcPr>
          <w:p w:rsidR="00CF7DF7" w:rsidRDefault="007E19AD">
            <w:pPr>
              <w:pStyle w:val="TableParagraph"/>
              <w:spacing w:before="72"/>
              <w:ind w:left="107"/>
              <w:rPr>
                <w:sz w:val="20"/>
              </w:rPr>
            </w:pPr>
            <w:r>
              <w:rPr>
                <w:sz w:val="20"/>
              </w:rPr>
              <w:t>álcool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outras drogas.</w:t>
            </w:r>
          </w:p>
        </w:tc>
        <w:tc>
          <w:tcPr>
            <w:tcW w:w="9501" w:type="dxa"/>
            <w:tcBorders>
              <w:top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F7DF7" w:rsidRDefault="00CF7DF7">
      <w:pPr>
        <w:rPr>
          <w:rFonts w:ascii="Times New Roman"/>
          <w:sz w:val="18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518"/>
        </w:trPr>
        <w:tc>
          <w:tcPr>
            <w:tcW w:w="1952" w:type="dxa"/>
            <w:tcBorders>
              <w:bottom w:val="nil"/>
            </w:tcBorders>
          </w:tcPr>
          <w:p w:rsidR="00CF7DF7" w:rsidRDefault="00CF7DF7">
            <w:pPr>
              <w:pStyle w:val="TableParagraph"/>
              <w:spacing w:before="2"/>
              <w:rPr>
                <w:sz w:val="20"/>
              </w:rPr>
            </w:pPr>
          </w:p>
          <w:p w:rsidR="00CF7DF7" w:rsidRDefault="007E19AD">
            <w:pPr>
              <w:pStyle w:val="TableParagraph"/>
              <w:tabs>
                <w:tab w:val="left" w:pos="1663"/>
              </w:tabs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</w:t>
            </w:r>
            <w:r>
              <w:rPr>
                <w:rFonts w:ascii="Arial"/>
                <w:b/>
                <w:sz w:val="20"/>
              </w:rPr>
              <w:tab/>
              <w:t>-</w:t>
            </w:r>
          </w:p>
        </w:tc>
        <w:tc>
          <w:tcPr>
            <w:tcW w:w="2694" w:type="dxa"/>
            <w:tcBorders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vMerge w:val="restart"/>
          </w:tcPr>
          <w:p w:rsidR="00CF7DF7" w:rsidRDefault="007E19AD">
            <w:pPr>
              <w:pStyle w:val="TableParagraph"/>
              <w:spacing w:line="230" w:lineRule="auto"/>
              <w:ind w:left="106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Reduzir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anualmente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absoluto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sífilis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congênita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relação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anterior;</w:t>
            </w:r>
          </w:p>
          <w:p w:rsidR="00CF7DF7" w:rsidRDefault="00CF7DF7">
            <w:pPr>
              <w:pStyle w:val="TableParagraph"/>
              <w:spacing w:before="1"/>
              <w:rPr>
                <w:sz w:val="23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9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Reduzir 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percentual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gravidez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 adolescência,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faixa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etária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5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9"/>
              </w:numPr>
              <w:tabs>
                <w:tab w:val="left" w:pos="266"/>
              </w:tabs>
              <w:spacing w:line="228" w:lineRule="auto"/>
              <w:ind w:right="221" w:firstLine="0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taxa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mortalidade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infantil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9,84/1.000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nascidos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vivos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(NV)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9,45/1.000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NV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8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8"/>
              </w:numPr>
              <w:tabs>
                <w:tab w:val="left" w:pos="249"/>
              </w:tabs>
              <w:spacing w:line="228" w:lineRule="auto"/>
              <w:ind w:right="219" w:firstLine="0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anualmente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2,5%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percentual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mortalidade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infantil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mortes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causas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evitáveis,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estabelecido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pelo Ministério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menores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anos de idade;</w:t>
            </w:r>
          </w:p>
          <w:p w:rsidR="00CF7DF7" w:rsidRDefault="00CF7DF7">
            <w:pPr>
              <w:pStyle w:val="TableParagraph"/>
              <w:spacing w:before="7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8"/>
              </w:numPr>
              <w:tabs>
                <w:tab w:val="left" w:pos="258"/>
              </w:tabs>
              <w:spacing w:line="228" w:lineRule="auto"/>
              <w:ind w:right="221" w:firstLine="0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taxa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mortalidade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neonatal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5,72/1.000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nascidos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vivos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(NV)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5,43/1.000NV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7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8"/>
              </w:numPr>
              <w:tabs>
                <w:tab w:val="left" w:pos="249"/>
              </w:tabs>
              <w:spacing w:line="228" w:lineRule="auto"/>
              <w:ind w:right="220" w:firstLine="0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2%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prevalência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sobrepeso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crianças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menores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acompanhadas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saúde,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8"/>
              </w:numPr>
              <w:tabs>
                <w:tab w:val="left" w:pos="261"/>
              </w:tabs>
              <w:spacing w:line="218" w:lineRule="exact"/>
              <w:ind w:right="223" w:firstLine="0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5%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prevalência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crianças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menores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internadas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causas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sensíveis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básica,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2021.</w:t>
            </w:r>
          </w:p>
        </w:tc>
      </w:tr>
      <w:tr w:rsidR="00CF7DF7">
        <w:trPr>
          <w:trHeight w:val="306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49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Aprimoramento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</w:tr>
      <w:tr w:rsidR="00CF7DF7">
        <w:trPr>
          <w:trHeight w:val="767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961"/>
              </w:tabs>
              <w:spacing w:before="75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do</w:t>
            </w:r>
            <w:r>
              <w:rPr>
                <w:rFonts w:ascii="Arial"/>
                <w:b/>
                <w:sz w:val="20"/>
              </w:rPr>
              <w:tab/>
              <w:t>Sistema</w:t>
            </w:r>
          </w:p>
          <w:p w:rsidR="00CF7DF7" w:rsidRDefault="007E19AD">
            <w:pPr>
              <w:pStyle w:val="TableParagraph"/>
              <w:tabs>
                <w:tab w:val="left" w:pos="1493"/>
              </w:tabs>
              <w:spacing w:before="116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Municipal</w:t>
            </w:r>
            <w:r>
              <w:rPr>
                <w:rFonts w:ascii="Arial"/>
                <w:b/>
                <w:sz w:val="20"/>
              </w:rPr>
              <w:tab/>
              <w:t>de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20" w:line="271" w:lineRule="auto"/>
              <w:ind w:left="220" w:right="212"/>
              <w:rPr>
                <w:sz w:val="20"/>
              </w:rPr>
            </w:pPr>
            <w:r>
              <w:rPr>
                <w:sz w:val="20"/>
              </w:rPr>
              <w:t>1.4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Fortalecer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</w:p>
          <w:p w:rsidR="00CF7DF7" w:rsidRDefault="007E19AD">
            <w:pPr>
              <w:pStyle w:val="TableParagraph"/>
              <w:tabs>
                <w:tab w:val="left" w:pos="1035"/>
                <w:tab w:val="left" w:pos="1351"/>
                <w:tab w:val="left" w:pos="1778"/>
              </w:tabs>
              <w:spacing w:before="1" w:line="207" w:lineRule="exact"/>
              <w:ind w:left="220"/>
              <w:rPr>
                <w:sz w:val="20"/>
              </w:rPr>
            </w:pPr>
            <w:r>
              <w:rPr>
                <w:sz w:val="20"/>
              </w:rPr>
              <w:t>Mulher</w:t>
            </w:r>
            <w:r>
              <w:rPr>
                <w:sz w:val="20"/>
              </w:rPr>
              <w:tab/>
              <w:t>e</w:t>
            </w:r>
            <w:r>
              <w:rPr>
                <w:sz w:val="20"/>
              </w:rPr>
              <w:tab/>
              <w:t>da</w:t>
            </w:r>
            <w:r>
              <w:rPr>
                <w:sz w:val="20"/>
              </w:rPr>
              <w:tab/>
              <w:t>Criança</w:t>
            </w:r>
          </w:p>
        </w:tc>
        <w:tc>
          <w:tcPr>
            <w:tcW w:w="9501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</w:tr>
      <w:tr w:rsidR="00CF7DF7">
        <w:trPr>
          <w:trHeight w:val="266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316"/>
              </w:tabs>
              <w:spacing w:line="220" w:lineRule="exact"/>
              <w:ind w:left="2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z w:val="20"/>
              </w:rPr>
              <w:tab/>
              <w:t>com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23" w:line="223" w:lineRule="exact"/>
              <w:ind w:left="220"/>
              <w:rPr>
                <w:sz w:val="20"/>
              </w:rPr>
            </w:pPr>
            <w:r>
              <w:rPr>
                <w:sz w:val="20"/>
              </w:rPr>
              <w:t>priorizando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</w:p>
        </w:tc>
        <w:tc>
          <w:tcPr>
            <w:tcW w:w="9501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</w:tr>
      <w:tr w:rsidR="00CF7DF7">
        <w:trPr>
          <w:trHeight w:val="276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496"/>
              </w:tabs>
              <w:spacing w:before="59" w:line="198" w:lineRule="exact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foco</w:t>
            </w:r>
            <w:r>
              <w:rPr>
                <w:rFonts w:ascii="Arial"/>
                <w:b/>
                <w:sz w:val="20"/>
              </w:rPr>
              <w:tab/>
              <w:t>na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957"/>
              </w:tabs>
              <w:spacing w:before="6"/>
              <w:ind w:left="220"/>
              <w:rPr>
                <w:sz w:val="20"/>
              </w:rPr>
            </w:pPr>
            <w:r>
              <w:rPr>
                <w:sz w:val="20"/>
              </w:rPr>
              <w:t>pré-natal,</w:t>
            </w:r>
            <w:r>
              <w:rPr>
                <w:sz w:val="20"/>
              </w:rPr>
              <w:tab/>
              <w:t>parto,</w:t>
            </w:r>
          </w:p>
        </w:tc>
        <w:tc>
          <w:tcPr>
            <w:tcW w:w="9501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</w:tr>
      <w:tr w:rsidR="00CF7DF7">
        <w:trPr>
          <w:trHeight w:val="464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616"/>
              </w:tabs>
              <w:spacing w:before="115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equidade</w:t>
            </w:r>
            <w:r>
              <w:rPr>
                <w:rFonts w:ascii="Arial"/>
                <w:b/>
                <w:sz w:val="20"/>
              </w:rPr>
              <w:tab/>
              <w:t>e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567"/>
              </w:tabs>
              <w:spacing w:line="211" w:lineRule="exact"/>
              <w:ind w:left="220"/>
              <w:rPr>
                <w:sz w:val="20"/>
              </w:rPr>
            </w:pPr>
            <w:r>
              <w:rPr>
                <w:sz w:val="20"/>
              </w:rPr>
              <w:t>nascimento,</w:t>
            </w:r>
            <w:r>
              <w:rPr>
                <w:sz w:val="20"/>
              </w:rPr>
              <w:tab/>
              <w:t>puerpério,</w:t>
            </w:r>
          </w:p>
          <w:p w:rsidR="00CF7DF7" w:rsidRDefault="007E19AD">
            <w:pPr>
              <w:pStyle w:val="TableParagraph"/>
              <w:tabs>
                <w:tab w:val="left" w:pos="1270"/>
                <w:tab w:val="left" w:pos="2356"/>
              </w:tabs>
              <w:spacing w:before="29" w:line="204" w:lineRule="exact"/>
              <w:ind w:left="220"/>
              <w:rPr>
                <w:sz w:val="20"/>
              </w:rPr>
            </w:pPr>
            <w:r>
              <w:rPr>
                <w:sz w:val="20"/>
              </w:rPr>
              <w:t>direitos</w:t>
            </w:r>
            <w:r>
              <w:rPr>
                <w:sz w:val="20"/>
              </w:rPr>
              <w:tab/>
              <w:t>sexuais</w:t>
            </w:r>
            <w:r>
              <w:rPr>
                <w:sz w:val="20"/>
              </w:rPr>
              <w:tab/>
              <w:t>e</w:t>
            </w:r>
          </w:p>
        </w:tc>
        <w:tc>
          <w:tcPr>
            <w:tcW w:w="9501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</w:tr>
      <w:tr w:rsidR="00CF7DF7">
        <w:trPr>
          <w:trHeight w:val="269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line="217" w:lineRule="exact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integralidade,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25" w:line="224" w:lineRule="exact"/>
              <w:ind w:left="220"/>
              <w:rPr>
                <w:sz w:val="20"/>
              </w:rPr>
            </w:pPr>
            <w:r>
              <w:rPr>
                <w:sz w:val="20"/>
              </w:rPr>
              <w:t>reprodutivos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</w:p>
        </w:tc>
        <w:tc>
          <w:tcPr>
            <w:tcW w:w="9501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</w:tr>
      <w:tr w:rsidR="00CF7DF7">
        <w:trPr>
          <w:trHeight w:val="273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505"/>
              </w:tabs>
              <w:spacing w:before="53" w:line="200" w:lineRule="exact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atendendo</w:t>
            </w:r>
            <w:r>
              <w:rPr>
                <w:rFonts w:ascii="Arial"/>
                <w:b/>
                <w:sz w:val="20"/>
              </w:rPr>
              <w:tab/>
              <w:t>as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7"/>
              <w:ind w:left="220"/>
              <w:rPr>
                <w:sz w:val="20"/>
              </w:rPr>
            </w:pPr>
            <w:r>
              <w:rPr>
                <w:sz w:val="20"/>
              </w:rPr>
              <w:t>saúde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criança,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</w:p>
        </w:tc>
        <w:tc>
          <w:tcPr>
            <w:tcW w:w="9501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</w:tr>
      <w:tr w:rsidR="00CF7DF7">
        <w:trPr>
          <w:trHeight w:val="744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23" w:line="346" w:lineRule="exact"/>
              <w:ind w:left="220" w:right="2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necessidades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4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5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172"/>
                <w:tab w:val="left" w:pos="1745"/>
              </w:tabs>
              <w:spacing w:line="213" w:lineRule="exact"/>
              <w:ind w:left="220"/>
              <w:rPr>
                <w:sz w:val="20"/>
              </w:rPr>
            </w:pPr>
            <w:r>
              <w:rPr>
                <w:sz w:val="20"/>
              </w:rPr>
              <w:t>ênfase</w:t>
            </w:r>
            <w:r>
              <w:rPr>
                <w:sz w:val="20"/>
              </w:rPr>
              <w:tab/>
              <w:t>na</w:t>
            </w:r>
            <w:r>
              <w:rPr>
                <w:sz w:val="20"/>
              </w:rPr>
              <w:tab/>
              <w:t>primeira</w:t>
            </w:r>
          </w:p>
          <w:p w:rsidR="00CF7DF7" w:rsidRDefault="007E19AD">
            <w:pPr>
              <w:pStyle w:val="TableParagraph"/>
              <w:spacing w:before="29"/>
              <w:ind w:left="220"/>
              <w:rPr>
                <w:sz w:val="20"/>
              </w:rPr>
            </w:pPr>
            <w:r>
              <w:rPr>
                <w:sz w:val="20"/>
              </w:rPr>
              <w:t>infância.</w:t>
            </w:r>
          </w:p>
        </w:tc>
        <w:tc>
          <w:tcPr>
            <w:tcW w:w="9501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</w:tr>
      <w:tr w:rsidR="00CF7DF7">
        <w:trPr>
          <w:trHeight w:val="335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49"/>
              <w:ind w:left="2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munícipes,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</w:tr>
      <w:tr w:rsidR="00CF7DF7">
        <w:trPr>
          <w:trHeight w:val="227"/>
        </w:trPr>
        <w:tc>
          <w:tcPr>
            <w:tcW w:w="1952" w:type="dxa"/>
            <w:vMerge w:val="restart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494"/>
              </w:tabs>
              <w:spacing w:before="49" w:line="357" w:lineRule="auto"/>
              <w:ind w:left="220" w:right="2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apoiado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na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organização</w:t>
            </w:r>
            <w:r>
              <w:rPr>
                <w:rFonts w:ascii="Arial" w:hAnsi="Arial"/>
                <w:b/>
                <w:spacing w:val="3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</w:p>
          <w:p w:rsidR="00CF7DF7" w:rsidRDefault="007E19AD">
            <w:pPr>
              <w:pStyle w:val="TableParagraph"/>
              <w:tabs>
                <w:tab w:val="left" w:pos="1494"/>
              </w:tabs>
              <w:spacing w:before="4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Rede</w:t>
            </w:r>
            <w:r>
              <w:rPr>
                <w:rFonts w:ascii="Arial"/>
                <w:b/>
                <w:sz w:val="20"/>
              </w:rPr>
              <w:tab/>
              <w:t>de</w:t>
            </w:r>
          </w:p>
        </w:tc>
        <w:tc>
          <w:tcPr>
            <w:tcW w:w="2694" w:type="dxa"/>
            <w:tcBorders>
              <w:top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01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</w:tr>
      <w:tr w:rsidR="00CF7DF7">
        <w:trPr>
          <w:trHeight w:val="818"/>
        </w:trPr>
        <w:tc>
          <w:tcPr>
            <w:tcW w:w="1952" w:type="dxa"/>
            <w:vMerge/>
            <w:tcBorders>
              <w:top w:val="nil"/>
              <w:bottom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tcBorders>
              <w:bottom w:val="nil"/>
            </w:tcBorders>
          </w:tcPr>
          <w:p w:rsidR="00CF7DF7" w:rsidRDefault="00CF7DF7">
            <w:pPr>
              <w:pStyle w:val="TableParagraph"/>
              <w:spacing w:before="2"/>
              <w:rPr>
                <w:sz w:val="24"/>
              </w:rPr>
            </w:pPr>
          </w:p>
          <w:p w:rsidR="00CF7DF7" w:rsidRDefault="007E19AD">
            <w:pPr>
              <w:pStyle w:val="TableParagraph"/>
              <w:spacing w:line="260" w:lineRule="atLeast"/>
              <w:ind w:left="107" w:right="90"/>
              <w:rPr>
                <w:sz w:val="20"/>
              </w:rPr>
            </w:pPr>
            <w:r>
              <w:rPr>
                <w:sz w:val="20"/>
              </w:rPr>
              <w:t>1.5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Organizar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Cuidados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Pessoas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</w:p>
        </w:tc>
        <w:tc>
          <w:tcPr>
            <w:tcW w:w="9501" w:type="dxa"/>
            <w:tcBorders>
              <w:bottom w:val="nil"/>
            </w:tcBorders>
          </w:tcPr>
          <w:p w:rsidR="00CF7DF7" w:rsidRDefault="007E19AD">
            <w:pPr>
              <w:pStyle w:val="TableParagraph"/>
              <w:numPr>
                <w:ilvl w:val="0"/>
                <w:numId w:val="27"/>
              </w:numPr>
              <w:tabs>
                <w:tab w:val="left" w:pos="230"/>
              </w:tabs>
              <w:spacing w:before="21"/>
              <w:ind w:hanging="124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às Pessoas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Deficiência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11"/>
              <w:rPr>
                <w:sz w:val="26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7"/>
              </w:numPr>
              <w:tabs>
                <w:tab w:val="left" w:pos="270"/>
              </w:tabs>
              <w:ind w:left="270" w:hanging="164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adesão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Especialidades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Odontológicas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(CEO)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São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Pedro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</w:tr>
      <w:tr w:rsidR="00CF7DF7">
        <w:trPr>
          <w:trHeight w:val="273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616"/>
              </w:tabs>
              <w:spacing w:before="28" w:line="226" w:lineRule="exact"/>
              <w:ind w:left="2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Atenção</w:t>
            </w:r>
            <w:r>
              <w:rPr>
                <w:rFonts w:ascii="Arial" w:hAnsi="Arial"/>
                <w:b/>
                <w:sz w:val="20"/>
              </w:rPr>
              <w:tab/>
              <w:t>à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20"/>
              <w:ind w:left="107"/>
              <w:rPr>
                <w:sz w:val="20"/>
              </w:rPr>
            </w:pPr>
            <w:r>
              <w:rPr>
                <w:sz w:val="20"/>
              </w:rPr>
              <w:t>Deficiência,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ampliar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Cuidados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Pessoas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 Deficiência;</w:t>
            </w:r>
          </w:p>
        </w:tc>
      </w:tr>
      <w:tr w:rsidR="00CF7DF7">
        <w:trPr>
          <w:trHeight w:val="776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2" w:line="344" w:lineRule="exact"/>
              <w:ind w:left="220" w:right="2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(RAS)</w:t>
            </w:r>
            <w:r>
              <w:rPr>
                <w:rFonts w:ascii="Arial" w:hAns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4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modelo</w:t>
            </w:r>
            <w:r>
              <w:rPr>
                <w:rFonts w:ascii="Arial" w:hAnsi="Arial"/>
                <w:b/>
                <w:spacing w:val="4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013"/>
                <w:tab w:val="left" w:pos="1397"/>
                <w:tab w:val="left" w:pos="2471"/>
              </w:tabs>
              <w:spacing w:before="8" w:line="271" w:lineRule="auto"/>
              <w:ind w:left="107" w:right="98"/>
              <w:rPr>
                <w:sz w:val="20"/>
              </w:rPr>
            </w:pPr>
            <w:r>
              <w:rPr>
                <w:sz w:val="20"/>
              </w:rPr>
              <w:t>acesso</w:t>
            </w:r>
            <w:r>
              <w:rPr>
                <w:sz w:val="20"/>
              </w:rPr>
              <w:tab/>
              <w:t>e</w:t>
            </w:r>
            <w:r>
              <w:rPr>
                <w:sz w:val="20"/>
              </w:rPr>
              <w:tab/>
              <w:t>qualificar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foco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</w:p>
          <w:p w:rsidR="00CF7DF7" w:rsidRDefault="007E19AD">
            <w:pPr>
              <w:pStyle w:val="TableParagraph"/>
              <w:tabs>
                <w:tab w:val="left" w:pos="1680"/>
              </w:tabs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funcionalidade,</w:t>
            </w:r>
            <w:r>
              <w:rPr>
                <w:sz w:val="20"/>
              </w:rPr>
              <w:tab/>
              <w:t>condições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spacing w:before="6"/>
              <w:rPr>
                <w:sz w:val="20"/>
              </w:rPr>
            </w:pPr>
          </w:p>
          <w:p w:rsidR="00CF7DF7" w:rsidRDefault="007E19AD">
            <w:pPr>
              <w:pStyle w:val="TableParagraph"/>
              <w:spacing w:line="260" w:lineRule="atLeast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UBS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Teste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Olhinho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(Teste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reflexo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Vermelho),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Protocolo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Triagem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Oftalmológica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Neonatal;</w:t>
            </w:r>
          </w:p>
        </w:tc>
      </w:tr>
      <w:tr w:rsidR="00CF7DF7">
        <w:trPr>
          <w:trHeight w:val="260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1439"/>
              </w:tabs>
              <w:spacing w:before="12" w:line="228" w:lineRule="exact"/>
              <w:ind w:left="2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Vigilância</w:t>
            </w:r>
            <w:r>
              <w:rPr>
                <w:rFonts w:ascii="Arial" w:hAnsi="Arial"/>
                <w:b/>
                <w:sz w:val="20"/>
              </w:rPr>
              <w:tab/>
              <w:t>em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548"/>
                <w:tab w:val="left" w:pos="2025"/>
                <w:tab w:val="left" w:pos="2358"/>
              </w:tabs>
              <w:spacing w:before="12"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  <w:t>acessibilidade</w:t>
            </w:r>
            <w:r>
              <w:rPr>
                <w:sz w:val="20"/>
              </w:rPr>
              <w:tab/>
              <w:t>e</w:t>
            </w:r>
            <w:r>
              <w:rPr>
                <w:sz w:val="20"/>
              </w:rPr>
              <w:tab/>
              <w:t>no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F7DF7">
        <w:trPr>
          <w:trHeight w:val="530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98"/>
              <w:ind w:left="2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Saúde.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2359"/>
              </w:tabs>
              <w:spacing w:before="11"/>
              <w:ind w:left="107"/>
              <w:rPr>
                <w:sz w:val="20"/>
              </w:rPr>
            </w:pPr>
            <w:r>
              <w:rPr>
                <w:sz w:val="20"/>
              </w:rPr>
              <w:t>aprimoramento</w:t>
            </w:r>
            <w:r>
              <w:rPr>
                <w:sz w:val="20"/>
              </w:rPr>
              <w:tab/>
              <w:t>da</w:t>
            </w:r>
          </w:p>
          <w:p w:rsidR="00CF7DF7" w:rsidRDefault="007E19AD">
            <w:pPr>
              <w:pStyle w:val="TableParagraph"/>
              <w:tabs>
                <w:tab w:val="left" w:pos="1493"/>
                <w:tab w:val="left" w:pos="2371"/>
              </w:tabs>
              <w:spacing w:before="30"/>
              <w:ind w:left="107"/>
              <w:rPr>
                <w:sz w:val="20"/>
              </w:rPr>
            </w:pPr>
            <w:r>
              <w:rPr>
                <w:sz w:val="20"/>
              </w:rPr>
              <w:t>articulação</w:t>
            </w:r>
            <w:r>
              <w:rPr>
                <w:sz w:val="20"/>
              </w:rPr>
              <w:tab/>
              <w:t>entre</w:t>
            </w:r>
            <w:r>
              <w:rPr>
                <w:sz w:val="20"/>
              </w:rPr>
              <w:tab/>
              <w:t>os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line="262" w:lineRule="exact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Manter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anual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estimulação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precoce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desenvolvimento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infantil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bebês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risco,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bebês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Microcefalia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Síndrome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Congênita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vírus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Zika,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acompanhados</w:t>
            </w:r>
          </w:p>
        </w:tc>
      </w:tr>
      <w:tr w:rsidR="00CF7DF7">
        <w:trPr>
          <w:trHeight w:val="259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serviços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2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0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20" w:line="219" w:lineRule="exact"/>
              <w:ind w:left="106"/>
              <w:rPr>
                <w:sz w:val="20"/>
              </w:rPr>
            </w:pPr>
            <w:r>
              <w:rPr>
                <w:sz w:val="20"/>
              </w:rPr>
              <w:t>nas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UBS;</w:t>
            </w:r>
          </w:p>
        </w:tc>
      </w:tr>
      <w:tr w:rsidR="00CF7DF7">
        <w:trPr>
          <w:trHeight w:val="269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rede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intersetorial.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F7DF7">
        <w:trPr>
          <w:trHeight w:val="271"/>
        </w:trPr>
        <w:tc>
          <w:tcPr>
            <w:tcW w:w="1952" w:type="dxa"/>
            <w:tcBorders>
              <w:top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</w:tcBorders>
          </w:tcPr>
          <w:p w:rsidR="00CF7DF7" w:rsidRDefault="007E19AD">
            <w:pPr>
              <w:pStyle w:val="TableParagraph"/>
              <w:spacing w:before="31" w:line="220" w:lineRule="exact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Teste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Pezinho,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conformidade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Protocolo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Triagem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Neonatal,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UBS.</w:t>
            </w:r>
          </w:p>
        </w:tc>
      </w:tr>
    </w:tbl>
    <w:p w:rsidR="00CF7DF7" w:rsidRDefault="00CF7DF7">
      <w:pPr>
        <w:spacing w:line="220" w:lineRule="exact"/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2769"/>
        </w:trPr>
        <w:tc>
          <w:tcPr>
            <w:tcW w:w="1952" w:type="dxa"/>
            <w:vMerge w:val="restart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rPr>
                <w:sz w:val="32"/>
              </w:rPr>
            </w:pPr>
          </w:p>
          <w:p w:rsidR="00CF7DF7" w:rsidRDefault="007E19AD">
            <w:pPr>
              <w:pStyle w:val="TableParagraph"/>
              <w:tabs>
                <w:tab w:val="left" w:pos="1663"/>
              </w:tabs>
              <w:ind w:left="220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</w:t>
            </w:r>
            <w:r>
              <w:rPr>
                <w:rFonts w:ascii="Arial"/>
                <w:b/>
                <w:sz w:val="20"/>
              </w:rPr>
              <w:tab/>
              <w:t>-</w:t>
            </w:r>
          </w:p>
          <w:p w:rsidR="00CF7DF7" w:rsidRDefault="007E19AD">
            <w:pPr>
              <w:pStyle w:val="TableParagraph"/>
              <w:spacing w:before="113" w:line="360" w:lineRule="auto"/>
              <w:ind w:left="220" w:right="212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Aprimoramento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Sistema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Municipal      de</w:t>
            </w:r>
          </w:p>
          <w:p w:rsidR="00CF7DF7" w:rsidRDefault="007E19AD">
            <w:pPr>
              <w:pStyle w:val="TableParagraph"/>
              <w:spacing w:before="2"/>
              <w:ind w:left="22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Saúde       </w:t>
            </w:r>
            <w:r>
              <w:rPr>
                <w:rFonts w:ascii="Arial" w:hAnsi="Arial"/>
                <w:b/>
                <w:spacing w:val="4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</w:t>
            </w:r>
          </w:p>
          <w:p w:rsidR="00CF7DF7" w:rsidRDefault="007E19AD">
            <w:pPr>
              <w:pStyle w:val="TableParagraph"/>
              <w:tabs>
                <w:tab w:val="left" w:pos="1496"/>
              </w:tabs>
              <w:spacing w:before="114"/>
              <w:ind w:left="220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foco</w:t>
            </w:r>
            <w:r>
              <w:rPr>
                <w:rFonts w:ascii="Arial"/>
                <w:b/>
                <w:sz w:val="20"/>
              </w:rPr>
              <w:tab/>
              <w:t>na</w:t>
            </w:r>
          </w:p>
          <w:p w:rsidR="00CF7DF7" w:rsidRDefault="007E19AD">
            <w:pPr>
              <w:pStyle w:val="TableParagraph"/>
              <w:tabs>
                <w:tab w:val="left" w:pos="1494"/>
                <w:tab w:val="left" w:pos="1616"/>
              </w:tabs>
              <w:spacing w:before="115" w:line="360" w:lineRule="auto"/>
              <w:ind w:left="220" w:right="21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equidade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integralidade,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atendendo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as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necessidades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munícipes,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apoiado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na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organização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de</w:t>
            </w:r>
          </w:p>
          <w:p w:rsidR="00CF7DF7" w:rsidRDefault="007E19AD">
            <w:pPr>
              <w:pStyle w:val="TableParagraph"/>
              <w:tabs>
                <w:tab w:val="left" w:pos="1616"/>
              </w:tabs>
              <w:spacing w:before="2" w:line="360" w:lineRule="auto"/>
              <w:ind w:left="220" w:right="211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Atenção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à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(RAS)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modelo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Vigilância   </w:t>
            </w:r>
            <w:r>
              <w:rPr>
                <w:rFonts w:ascii="Arial" w:hAnsi="Arial"/>
                <w:b/>
                <w:spacing w:val="4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</w:t>
            </w:r>
          </w:p>
          <w:p w:rsidR="00CF7DF7" w:rsidRDefault="007E19AD">
            <w:pPr>
              <w:pStyle w:val="TableParagraph"/>
              <w:ind w:left="2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Saúde.</w:t>
            </w:r>
          </w:p>
        </w:tc>
        <w:tc>
          <w:tcPr>
            <w:tcW w:w="2694" w:type="dxa"/>
          </w:tcPr>
          <w:p w:rsidR="00CF7DF7" w:rsidRDefault="00CF7DF7">
            <w:pPr>
              <w:pStyle w:val="TableParagraph"/>
              <w:rPr>
                <w:sz w:val="26"/>
              </w:rPr>
            </w:pPr>
          </w:p>
          <w:p w:rsidR="00CF7DF7" w:rsidRDefault="007E19AD">
            <w:pPr>
              <w:pStyle w:val="TableParagraph"/>
              <w:spacing w:line="292" w:lineRule="auto"/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1.6 – Fortalecer a Rede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Pessoas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Doenças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Crônicas, para promover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qualificação da atenção,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integralidade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CF7DF7" w:rsidRDefault="007E19AD">
            <w:pPr>
              <w:pStyle w:val="TableParagraph"/>
              <w:tabs>
                <w:tab w:val="left" w:pos="2359"/>
              </w:tabs>
              <w:spacing w:line="292" w:lineRule="auto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>longitudinalidade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cuidado.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26"/>
              </w:numPr>
              <w:tabs>
                <w:tab w:val="left" w:pos="239"/>
              </w:tabs>
              <w:spacing w:line="242" w:lineRule="auto"/>
              <w:ind w:right="220" w:firstLine="0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2%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mortalidade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prematura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doenças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crônicas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transmissíveis,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faixa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etária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69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7"/>
              <w:rPr>
                <w:sz w:val="23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6"/>
              </w:numPr>
              <w:tabs>
                <w:tab w:val="left" w:pos="282"/>
              </w:tabs>
              <w:ind w:right="220" w:firstLine="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8,5%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rastreamento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câncer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colo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útero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população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alvo,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promovendo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prevenção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diagnóstico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precoce,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6"/>
              </w:numPr>
              <w:tabs>
                <w:tab w:val="left" w:pos="244"/>
              </w:tabs>
              <w:spacing w:line="242" w:lineRule="auto"/>
              <w:ind w:right="221" w:firstLine="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5%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rastreamento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câncer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mama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população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alvo,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promovendo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prevenção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diagnóstico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precoce,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2"/>
              <w:rPr>
                <w:sz w:val="24"/>
              </w:rPr>
            </w:pPr>
          </w:p>
          <w:p w:rsidR="00CF7DF7" w:rsidRDefault="007E19AD">
            <w:pPr>
              <w:pStyle w:val="TableParagraph"/>
              <w:ind w:left="162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Implantar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Enfrentamento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 Doenças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Crônicas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Município.</w:t>
            </w:r>
          </w:p>
        </w:tc>
      </w:tr>
      <w:tr w:rsidR="00CF7DF7">
        <w:trPr>
          <w:trHeight w:val="2313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CF7DF7">
            <w:pPr>
              <w:pStyle w:val="TableParagraph"/>
              <w:spacing w:before="6"/>
              <w:rPr>
                <w:sz w:val="18"/>
              </w:rPr>
            </w:pPr>
          </w:p>
          <w:p w:rsidR="00CF7DF7" w:rsidRDefault="007E19AD">
            <w:pPr>
              <w:pStyle w:val="TableParagraph"/>
              <w:spacing w:line="292" w:lineRule="auto"/>
              <w:ind w:left="107" w:right="209"/>
              <w:jc w:val="both"/>
              <w:rPr>
                <w:sz w:val="20"/>
              </w:rPr>
            </w:pPr>
            <w:r>
              <w:rPr>
                <w:sz w:val="20"/>
              </w:rPr>
              <w:t>1.7 – Potencializar a rede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meio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reconfiguração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 atenção especializada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ambulatorial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primária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coordenadora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cuidado.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3"/>
              <w:rPr>
                <w:sz w:val="26"/>
              </w:rPr>
            </w:pPr>
          </w:p>
          <w:p w:rsidR="00CF7DF7" w:rsidRDefault="007E19AD">
            <w:pPr>
              <w:pStyle w:val="TableParagraph"/>
              <w:spacing w:line="360" w:lineRule="auto"/>
              <w:ind w:left="106" w:right="215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Reorganizar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atenção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especializada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ambulatorial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consonância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Saúde,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áreas prioritárias;</w:t>
            </w:r>
          </w:p>
        </w:tc>
      </w:tr>
      <w:tr w:rsidR="00CF7DF7">
        <w:trPr>
          <w:trHeight w:val="2429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tabs>
                <w:tab w:val="left" w:pos="2307"/>
              </w:tabs>
              <w:spacing w:before="35" w:line="292" w:lineRule="auto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>1.8 – Ampliar o acesso 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população aos serviços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Práticas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Integrativas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Complementares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em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consonância com a Política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Básica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(PNAB)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dispositivos.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7E19AD">
            <w:pPr>
              <w:pStyle w:val="TableParagraph"/>
              <w:numPr>
                <w:ilvl w:val="0"/>
                <w:numId w:val="25"/>
              </w:numPr>
              <w:tabs>
                <w:tab w:val="left" w:pos="230"/>
              </w:tabs>
              <w:spacing w:before="139"/>
              <w:ind w:hanging="124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modalidade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Prática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Integrativa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Complementar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serviços/ano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2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5"/>
              </w:numPr>
              <w:tabs>
                <w:tab w:val="left" w:pos="230"/>
              </w:tabs>
              <w:spacing w:before="1"/>
              <w:ind w:hanging="124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anualmente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Hortas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Urbanas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Comunitárias.</w:t>
            </w:r>
          </w:p>
        </w:tc>
      </w:tr>
    </w:tbl>
    <w:p w:rsidR="00CF7DF7" w:rsidRDefault="00CF7DF7">
      <w:pPr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2712"/>
        </w:trPr>
        <w:tc>
          <w:tcPr>
            <w:tcW w:w="1952" w:type="dxa"/>
            <w:vMerge w:val="restart"/>
          </w:tcPr>
          <w:p w:rsidR="00CF7DF7" w:rsidRDefault="00CF7DF7">
            <w:pPr>
              <w:pStyle w:val="TableParagraph"/>
              <w:spacing w:before="11"/>
              <w:rPr>
                <w:sz w:val="19"/>
              </w:rPr>
            </w:pPr>
          </w:p>
          <w:p w:rsidR="00CF7DF7" w:rsidRDefault="007E19AD">
            <w:pPr>
              <w:pStyle w:val="TableParagraph"/>
              <w:tabs>
                <w:tab w:val="left" w:pos="1663"/>
              </w:tabs>
              <w:ind w:left="220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</w:t>
            </w:r>
            <w:r>
              <w:rPr>
                <w:rFonts w:ascii="Arial"/>
                <w:b/>
                <w:sz w:val="20"/>
              </w:rPr>
              <w:tab/>
              <w:t>-</w:t>
            </w:r>
          </w:p>
          <w:p w:rsidR="00CF7DF7" w:rsidRDefault="007E19AD">
            <w:pPr>
              <w:pStyle w:val="TableParagraph"/>
              <w:spacing w:before="116" w:line="360" w:lineRule="auto"/>
              <w:ind w:left="220" w:right="212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Aprimoramento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Sistema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Municipal      de</w:t>
            </w:r>
          </w:p>
          <w:p w:rsidR="00CF7DF7" w:rsidRDefault="007E19AD">
            <w:pPr>
              <w:pStyle w:val="TableParagraph"/>
              <w:ind w:left="22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Saúde       </w:t>
            </w:r>
            <w:r>
              <w:rPr>
                <w:rFonts w:ascii="Arial" w:hAnsi="Arial"/>
                <w:b/>
                <w:spacing w:val="4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</w:t>
            </w:r>
          </w:p>
          <w:p w:rsidR="00CF7DF7" w:rsidRDefault="007E19AD">
            <w:pPr>
              <w:pStyle w:val="TableParagraph"/>
              <w:tabs>
                <w:tab w:val="left" w:pos="1496"/>
              </w:tabs>
              <w:spacing w:before="113"/>
              <w:ind w:left="220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foco</w:t>
            </w:r>
            <w:r>
              <w:rPr>
                <w:rFonts w:ascii="Arial"/>
                <w:b/>
                <w:sz w:val="20"/>
              </w:rPr>
              <w:tab/>
              <w:t>na</w:t>
            </w:r>
          </w:p>
          <w:p w:rsidR="00CF7DF7" w:rsidRDefault="007E19AD">
            <w:pPr>
              <w:pStyle w:val="TableParagraph"/>
              <w:tabs>
                <w:tab w:val="left" w:pos="1494"/>
                <w:tab w:val="left" w:pos="1616"/>
              </w:tabs>
              <w:spacing w:before="116" w:line="360" w:lineRule="auto"/>
              <w:ind w:left="220" w:right="2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equidade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4"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integralidade,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atendendo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as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necessidades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munícipes,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apoiado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na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organização</w:t>
            </w:r>
            <w:r>
              <w:rPr>
                <w:rFonts w:ascii="Arial" w:hAnsi="Arial"/>
                <w:b/>
                <w:spacing w:val="3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de</w:t>
            </w:r>
          </w:p>
          <w:p w:rsidR="00CF7DF7" w:rsidRDefault="007E19AD">
            <w:pPr>
              <w:pStyle w:val="TableParagraph"/>
              <w:tabs>
                <w:tab w:val="left" w:pos="1616"/>
              </w:tabs>
              <w:spacing w:before="1" w:line="360" w:lineRule="auto"/>
              <w:ind w:left="220" w:right="211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Atenção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à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(RAS)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modelo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Vigilância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Saúde.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tabs>
                <w:tab w:val="left" w:pos="2091"/>
              </w:tabs>
              <w:spacing w:before="52" w:line="312" w:lineRule="auto"/>
              <w:ind w:left="220" w:right="210" w:firstLine="55"/>
              <w:jc w:val="both"/>
              <w:rPr>
                <w:sz w:val="20"/>
              </w:rPr>
            </w:pPr>
            <w:r>
              <w:rPr>
                <w:sz w:val="20"/>
              </w:rPr>
              <w:t>1.9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Aprimorar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pessoa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idosa,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cuidado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orientado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pela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capacidade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funcional,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visando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resolutividade      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 xml:space="preserve">e    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CF7DF7" w:rsidRDefault="007E19AD">
            <w:pPr>
              <w:pStyle w:val="TableParagraph"/>
              <w:spacing w:before="9"/>
              <w:ind w:left="220"/>
              <w:jc w:val="both"/>
              <w:rPr>
                <w:sz w:val="20"/>
              </w:rPr>
            </w:pPr>
            <w:r>
              <w:rPr>
                <w:sz w:val="20"/>
              </w:rPr>
              <w:t>integralidade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atenção.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rPr>
                <w:sz w:val="32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4"/>
              </w:numPr>
              <w:tabs>
                <w:tab w:val="left" w:pos="249"/>
              </w:tabs>
              <w:spacing w:line="360" w:lineRule="auto"/>
              <w:ind w:right="223" w:firstLine="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Básicas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(UBS)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fragilidade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identificação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 vulnerabilidade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clínico-funcional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pessoa idosa;</w:t>
            </w:r>
          </w:p>
          <w:p w:rsidR="00CF7DF7" w:rsidRDefault="00CF7DF7">
            <w:pPr>
              <w:pStyle w:val="TableParagraph"/>
              <w:spacing w:before="4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4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Implementar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apoio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cuidadores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idosos 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50%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UBS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 equipes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NASF.</w:t>
            </w:r>
          </w:p>
        </w:tc>
      </w:tr>
      <w:tr w:rsidR="00CF7DF7">
        <w:trPr>
          <w:trHeight w:val="2882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tabs>
                <w:tab w:val="left" w:pos="1383"/>
                <w:tab w:val="left" w:pos="2357"/>
              </w:tabs>
              <w:spacing w:before="143" w:line="312" w:lineRule="auto"/>
              <w:ind w:left="220" w:right="210"/>
              <w:jc w:val="both"/>
              <w:rPr>
                <w:sz w:val="20"/>
              </w:rPr>
            </w:pPr>
            <w:r>
              <w:rPr>
                <w:sz w:val="20"/>
              </w:rPr>
              <w:t>1.10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diagnóstico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laboratorial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informações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precisas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tempo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hábil, contribuindo para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prevenção,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detecção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precoce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</w:t>
            </w:r>
          </w:p>
          <w:p w:rsidR="00CF7DF7" w:rsidRDefault="007E19AD">
            <w:pPr>
              <w:pStyle w:val="TableParagraph"/>
              <w:tabs>
                <w:tab w:val="left" w:pos="2247"/>
              </w:tabs>
              <w:spacing w:before="8" w:line="312" w:lineRule="auto"/>
              <w:ind w:left="220" w:right="213"/>
              <w:jc w:val="both"/>
              <w:rPr>
                <w:sz w:val="20"/>
              </w:rPr>
            </w:pPr>
            <w:r>
              <w:rPr>
                <w:sz w:val="20"/>
              </w:rPr>
              <w:t>monitoramento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doenças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agravos.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2"/>
              <w:rPr>
                <w:sz w:val="32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3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Adequar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 estrutura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física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Laboratório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Central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Municipal;</w:t>
            </w:r>
          </w:p>
          <w:p w:rsidR="00CF7DF7" w:rsidRDefault="00CF7DF7">
            <w:pPr>
              <w:pStyle w:val="TableParagraph"/>
            </w:pPr>
          </w:p>
          <w:p w:rsidR="00CF7DF7" w:rsidRDefault="007E19AD">
            <w:pPr>
              <w:pStyle w:val="TableParagraph"/>
              <w:numPr>
                <w:ilvl w:val="0"/>
                <w:numId w:val="23"/>
              </w:numPr>
              <w:tabs>
                <w:tab w:val="left" w:pos="266"/>
              </w:tabs>
              <w:spacing w:before="141" w:line="360" w:lineRule="auto"/>
              <w:ind w:right="223" w:firstLine="0"/>
              <w:rPr>
                <w:sz w:val="20"/>
              </w:rPr>
            </w:pPr>
            <w:r>
              <w:rPr>
                <w:sz w:val="20"/>
              </w:rPr>
              <w:t>Adotar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protocolos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exames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Básica,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Urgência/Emergência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Especialidades;</w:t>
            </w:r>
          </w:p>
          <w:p w:rsidR="00CF7DF7" w:rsidRDefault="007E19AD">
            <w:pPr>
              <w:pStyle w:val="TableParagraph"/>
              <w:spacing w:before="158" w:line="350" w:lineRule="atLeast"/>
              <w:ind w:left="106" w:firstLine="55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Criar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protocolo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implantação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Agendamento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coleta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exames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SEMUS.</w:t>
            </w:r>
          </w:p>
        </w:tc>
      </w:tr>
      <w:tr w:rsidR="00CF7DF7">
        <w:trPr>
          <w:trHeight w:val="2402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before="52" w:line="312" w:lineRule="auto"/>
              <w:ind w:left="220" w:right="211"/>
              <w:jc w:val="both"/>
              <w:rPr>
                <w:sz w:val="20"/>
              </w:rPr>
            </w:pPr>
            <w:r>
              <w:rPr>
                <w:sz w:val="20"/>
              </w:rPr>
              <w:t>1.11 – Viabilizar suporte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terapêutico,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eficiente,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usuários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atendidos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municipal,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racional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CF7DF7" w:rsidRDefault="007E19AD">
            <w:pPr>
              <w:pStyle w:val="TableParagraph"/>
              <w:spacing w:before="8"/>
              <w:ind w:left="220"/>
              <w:rPr>
                <w:sz w:val="20"/>
              </w:rPr>
            </w:pPr>
            <w:r>
              <w:rPr>
                <w:sz w:val="20"/>
              </w:rPr>
              <w:t>medicamentos.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2"/>
              <w:rPr>
                <w:sz w:val="32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2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Implementar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prática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Farmacêutica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100% 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regiões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saúde;</w:t>
            </w:r>
          </w:p>
          <w:p w:rsidR="00CF7DF7" w:rsidRDefault="00CF7DF7">
            <w:pPr>
              <w:pStyle w:val="TableParagraph"/>
            </w:pPr>
          </w:p>
          <w:p w:rsidR="00CF7DF7" w:rsidRDefault="007E19AD">
            <w:pPr>
              <w:pStyle w:val="TableParagraph"/>
              <w:numPr>
                <w:ilvl w:val="0"/>
                <w:numId w:val="22"/>
              </w:numPr>
              <w:tabs>
                <w:tab w:val="left" w:pos="230"/>
              </w:tabs>
              <w:spacing w:before="145" w:line="357" w:lineRule="auto"/>
              <w:ind w:right="218" w:firstLine="0"/>
              <w:rPr>
                <w:sz w:val="20"/>
              </w:rPr>
            </w:pPr>
            <w:r>
              <w:rPr>
                <w:sz w:val="20"/>
              </w:rPr>
              <w:t xml:space="preserve">Manter anualmente em </w:t>
            </w:r>
            <w:r>
              <w:rPr>
                <w:rFonts w:ascii="Symbol" w:hAnsi="Symbol"/>
                <w:sz w:val="20"/>
              </w:rPr>
              <w:t>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90% o índice de abastecimento de medicamentos de acordo com a Relação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Medicamentos Essenciais (REMUME).</w:t>
            </w:r>
          </w:p>
        </w:tc>
      </w:tr>
    </w:tbl>
    <w:p w:rsidR="00CF7DF7" w:rsidRDefault="00CF7DF7">
      <w:pPr>
        <w:spacing w:line="357" w:lineRule="auto"/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694" w:right="68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830"/>
        </w:trPr>
        <w:tc>
          <w:tcPr>
            <w:tcW w:w="1952" w:type="dxa"/>
            <w:tcBorders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bottom w:val="nil"/>
            </w:tcBorders>
          </w:tcPr>
          <w:p w:rsidR="00CF7DF7" w:rsidRDefault="007E19AD">
            <w:pPr>
              <w:pStyle w:val="TableParagraph"/>
              <w:ind w:left="106" w:right="808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Ampliar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 100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notificadoras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doenças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agravos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notificação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compulsória e das demais de relevância para saúde pública em todos os serviços de saúde e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interesse 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Vitória;</w:t>
            </w:r>
          </w:p>
        </w:tc>
      </w:tr>
      <w:tr w:rsidR="00CF7DF7">
        <w:trPr>
          <w:trHeight w:val="740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36"/>
              <w:ind w:left="106" w:right="215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Encerrar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oportunamente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80%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notificações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 doenças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notificação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compulsória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imediata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dias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partir 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notificação;</w:t>
            </w:r>
          </w:p>
        </w:tc>
      </w:tr>
      <w:tr w:rsidR="00CF7DF7">
        <w:trPr>
          <w:trHeight w:val="673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37"/>
              <w:ind w:left="106" w:right="215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90%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registros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óbitos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alimentados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Mortalidade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(SIM)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dias 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mês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ocorrência;</w:t>
            </w:r>
          </w:p>
        </w:tc>
      </w:tr>
      <w:tr w:rsidR="00CF7DF7">
        <w:trPr>
          <w:trHeight w:val="849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71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2-</w:t>
            </w:r>
          </w:p>
          <w:p w:rsidR="00CF7DF7" w:rsidRDefault="00CF7DF7">
            <w:pPr>
              <w:pStyle w:val="TableParagraph"/>
              <w:spacing w:before="10"/>
              <w:rPr>
                <w:sz w:val="19"/>
              </w:rPr>
            </w:pPr>
          </w:p>
          <w:p w:rsidR="00CF7DF7" w:rsidRDefault="007E19AD">
            <w:pPr>
              <w:pStyle w:val="TableParagraph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Fortalecimento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6"/>
              <w:rPr>
                <w:sz w:val="26"/>
              </w:rPr>
            </w:pPr>
          </w:p>
          <w:p w:rsidR="00CF7DF7" w:rsidRDefault="007E19AD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2.1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Reduzir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riscos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spacing w:before="7"/>
              <w:rPr>
                <w:sz w:val="17"/>
              </w:rPr>
            </w:pPr>
          </w:p>
          <w:p w:rsidR="00CF7DF7" w:rsidRDefault="007E19AD">
            <w:pPr>
              <w:pStyle w:val="TableParagraph"/>
              <w:ind w:left="106" w:right="215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90%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registros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nascidos vivos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Nascidos Vivos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(SINASC)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dias 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final 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mês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ocorrência;</w:t>
            </w:r>
          </w:p>
        </w:tc>
      </w:tr>
      <w:tr w:rsidR="00CF7DF7">
        <w:trPr>
          <w:trHeight w:val="1380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tabs>
                <w:tab w:val="left" w:pos="961"/>
              </w:tabs>
              <w:spacing w:before="140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do</w:t>
            </w:r>
            <w:r>
              <w:rPr>
                <w:rFonts w:ascii="Arial"/>
                <w:b/>
                <w:sz w:val="20"/>
              </w:rPr>
              <w:tab/>
              <w:t>Sistema</w:t>
            </w:r>
          </w:p>
          <w:p w:rsidR="00CF7DF7" w:rsidRDefault="007E19AD">
            <w:pPr>
              <w:pStyle w:val="TableParagraph"/>
              <w:tabs>
                <w:tab w:val="left" w:pos="1439"/>
                <w:tab w:val="left" w:pos="1493"/>
              </w:tabs>
              <w:spacing w:before="1" w:line="460" w:lineRule="atLeast"/>
              <w:ind w:left="220" w:right="2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Municipal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Vigilância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em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54" w:line="360" w:lineRule="auto"/>
              <w:ind w:left="220" w:right="211"/>
              <w:jc w:val="both"/>
              <w:rPr>
                <w:sz w:val="20"/>
              </w:rPr>
            </w:pP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população,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ênfase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prevenção</w:t>
            </w:r>
            <w:r>
              <w:rPr>
                <w:spacing w:val="8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2"/>
                <w:sz w:val="20"/>
              </w:rPr>
              <w:t xml:space="preserve"> </w:t>
            </w:r>
            <w:r>
              <w:rPr>
                <w:sz w:val="20"/>
              </w:rPr>
              <w:t>doenças,</w:t>
            </w:r>
          </w:p>
          <w:p w:rsidR="00CF7DF7" w:rsidRDefault="007E19AD">
            <w:pPr>
              <w:pStyle w:val="TableParagraph"/>
              <w:ind w:left="220"/>
              <w:jc w:val="both"/>
              <w:rPr>
                <w:sz w:val="20"/>
              </w:rPr>
            </w:pPr>
            <w:r>
              <w:rPr>
                <w:sz w:val="20"/>
              </w:rPr>
              <w:t xml:space="preserve">agravos,   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 xml:space="preserve">acidentes   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numPr>
                <w:ilvl w:val="0"/>
                <w:numId w:val="21"/>
              </w:numPr>
              <w:tabs>
                <w:tab w:val="left" w:pos="230"/>
              </w:tabs>
              <w:spacing w:before="92"/>
              <w:ind w:right="241" w:firstLine="0"/>
              <w:rPr>
                <w:sz w:val="20"/>
              </w:rPr>
            </w:pPr>
            <w:r>
              <w:rPr>
                <w:sz w:val="20"/>
              </w:rPr>
              <w:t>Alcançar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cobertura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vacinal preconizada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Imunização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(PNI)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 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vacinas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ofertadas às crianças menores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anos;</w:t>
            </w:r>
          </w:p>
          <w:p w:rsidR="00CF7DF7" w:rsidRDefault="00CF7DF7">
            <w:pPr>
              <w:pStyle w:val="TableParagraph"/>
              <w:spacing w:before="6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1"/>
              </w:numPr>
              <w:tabs>
                <w:tab w:val="left" w:pos="230"/>
              </w:tabs>
              <w:ind w:right="307" w:firstLine="0"/>
              <w:rPr>
                <w:sz w:val="20"/>
              </w:rPr>
            </w:pPr>
            <w:r>
              <w:rPr>
                <w:sz w:val="20"/>
              </w:rPr>
              <w:t>Reduzir 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percentual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novos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hanseníase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</w:t>
            </w:r>
            <w:r>
              <w:rPr>
                <w:sz w:val="20"/>
              </w:rPr>
              <w:t>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incapacidade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física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diagnóstico, entre 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novos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detectados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avaliados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ano;</w:t>
            </w:r>
          </w:p>
        </w:tc>
      </w:tr>
      <w:tr w:rsidR="00CF7DF7">
        <w:trPr>
          <w:trHeight w:val="796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40"/>
              <w:ind w:left="2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Saúde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54" w:line="357" w:lineRule="auto"/>
              <w:ind w:left="220" w:right="213"/>
              <w:rPr>
                <w:sz w:val="20"/>
              </w:rPr>
            </w:pPr>
            <w:r>
              <w:rPr>
                <w:sz w:val="20"/>
              </w:rPr>
              <w:t>violência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promoção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saúde.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93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Monitorar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anualmente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Instituições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Longa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Permanência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Idosos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(ILPI),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vigilância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epidemiológica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sanitária;</w:t>
            </w:r>
          </w:p>
        </w:tc>
      </w:tr>
      <w:tr w:rsidR="00CF7DF7">
        <w:trPr>
          <w:trHeight w:val="510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36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Bloquear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notificados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zoonoses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doenças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transmitidas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 vetores;</w:t>
            </w:r>
          </w:p>
        </w:tc>
      </w:tr>
      <w:tr w:rsidR="00CF7DF7">
        <w:trPr>
          <w:trHeight w:val="510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37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preconizadas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arboviroses;</w:t>
            </w:r>
          </w:p>
        </w:tc>
      </w:tr>
      <w:tr w:rsidR="00CF7DF7">
        <w:trPr>
          <w:trHeight w:val="740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36"/>
              <w:ind w:left="106" w:right="215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Analisar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qualidade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água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consumo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humano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amostras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coletadas,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parâmetros previstos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Portaria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GM/MS nº 2.914/2011;</w:t>
            </w:r>
          </w:p>
        </w:tc>
      </w:tr>
      <w:tr w:rsidR="00CF7DF7">
        <w:trPr>
          <w:trHeight w:val="1015"/>
        </w:trPr>
        <w:tc>
          <w:tcPr>
            <w:tcW w:w="1952" w:type="dxa"/>
            <w:tcBorders>
              <w:top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</w:tcBorders>
          </w:tcPr>
          <w:p w:rsidR="00CF7DF7" w:rsidRDefault="007E19AD">
            <w:pPr>
              <w:pStyle w:val="TableParagraph"/>
              <w:spacing w:before="137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prevenção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vigilância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raiva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animal;</w:t>
            </w:r>
          </w:p>
        </w:tc>
      </w:tr>
    </w:tbl>
    <w:p w:rsidR="00CF7DF7" w:rsidRDefault="00CF7DF7">
      <w:pPr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533"/>
        </w:trPr>
        <w:tc>
          <w:tcPr>
            <w:tcW w:w="1952" w:type="dxa"/>
            <w:tcBorders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bottom w:val="nil"/>
            </w:tcBorders>
          </w:tcPr>
          <w:p w:rsidR="00CF7DF7" w:rsidRDefault="007E19AD">
            <w:pPr>
              <w:pStyle w:val="TableParagraph"/>
              <w:spacing w:line="211" w:lineRule="auto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Aumentar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25%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relação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anterior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Mobilização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 temas relacionados à vigilância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saúde;</w:t>
            </w:r>
          </w:p>
        </w:tc>
      </w:tr>
      <w:tr w:rsidR="00CF7DF7">
        <w:trPr>
          <w:trHeight w:val="679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46" w:line="208" w:lineRule="auto"/>
              <w:ind w:left="106"/>
              <w:rPr>
                <w:sz w:val="20"/>
              </w:rPr>
            </w:pPr>
            <w:r>
              <w:rPr>
                <w:sz w:val="20"/>
              </w:rPr>
              <w:t>- Aumentar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20% 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coletas de exame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escarro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sintomáticos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respiratórios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tuberculose,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</w:tc>
      </w:tr>
      <w:tr w:rsidR="00CF7DF7">
        <w:trPr>
          <w:trHeight w:val="480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21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Implementar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tratamento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diretamente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observado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tuberculose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(TDO)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UBS;</w:t>
            </w:r>
          </w:p>
        </w:tc>
      </w:tr>
      <w:tr w:rsidR="00CF7DF7">
        <w:trPr>
          <w:trHeight w:val="426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21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vigilância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análise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100% óbitos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relacionados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acidentes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trânsito;</w:t>
            </w:r>
          </w:p>
        </w:tc>
      </w:tr>
      <w:tr w:rsidR="00CF7DF7">
        <w:trPr>
          <w:trHeight w:val="823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67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2-</w:t>
            </w:r>
          </w:p>
          <w:p w:rsidR="00CF7DF7" w:rsidRDefault="00CF7DF7">
            <w:pPr>
              <w:pStyle w:val="TableParagraph"/>
              <w:spacing w:before="1"/>
              <w:rPr>
                <w:sz w:val="20"/>
              </w:rPr>
            </w:pPr>
          </w:p>
          <w:p w:rsidR="00CF7DF7" w:rsidRDefault="007E19AD">
            <w:pPr>
              <w:pStyle w:val="TableParagraph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Fortalecimento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2"/>
              <w:rPr>
                <w:sz w:val="26"/>
              </w:rPr>
            </w:pPr>
          </w:p>
          <w:p w:rsidR="00CF7DF7" w:rsidRDefault="007E19AD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2.1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Reduzir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riscos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spacing w:before="4"/>
              <w:rPr>
                <w:sz w:val="17"/>
              </w:rPr>
            </w:pPr>
          </w:p>
          <w:p w:rsidR="00CF7DF7" w:rsidRDefault="007E19AD">
            <w:pPr>
              <w:pStyle w:val="TableParagraph"/>
              <w:spacing w:line="208" w:lineRule="auto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investigação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Acidentes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típico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fatais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notificados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Informação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Agravos 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Notificação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(SINAN),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cujo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ocorreu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município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Vitória;</w:t>
            </w:r>
          </w:p>
        </w:tc>
      </w:tr>
      <w:tr w:rsidR="00CF7DF7">
        <w:trPr>
          <w:trHeight w:val="1787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63" w:line="480" w:lineRule="auto"/>
              <w:ind w:left="220" w:right="212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Sistema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Municipal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Vigilância</w:t>
            </w:r>
            <w:r>
              <w:rPr>
                <w:rFonts w:ascii="Arial" w:hAnsi="Arial"/>
                <w:b/>
                <w:spacing w:val="4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</w:t>
            </w:r>
          </w:p>
          <w:p w:rsidR="00CF7DF7" w:rsidRDefault="007E19AD">
            <w:pPr>
              <w:pStyle w:val="TableParagraph"/>
              <w:spacing w:before="1" w:line="223" w:lineRule="exact"/>
              <w:ind w:left="2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Saúde</w:t>
            </w: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77" w:line="360" w:lineRule="auto"/>
              <w:ind w:left="220" w:right="211"/>
              <w:jc w:val="both"/>
              <w:rPr>
                <w:sz w:val="20"/>
              </w:rPr>
            </w:pP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população,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ênfase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prevenção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doenças,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agravos,   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 xml:space="preserve">acidentes   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  <w:p w:rsidR="00CF7DF7" w:rsidRDefault="007E19AD">
            <w:pPr>
              <w:pStyle w:val="TableParagraph"/>
              <w:ind w:left="220"/>
              <w:jc w:val="both"/>
              <w:rPr>
                <w:sz w:val="20"/>
              </w:rPr>
            </w:pPr>
            <w:r>
              <w:rPr>
                <w:sz w:val="20"/>
              </w:rPr>
              <w:t>violência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promoção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numPr>
                <w:ilvl w:val="0"/>
                <w:numId w:val="20"/>
              </w:numPr>
              <w:tabs>
                <w:tab w:val="left" w:pos="237"/>
              </w:tabs>
              <w:spacing w:before="56" w:line="208" w:lineRule="auto"/>
              <w:ind w:right="222" w:firstLine="0"/>
              <w:jc w:val="both"/>
              <w:rPr>
                <w:sz w:val="20"/>
              </w:rPr>
            </w:pPr>
            <w:r>
              <w:rPr>
                <w:sz w:val="20"/>
              </w:rPr>
              <w:t>Realizar investigação de 100% dos Acidentes de Trabalho típico em menores de 18 anos notificados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 Sistema de Informação de Agravos de Notificação (SINAN), cujo fato ocorreu no município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Vitória;</w:t>
            </w:r>
          </w:p>
          <w:p w:rsidR="00CF7DF7" w:rsidRDefault="00CF7DF7">
            <w:pPr>
              <w:pStyle w:val="TableParagraph"/>
              <w:spacing w:before="4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0"/>
              </w:numPr>
              <w:tabs>
                <w:tab w:val="left" w:pos="242"/>
              </w:tabs>
              <w:spacing w:line="208" w:lineRule="auto"/>
              <w:ind w:right="216" w:firstLine="0"/>
              <w:jc w:val="both"/>
              <w:rPr>
                <w:sz w:val="20"/>
              </w:rPr>
            </w:pPr>
            <w:r>
              <w:rPr>
                <w:sz w:val="20"/>
              </w:rPr>
              <w:t>Implantar sistem</w:t>
            </w:r>
            <w:r>
              <w:rPr>
                <w:sz w:val="20"/>
              </w:rPr>
              <w:t>a de notificação contínua dos casos de violência interpessoal e autoprovocada e/ou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outras violências em 100% da Rede Pública Municipal de Educação em consonância com a Política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Violência 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município;</w:t>
            </w:r>
          </w:p>
        </w:tc>
      </w:tr>
      <w:tr w:rsidR="00CF7DF7">
        <w:trPr>
          <w:trHeight w:val="563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6"/>
              <w:ind w:left="220"/>
              <w:rPr>
                <w:sz w:val="20"/>
              </w:rPr>
            </w:pPr>
            <w:r>
              <w:rPr>
                <w:sz w:val="20"/>
              </w:rPr>
              <w:t>saúde.</w:t>
            </w: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30" w:line="208" w:lineRule="auto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Habilitar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Módulos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Serviço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Orientação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Exercício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(SOE)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Pólos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Similares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Academia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Saúde;</w:t>
            </w:r>
          </w:p>
        </w:tc>
      </w:tr>
      <w:tr w:rsidR="00CF7DF7">
        <w:trPr>
          <w:trHeight w:val="880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46" w:line="208" w:lineRule="auto"/>
              <w:ind w:left="106" w:right="213"/>
              <w:jc w:val="both"/>
              <w:rPr>
                <w:sz w:val="20"/>
              </w:rPr>
            </w:pPr>
            <w:r>
              <w:rPr>
                <w:sz w:val="20"/>
              </w:rPr>
              <w:t>- Implantar no Sistema de Gestão Informatizado Rede Bem Estar (SGIRBE) a base de dados 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permita cadastrar 100% das atividades produtivas de interesse da Vigilância em Saúde para análise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produtividade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risco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sanitário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territórios;</w:t>
            </w:r>
          </w:p>
        </w:tc>
      </w:tr>
      <w:tr w:rsidR="00CF7DF7">
        <w:trPr>
          <w:trHeight w:val="480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21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Publicar 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Código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Vigilância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 Saúde;</w:t>
            </w:r>
          </w:p>
        </w:tc>
      </w:tr>
      <w:tr w:rsidR="00CF7DF7">
        <w:trPr>
          <w:trHeight w:val="679"/>
        </w:trPr>
        <w:tc>
          <w:tcPr>
            <w:tcW w:w="1952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  <w:bottom w:val="nil"/>
            </w:tcBorders>
          </w:tcPr>
          <w:p w:rsidR="00CF7DF7" w:rsidRDefault="007E19AD">
            <w:pPr>
              <w:pStyle w:val="TableParagraph"/>
              <w:spacing w:before="146" w:line="208" w:lineRule="auto"/>
              <w:ind w:left="106" w:right="215"/>
              <w:rPr>
                <w:sz w:val="20"/>
              </w:rPr>
            </w:pPr>
            <w:r>
              <w:rPr>
                <w:sz w:val="20"/>
              </w:rPr>
              <w:t>- Monitorar 100% dos estabelecimentos de alto risco, realizando duas inspeções sanitárias anualmente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atividade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regulada;</w:t>
            </w:r>
          </w:p>
        </w:tc>
      </w:tr>
      <w:tr w:rsidR="00CF7DF7">
        <w:trPr>
          <w:trHeight w:val="455"/>
        </w:trPr>
        <w:tc>
          <w:tcPr>
            <w:tcW w:w="1952" w:type="dxa"/>
            <w:tcBorders>
              <w:top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tcBorders>
              <w:top w:val="nil"/>
            </w:tcBorders>
          </w:tcPr>
          <w:p w:rsidR="00CF7DF7" w:rsidRDefault="00CF7D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1" w:type="dxa"/>
            <w:tcBorders>
              <w:top w:val="nil"/>
            </w:tcBorders>
          </w:tcPr>
          <w:p w:rsidR="00CF7DF7" w:rsidRDefault="007E19AD">
            <w:pPr>
              <w:pStyle w:val="TableParagraph"/>
              <w:spacing w:before="121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Investigar 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 denuncias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encaminhadas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Vigilância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Sanitária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oportuno.</w:t>
            </w:r>
          </w:p>
        </w:tc>
      </w:tr>
    </w:tbl>
    <w:p w:rsidR="00CF7DF7" w:rsidRDefault="00CF7DF7">
      <w:pPr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2030"/>
        </w:trPr>
        <w:tc>
          <w:tcPr>
            <w:tcW w:w="1952" w:type="dxa"/>
            <w:vMerge w:val="restart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rPr>
                <w:sz w:val="26"/>
              </w:rPr>
            </w:pPr>
          </w:p>
          <w:p w:rsidR="00CF7DF7" w:rsidRDefault="007E19AD">
            <w:pPr>
              <w:pStyle w:val="TableParagraph"/>
              <w:tabs>
                <w:tab w:val="left" w:pos="1663"/>
              </w:tabs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</w:t>
            </w:r>
            <w:r>
              <w:rPr>
                <w:rFonts w:ascii="Arial"/>
                <w:b/>
                <w:sz w:val="20"/>
              </w:rPr>
              <w:tab/>
              <w:t>-</w:t>
            </w:r>
          </w:p>
          <w:p w:rsidR="00CF7DF7" w:rsidRDefault="00CF7DF7">
            <w:pPr>
              <w:pStyle w:val="TableParagraph"/>
              <w:spacing w:before="10"/>
              <w:rPr>
                <w:sz w:val="19"/>
              </w:rPr>
            </w:pPr>
          </w:p>
          <w:p w:rsidR="00CF7DF7" w:rsidRDefault="007E19AD">
            <w:pPr>
              <w:pStyle w:val="TableParagraph"/>
              <w:tabs>
                <w:tab w:val="left" w:pos="1493"/>
              </w:tabs>
              <w:spacing w:line="480" w:lineRule="auto"/>
              <w:ind w:left="220" w:right="21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Aprimoramento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2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gestão</w:t>
            </w:r>
            <w:r>
              <w:rPr>
                <w:rFonts w:ascii="Arial" w:hAnsi="Arial"/>
                <w:b/>
                <w:spacing w:val="2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Secretaria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Municipal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Saúde.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360" w:lineRule="auto"/>
              <w:ind w:left="107" w:right="253" w:firstLine="55"/>
              <w:rPr>
                <w:sz w:val="20"/>
              </w:rPr>
            </w:pPr>
            <w:r>
              <w:rPr>
                <w:sz w:val="20"/>
              </w:rPr>
              <w:t>3.1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Ampliar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tecnologia da informação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 contribuir com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modernização da gestão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CF7DF7" w:rsidRDefault="007E19AD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saúde.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19"/>
              </w:numPr>
              <w:tabs>
                <w:tab w:val="left" w:pos="230"/>
              </w:tabs>
              <w:spacing w:before="42"/>
              <w:ind w:right="385" w:firstLine="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gradativamente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agendamento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100% 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saúde,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análise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viabilidade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 SEMUS;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9"/>
              </w:numPr>
              <w:tabs>
                <w:tab w:val="left" w:pos="230"/>
              </w:tabs>
              <w:spacing w:before="1"/>
              <w:ind w:left="229" w:hanging="124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 Projeto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Vitória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 saúde;</w:t>
            </w:r>
          </w:p>
          <w:p w:rsidR="00CF7DF7" w:rsidRDefault="00CF7DF7">
            <w:pPr>
              <w:pStyle w:val="TableParagraph"/>
              <w:spacing w:before="5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9"/>
              </w:numPr>
              <w:tabs>
                <w:tab w:val="left" w:pos="230"/>
              </w:tabs>
              <w:spacing w:line="362" w:lineRule="auto"/>
              <w:ind w:right="229" w:firstLine="0"/>
              <w:rPr>
                <w:sz w:val="20"/>
              </w:rPr>
            </w:pPr>
            <w:r>
              <w:rPr>
                <w:sz w:val="20"/>
              </w:rPr>
              <w:t>Desenvolver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remoto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dosagem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glicemia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 usuários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cadastrados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Diabetes;</w:t>
            </w:r>
          </w:p>
        </w:tc>
      </w:tr>
      <w:tr w:rsidR="00CF7DF7">
        <w:trPr>
          <w:trHeight w:val="2313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tcBorders>
              <w:bottom w:val="single" w:sz="6" w:space="0" w:color="000000"/>
            </w:tcBorders>
          </w:tcPr>
          <w:p w:rsidR="00CF7DF7" w:rsidRDefault="007E19AD">
            <w:pPr>
              <w:pStyle w:val="TableParagraph"/>
              <w:spacing w:line="360" w:lineRule="auto"/>
              <w:ind w:left="107" w:right="255"/>
              <w:rPr>
                <w:sz w:val="20"/>
              </w:rPr>
            </w:pPr>
            <w:r>
              <w:rPr>
                <w:sz w:val="20"/>
              </w:rPr>
              <w:t>3.2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Melhorar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aplicação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 recursos relativos às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ações e serviços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saúde, possibilitando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financiamento contínuo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sustentável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 rede</w:t>
            </w:r>
          </w:p>
          <w:p w:rsidR="00CF7DF7" w:rsidRDefault="007E19AD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saúde.</w:t>
            </w:r>
          </w:p>
        </w:tc>
        <w:tc>
          <w:tcPr>
            <w:tcW w:w="9501" w:type="dxa"/>
            <w:tcBorders>
              <w:bottom w:val="single" w:sz="6" w:space="0" w:color="000000"/>
            </w:tcBorders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4"/>
              <w:rPr>
                <w:sz w:val="21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8"/>
              </w:numPr>
              <w:tabs>
                <w:tab w:val="left" w:pos="230"/>
              </w:tabs>
              <w:spacing w:line="360" w:lineRule="auto"/>
              <w:ind w:right="353" w:firstLine="0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gradativamente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horário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funcionamento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Saúde,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otimizando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custeio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destes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serviços;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8"/>
              </w:numPr>
              <w:tabs>
                <w:tab w:val="left" w:pos="230"/>
              </w:tabs>
              <w:spacing w:before="1"/>
              <w:ind w:left="229" w:hanging="124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custo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apoio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logístico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redefinição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padrão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gastos.</w:t>
            </w:r>
          </w:p>
        </w:tc>
      </w:tr>
      <w:tr w:rsidR="00CF7DF7">
        <w:trPr>
          <w:trHeight w:val="1122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tcBorders>
              <w:top w:val="single" w:sz="6" w:space="0" w:color="000000"/>
            </w:tcBorders>
          </w:tcPr>
          <w:p w:rsidR="00CF7DF7" w:rsidRDefault="00CF7DF7">
            <w:pPr>
              <w:pStyle w:val="TableParagraph"/>
              <w:spacing w:before="6"/>
              <w:rPr>
                <w:sz w:val="29"/>
              </w:rPr>
            </w:pPr>
          </w:p>
          <w:p w:rsidR="00CF7DF7" w:rsidRDefault="007E19AD">
            <w:pPr>
              <w:pStyle w:val="TableParagraph"/>
              <w:spacing w:before="1" w:line="360" w:lineRule="auto"/>
              <w:ind w:left="107" w:right="297"/>
              <w:rPr>
                <w:sz w:val="20"/>
              </w:rPr>
            </w:pPr>
            <w:r>
              <w:rPr>
                <w:sz w:val="20"/>
              </w:rPr>
              <w:t>3.3 - Realizar reforma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administrativa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SEMUS</w:t>
            </w:r>
          </w:p>
        </w:tc>
        <w:tc>
          <w:tcPr>
            <w:tcW w:w="9501" w:type="dxa"/>
            <w:tcBorders>
              <w:top w:val="single" w:sz="6" w:space="0" w:color="000000"/>
            </w:tcBorders>
          </w:tcPr>
          <w:p w:rsidR="00CF7DF7" w:rsidRDefault="00CF7DF7">
            <w:pPr>
              <w:pStyle w:val="TableParagraph"/>
            </w:pPr>
          </w:p>
          <w:p w:rsidR="00CF7DF7" w:rsidRDefault="007E19AD">
            <w:pPr>
              <w:pStyle w:val="TableParagraph"/>
              <w:spacing w:before="133"/>
              <w:ind w:left="10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Instituir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novo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Organograma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Secretaria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Saúde.</w:t>
            </w:r>
          </w:p>
        </w:tc>
      </w:tr>
      <w:tr w:rsidR="00CF7DF7">
        <w:trPr>
          <w:trHeight w:val="2560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rPr>
                <w:sz w:val="29"/>
              </w:rPr>
            </w:pPr>
          </w:p>
          <w:p w:rsidR="00CF7DF7" w:rsidRDefault="007E19AD">
            <w:pPr>
              <w:pStyle w:val="TableParagraph"/>
              <w:spacing w:before="1" w:line="360" w:lineRule="auto"/>
              <w:ind w:left="107" w:right="295"/>
              <w:rPr>
                <w:sz w:val="20"/>
              </w:rPr>
            </w:pPr>
            <w:r>
              <w:rPr>
                <w:sz w:val="20"/>
              </w:rPr>
              <w:t>3.4 - Consolidar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componente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auditoria, enquanto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ferramenta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gestão.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17"/>
              </w:numPr>
              <w:tabs>
                <w:tab w:val="left" w:pos="230"/>
              </w:tabs>
              <w:spacing w:before="4" w:line="249" w:lineRule="auto"/>
              <w:ind w:right="442" w:firstLine="0"/>
              <w:rPr>
                <w:sz w:val="20"/>
              </w:rPr>
            </w:pPr>
            <w:r>
              <w:rPr>
                <w:sz w:val="20"/>
              </w:rPr>
              <w:t>Aprimorar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cumprimento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recomendações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relatórios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auditoria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espaços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gestão 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SEMUS;</w:t>
            </w:r>
          </w:p>
          <w:p w:rsidR="00CF7DF7" w:rsidRDefault="00CF7DF7">
            <w:pPr>
              <w:pStyle w:val="TableParagraph"/>
              <w:spacing w:before="4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7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auditorias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ordinárias;</w:t>
            </w:r>
          </w:p>
          <w:p w:rsidR="00CF7DF7" w:rsidRDefault="00CF7DF7">
            <w:pPr>
              <w:pStyle w:val="TableParagraph"/>
              <w:spacing w:before="1"/>
              <w:rPr>
                <w:sz w:val="25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7"/>
              </w:numPr>
              <w:tabs>
                <w:tab w:val="left" w:pos="230"/>
              </w:tabs>
              <w:spacing w:before="1"/>
              <w:ind w:left="229" w:hanging="124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auditorias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extraordinárias;</w:t>
            </w:r>
          </w:p>
          <w:p w:rsidR="00CF7DF7" w:rsidRDefault="00CF7DF7">
            <w:pPr>
              <w:pStyle w:val="TableParagraph"/>
              <w:spacing w:before="3"/>
              <w:rPr>
                <w:sz w:val="25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7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auditorias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compartilhada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setores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auditados 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afins;</w:t>
            </w:r>
          </w:p>
          <w:p w:rsidR="00CF7DF7" w:rsidRDefault="00CF7DF7">
            <w:pPr>
              <w:pStyle w:val="TableParagraph"/>
              <w:spacing w:before="5"/>
              <w:rPr>
                <w:sz w:val="25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7"/>
              </w:numPr>
              <w:tabs>
                <w:tab w:val="left" w:pos="230"/>
              </w:tabs>
              <w:spacing w:before="1" w:line="215" w:lineRule="exact"/>
              <w:ind w:left="229" w:hanging="124"/>
              <w:rPr>
                <w:sz w:val="20"/>
              </w:rPr>
            </w:pPr>
            <w:r>
              <w:rPr>
                <w:sz w:val="20"/>
              </w:rPr>
              <w:t>Monitorar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100% 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auditorias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realizadas.</w:t>
            </w:r>
          </w:p>
        </w:tc>
      </w:tr>
    </w:tbl>
    <w:p w:rsidR="00CF7DF7" w:rsidRDefault="00CF7DF7">
      <w:pPr>
        <w:spacing w:line="215" w:lineRule="exact"/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2654"/>
        </w:trPr>
        <w:tc>
          <w:tcPr>
            <w:tcW w:w="1952" w:type="dxa"/>
            <w:vMerge w:val="restart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5"/>
              <w:rPr>
                <w:sz w:val="21"/>
              </w:rPr>
            </w:pPr>
          </w:p>
          <w:p w:rsidR="00CF7DF7" w:rsidRDefault="007E19AD">
            <w:pPr>
              <w:pStyle w:val="TableParagraph"/>
              <w:tabs>
                <w:tab w:val="left" w:pos="1663"/>
              </w:tabs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</w:t>
            </w:r>
            <w:r>
              <w:rPr>
                <w:rFonts w:ascii="Arial"/>
                <w:b/>
                <w:sz w:val="20"/>
              </w:rPr>
              <w:tab/>
              <w:t>-</w:t>
            </w:r>
          </w:p>
          <w:p w:rsidR="00CF7DF7" w:rsidRDefault="00CF7DF7">
            <w:pPr>
              <w:pStyle w:val="TableParagraph"/>
              <w:spacing w:before="10"/>
              <w:rPr>
                <w:sz w:val="19"/>
              </w:rPr>
            </w:pPr>
          </w:p>
          <w:p w:rsidR="00CF7DF7" w:rsidRDefault="007E19AD">
            <w:pPr>
              <w:pStyle w:val="TableParagraph"/>
              <w:tabs>
                <w:tab w:val="left" w:pos="1493"/>
              </w:tabs>
              <w:spacing w:line="480" w:lineRule="auto"/>
              <w:ind w:left="220" w:right="21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Aprimoramento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2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gestão</w:t>
            </w:r>
            <w:r>
              <w:rPr>
                <w:rFonts w:ascii="Arial" w:hAnsi="Arial"/>
                <w:b/>
                <w:spacing w:val="2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Secretaria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Municipal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Saúde.</w:t>
            </w:r>
          </w:p>
        </w:tc>
        <w:tc>
          <w:tcPr>
            <w:tcW w:w="2694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2"/>
              <w:rPr>
                <w:sz w:val="25"/>
              </w:rPr>
            </w:pPr>
          </w:p>
          <w:p w:rsidR="00CF7DF7" w:rsidRDefault="007E19AD">
            <w:pPr>
              <w:pStyle w:val="TableParagraph"/>
              <w:tabs>
                <w:tab w:val="left" w:pos="1983"/>
              </w:tabs>
              <w:spacing w:line="360" w:lineRule="auto"/>
              <w:ind w:left="220" w:right="209"/>
              <w:jc w:val="both"/>
              <w:rPr>
                <w:sz w:val="20"/>
              </w:rPr>
            </w:pPr>
            <w:r>
              <w:rPr>
                <w:sz w:val="20"/>
              </w:rPr>
              <w:t>3.5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Potencializar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informação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como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instrumento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gestão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16"/>
              </w:numPr>
              <w:tabs>
                <w:tab w:val="left" w:pos="230"/>
              </w:tabs>
              <w:spacing w:line="227" w:lineRule="exact"/>
              <w:ind w:left="229" w:hanging="124"/>
              <w:jc w:val="both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boletim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quadrimestral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acesso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público;</w:t>
            </w:r>
          </w:p>
          <w:p w:rsidR="00CF7DF7" w:rsidRDefault="00CF7DF7">
            <w:pPr>
              <w:pStyle w:val="TableParagraph"/>
            </w:pPr>
          </w:p>
          <w:p w:rsidR="00CF7DF7" w:rsidRDefault="007E19AD">
            <w:pPr>
              <w:pStyle w:val="TableParagraph"/>
              <w:numPr>
                <w:ilvl w:val="0"/>
                <w:numId w:val="16"/>
              </w:numPr>
              <w:tabs>
                <w:tab w:val="left" w:pos="328"/>
              </w:tabs>
              <w:spacing w:before="143" w:line="357" w:lineRule="auto"/>
              <w:ind w:right="222" w:firstLine="0"/>
              <w:jc w:val="both"/>
              <w:rPr>
                <w:sz w:val="20"/>
              </w:rPr>
            </w:pPr>
            <w:r>
              <w:rPr>
                <w:sz w:val="20"/>
              </w:rPr>
              <w:t>Sistematizar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indicadores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sinalizadores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qualidade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atenção/gestão, em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todos 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níveis gerenciais 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SEMUS;</w:t>
            </w:r>
          </w:p>
          <w:p w:rsidR="00CF7DF7" w:rsidRDefault="00CF7DF7">
            <w:pPr>
              <w:pStyle w:val="TableParagraph"/>
              <w:spacing w:before="9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6"/>
              </w:numPr>
              <w:tabs>
                <w:tab w:val="left" w:pos="266"/>
              </w:tabs>
              <w:spacing w:line="360" w:lineRule="auto"/>
              <w:ind w:right="221" w:firstLine="0"/>
              <w:jc w:val="both"/>
              <w:rPr>
                <w:sz w:val="20"/>
              </w:rPr>
            </w:pPr>
            <w:r>
              <w:rPr>
                <w:sz w:val="20"/>
              </w:rPr>
              <w:t>Criar um núcleo para gestão e desenvolvimento do Sistema de Gestão Informatizado Rede Bem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Estar (SGIRBE), qualificando-o para uma integração com os demais bancos de dados e sistemas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relacionados à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saúde.</w:t>
            </w:r>
          </w:p>
        </w:tc>
      </w:tr>
      <w:tr w:rsidR="00CF7DF7">
        <w:trPr>
          <w:trHeight w:val="2474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CF7DF7">
            <w:pPr>
              <w:pStyle w:val="TableParagraph"/>
              <w:spacing w:before="4"/>
              <w:rPr>
                <w:sz w:val="19"/>
              </w:rPr>
            </w:pPr>
          </w:p>
          <w:p w:rsidR="00CF7DF7" w:rsidRDefault="007E19AD">
            <w:pPr>
              <w:pStyle w:val="TableParagraph"/>
              <w:tabs>
                <w:tab w:val="left" w:pos="2246"/>
              </w:tabs>
              <w:spacing w:line="360" w:lineRule="auto"/>
              <w:ind w:left="220" w:right="213"/>
              <w:jc w:val="both"/>
              <w:rPr>
                <w:sz w:val="20"/>
              </w:rPr>
            </w:pPr>
            <w:r>
              <w:rPr>
                <w:sz w:val="20"/>
              </w:rPr>
              <w:t>3.6 – Aprimorar a gestão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</w:p>
          <w:p w:rsidR="00CF7DF7" w:rsidRDefault="007E19AD">
            <w:pPr>
              <w:pStyle w:val="TableParagraph"/>
              <w:spacing w:line="229" w:lineRule="exact"/>
              <w:ind w:left="220"/>
              <w:jc w:val="both"/>
              <w:rPr>
                <w:sz w:val="20"/>
              </w:rPr>
            </w:pPr>
            <w:r>
              <w:rPr>
                <w:sz w:val="20"/>
              </w:rPr>
              <w:t>infraestrutura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SEMUS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before="146"/>
              <w:ind w:left="106"/>
              <w:rPr>
                <w:sz w:val="20"/>
              </w:rPr>
            </w:pPr>
            <w:r>
              <w:rPr>
                <w:sz w:val="20"/>
              </w:rPr>
              <w:t>-Sistematizar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físicas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saúde;</w:t>
            </w:r>
          </w:p>
          <w:p w:rsidR="00CF7DF7" w:rsidRDefault="00CF7DF7">
            <w:pPr>
              <w:pStyle w:val="TableParagraph"/>
              <w:rPr>
                <w:sz w:val="24"/>
              </w:rPr>
            </w:pPr>
          </w:p>
          <w:p w:rsidR="00CF7DF7" w:rsidRDefault="007E19AD">
            <w:pPr>
              <w:pStyle w:val="TableParagraph"/>
              <w:spacing w:line="230" w:lineRule="auto"/>
              <w:ind w:left="106" w:right="782"/>
              <w:rPr>
                <w:sz w:val="20"/>
              </w:rPr>
            </w:pPr>
            <w:r>
              <w:rPr>
                <w:sz w:val="20"/>
              </w:rPr>
              <w:t>- Aperfeiçoar o monitoramento de 100% dos contratos de manutenção preventiva e corretiva dos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equipamentos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médico-hospitalares,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condicionado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refrigeração;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spacing w:line="230" w:lineRule="auto"/>
              <w:ind w:left="106" w:right="782"/>
              <w:rPr>
                <w:sz w:val="20"/>
              </w:rPr>
            </w:pPr>
            <w:r>
              <w:rPr>
                <w:sz w:val="20"/>
              </w:rPr>
              <w:t>-Sistematizar 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execução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100% 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fornecimento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água,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z w:val="20"/>
              </w:rPr>
              <w:t>ergia elétrica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telefonia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fixa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móvel 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SEMUS;</w:t>
            </w:r>
          </w:p>
        </w:tc>
      </w:tr>
      <w:tr w:rsidR="00CF7DF7">
        <w:trPr>
          <w:trHeight w:val="2805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6"/>
              <w:rPr>
                <w:sz w:val="26"/>
              </w:rPr>
            </w:pPr>
          </w:p>
          <w:p w:rsidR="00CF7DF7" w:rsidRDefault="007E19AD">
            <w:pPr>
              <w:pStyle w:val="TableParagraph"/>
              <w:spacing w:line="360" w:lineRule="auto"/>
              <w:ind w:left="220" w:right="213"/>
              <w:jc w:val="both"/>
              <w:rPr>
                <w:sz w:val="20"/>
              </w:rPr>
            </w:pPr>
            <w:r>
              <w:rPr>
                <w:sz w:val="20"/>
              </w:rPr>
              <w:t>3.7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Reestruturar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Central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Sanitário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(CTS)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15"/>
              </w:numPr>
              <w:tabs>
                <w:tab w:val="left" w:pos="268"/>
              </w:tabs>
              <w:spacing w:line="228" w:lineRule="auto"/>
              <w:ind w:right="223" w:firstLine="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estudo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viabilizar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contratação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serviço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móvel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remoção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urgência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básica,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5"/>
              <w:rPr>
                <w:sz w:val="23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5"/>
              </w:numPr>
              <w:tabs>
                <w:tab w:val="left" w:pos="230"/>
              </w:tabs>
              <w:spacing w:before="1"/>
              <w:ind w:left="229" w:hanging="124"/>
              <w:rPr>
                <w:sz w:val="20"/>
              </w:rPr>
            </w:pPr>
            <w:r>
              <w:rPr>
                <w:sz w:val="20"/>
              </w:rPr>
              <w:t>Recompor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execução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transporte sanitário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completando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100%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escala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diária;</w:t>
            </w:r>
          </w:p>
          <w:p w:rsidR="00CF7DF7" w:rsidRDefault="00CF7DF7">
            <w:pPr>
              <w:pStyle w:val="TableParagraph"/>
              <w:spacing w:before="4"/>
              <w:rPr>
                <w:sz w:val="23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5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Adquirir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veículos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 remoção,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especificidades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CTS;</w:t>
            </w:r>
          </w:p>
          <w:p w:rsidR="00CF7DF7" w:rsidRDefault="00CF7DF7">
            <w:pPr>
              <w:pStyle w:val="TableParagraph"/>
              <w:spacing w:before="6"/>
              <w:rPr>
                <w:sz w:val="23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5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gestão técnica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administrativa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Central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Sanitário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até 2021;</w:t>
            </w:r>
          </w:p>
          <w:p w:rsidR="00CF7DF7" w:rsidRDefault="00CF7DF7">
            <w:pPr>
              <w:pStyle w:val="TableParagraph"/>
              <w:spacing w:before="7"/>
              <w:rPr>
                <w:sz w:val="23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5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Reestruturar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estrutura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física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CTS.</w:t>
            </w:r>
          </w:p>
        </w:tc>
      </w:tr>
    </w:tbl>
    <w:p w:rsidR="00CF7DF7" w:rsidRDefault="00CF7DF7">
      <w:pPr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2429"/>
        </w:trPr>
        <w:tc>
          <w:tcPr>
            <w:tcW w:w="1952" w:type="dxa"/>
            <w:vMerge w:val="restart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7E19AD">
            <w:pPr>
              <w:pStyle w:val="TableParagraph"/>
              <w:tabs>
                <w:tab w:val="left" w:pos="1617"/>
              </w:tabs>
              <w:spacing w:before="145"/>
              <w:ind w:left="22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</w:t>
            </w:r>
            <w:r>
              <w:rPr>
                <w:rFonts w:ascii="Arial" w:hAnsi="Arial"/>
                <w:b/>
                <w:sz w:val="20"/>
              </w:rPr>
              <w:tab/>
              <w:t>–</w:t>
            </w:r>
          </w:p>
          <w:p w:rsidR="00CF7DF7" w:rsidRDefault="007E19AD">
            <w:pPr>
              <w:pStyle w:val="TableParagraph"/>
              <w:spacing w:before="117" w:line="360" w:lineRule="auto"/>
              <w:ind w:left="220" w:right="212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Aprimoramento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Regulação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Sistema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Municipal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Saúde.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tabs>
                <w:tab w:val="left" w:pos="944"/>
                <w:tab w:val="left" w:pos="1299"/>
                <w:tab w:val="left" w:pos="1658"/>
                <w:tab w:val="left" w:pos="1747"/>
                <w:tab w:val="left" w:pos="1882"/>
              </w:tabs>
              <w:spacing w:before="129" w:line="292" w:lineRule="auto"/>
              <w:ind w:left="107" w:right="99"/>
              <w:rPr>
                <w:sz w:val="20"/>
              </w:rPr>
            </w:pPr>
            <w:r>
              <w:rPr>
                <w:sz w:val="20"/>
              </w:rPr>
              <w:t>4.1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acesso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ambulatoriais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especializados,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ofertados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z w:val="20"/>
              </w:rPr>
              <w:tab/>
              <w:t>Rede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Própria,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contratada</w:t>
            </w:r>
            <w:r>
              <w:rPr>
                <w:sz w:val="20"/>
              </w:rPr>
              <w:tab/>
              <w:t>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pactuados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SESA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(Secretaria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Estadual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Saúde).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14"/>
              </w:numPr>
              <w:tabs>
                <w:tab w:val="left" w:pos="251"/>
              </w:tabs>
              <w:ind w:right="221" w:firstLine="0"/>
              <w:rPr>
                <w:sz w:val="24"/>
              </w:rPr>
            </w:pPr>
            <w:r>
              <w:rPr>
                <w:sz w:val="20"/>
              </w:rPr>
              <w:t>Implementar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quatro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(4)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instrumentos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ação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regulatória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aperfeiçoar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fluxos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assistenciais,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gestão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priorização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acesso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dos usuários</w:t>
            </w:r>
            <w:r>
              <w:rPr>
                <w:sz w:val="24"/>
              </w:rPr>
              <w:t>;</w:t>
            </w:r>
          </w:p>
          <w:p w:rsidR="00CF7DF7" w:rsidRDefault="00CF7DF7">
            <w:pPr>
              <w:pStyle w:val="TableParagraph"/>
              <w:spacing w:before="2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4"/>
              </w:numPr>
              <w:tabs>
                <w:tab w:val="left" w:pos="290"/>
              </w:tabs>
              <w:ind w:right="223" w:firstLine="0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20%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absenteísmo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consultas,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exames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ambulatoriais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especializados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das redes própria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contratada;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4"/>
              </w:numPr>
              <w:tabs>
                <w:tab w:val="left" w:pos="306"/>
              </w:tabs>
              <w:ind w:firstLine="55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tempo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espera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agendamentos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consultas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ofertadas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própria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  <w:p w:rsidR="00CF7DF7" w:rsidRDefault="007E19AD">
            <w:pPr>
              <w:pStyle w:val="TableParagraph"/>
              <w:spacing w:line="340" w:lineRule="atLeast"/>
              <w:ind w:left="106"/>
              <w:rPr>
                <w:sz w:val="20"/>
              </w:rPr>
            </w:pPr>
            <w:r>
              <w:rPr>
                <w:sz w:val="20"/>
              </w:rPr>
              <w:t>contratada,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cinco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especialidades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demanda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classificadas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prioridade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(vermelho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amarelo).</w:t>
            </w:r>
          </w:p>
        </w:tc>
      </w:tr>
      <w:tr w:rsidR="00CF7DF7">
        <w:trPr>
          <w:trHeight w:val="3103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7"/>
              <w:rPr>
                <w:sz w:val="30"/>
              </w:rPr>
            </w:pPr>
          </w:p>
          <w:p w:rsidR="00CF7DF7" w:rsidRDefault="007E19AD">
            <w:pPr>
              <w:pStyle w:val="TableParagraph"/>
              <w:spacing w:line="292" w:lineRule="auto"/>
              <w:ind w:left="107" w:right="212"/>
              <w:jc w:val="both"/>
              <w:rPr>
                <w:sz w:val="20"/>
              </w:rPr>
            </w:pPr>
            <w:r>
              <w:rPr>
                <w:sz w:val="20"/>
              </w:rPr>
              <w:t>4.2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Aprimorar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instrumentos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assistencial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 avaliação das ações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saúde.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13"/>
              </w:numPr>
              <w:tabs>
                <w:tab w:val="left" w:pos="239"/>
              </w:tabs>
              <w:spacing w:line="230" w:lineRule="auto"/>
              <w:ind w:right="219" w:firstLine="0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mensalmente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atualização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dados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Cadastro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Estabelecimentos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(CNES) sob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municipal,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especificidade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serviço;</w:t>
            </w:r>
          </w:p>
          <w:p w:rsidR="00CF7DF7" w:rsidRDefault="00CF7DF7">
            <w:pPr>
              <w:pStyle w:val="TableParagraph"/>
              <w:spacing w:before="5"/>
              <w:rPr>
                <w:sz w:val="23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3"/>
              </w:numPr>
              <w:tabs>
                <w:tab w:val="left" w:pos="328"/>
              </w:tabs>
              <w:spacing w:line="230" w:lineRule="auto"/>
              <w:ind w:right="223" w:firstLine="55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25%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incidência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glosas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registros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ações/procedimentos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produzidos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SEMUS;</w:t>
            </w:r>
          </w:p>
          <w:p w:rsidR="00CF7DF7" w:rsidRDefault="00CF7DF7">
            <w:pPr>
              <w:pStyle w:val="TableParagraph"/>
              <w:spacing w:before="6"/>
              <w:rPr>
                <w:sz w:val="23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3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 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satisfação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usuários.</w:t>
            </w:r>
          </w:p>
          <w:p w:rsidR="00CF7DF7" w:rsidRDefault="00CF7DF7">
            <w:pPr>
              <w:pStyle w:val="TableParagraph"/>
              <w:spacing w:before="5"/>
              <w:rPr>
                <w:sz w:val="23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3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setorizada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Vitória.</w:t>
            </w:r>
          </w:p>
          <w:p w:rsidR="00CF7DF7" w:rsidRDefault="00CF7DF7">
            <w:pPr>
              <w:pStyle w:val="TableParagraph"/>
              <w:spacing w:before="5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3"/>
              </w:numPr>
              <w:tabs>
                <w:tab w:val="left" w:pos="246"/>
              </w:tabs>
              <w:spacing w:line="228" w:lineRule="auto"/>
              <w:ind w:right="220" w:firstLine="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anualmente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estudo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capacidade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SEMUS,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selecionados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partir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menor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média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SMS,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percentual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faltas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consultas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</w:p>
          <w:p w:rsidR="00CF7DF7" w:rsidRDefault="007E19AD">
            <w:pPr>
              <w:pStyle w:val="TableParagraph"/>
              <w:spacing w:line="213" w:lineRule="exact"/>
              <w:ind w:left="106"/>
              <w:rPr>
                <w:sz w:val="20"/>
              </w:rPr>
            </w:pPr>
            <w:r>
              <w:rPr>
                <w:sz w:val="20"/>
              </w:rPr>
              <w:t>necessidade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reorganização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estrutural/territorial.</w:t>
            </w:r>
          </w:p>
        </w:tc>
      </w:tr>
      <w:tr w:rsidR="00CF7DF7">
        <w:trPr>
          <w:trHeight w:val="2402"/>
        </w:trPr>
        <w:tc>
          <w:tcPr>
            <w:tcW w:w="1952" w:type="dxa"/>
          </w:tcPr>
          <w:p w:rsidR="00CF7DF7" w:rsidRDefault="007E19AD">
            <w:pPr>
              <w:pStyle w:val="TableParagraph"/>
              <w:tabs>
                <w:tab w:val="left" w:pos="1493"/>
                <w:tab w:val="left" w:pos="1616"/>
              </w:tabs>
              <w:spacing w:line="230" w:lineRule="auto"/>
              <w:ind w:left="220" w:right="2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5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5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Promoção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2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gestão</w:t>
            </w:r>
            <w:r>
              <w:rPr>
                <w:rFonts w:ascii="Arial" w:hAnsi="Arial"/>
                <w:b/>
                <w:spacing w:val="2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processos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educacionais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2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2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âmbito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formação,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pesquisa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4"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integração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ensino-serviço-</w:t>
            </w:r>
          </w:p>
          <w:p w:rsidR="00CF7DF7" w:rsidRDefault="007E19AD">
            <w:pPr>
              <w:pStyle w:val="TableParagraph"/>
              <w:spacing w:line="177" w:lineRule="exact"/>
              <w:ind w:left="2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comunidade.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tabs>
                <w:tab w:val="left" w:pos="1127"/>
                <w:tab w:val="left" w:pos="1825"/>
              </w:tabs>
              <w:spacing w:before="67" w:line="230" w:lineRule="auto"/>
              <w:ind w:left="220" w:right="209"/>
              <w:jc w:val="both"/>
              <w:rPr>
                <w:sz w:val="20"/>
              </w:rPr>
            </w:pPr>
            <w:r>
              <w:rPr>
                <w:sz w:val="20"/>
              </w:rPr>
              <w:t>5.1</w:t>
            </w:r>
            <w:r>
              <w:rPr>
                <w:sz w:val="20"/>
              </w:rPr>
              <w:tab/>
              <w:t>-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Formar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profissionais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nível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médio em áreas técnicas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estratégicas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melhoria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assistência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usuário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SUS.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  <w:spacing w:before="1"/>
              <w:rPr>
                <w:sz w:val="32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2"/>
              </w:numPr>
              <w:tabs>
                <w:tab w:val="left" w:pos="237"/>
              </w:tabs>
              <w:spacing w:line="360" w:lineRule="auto"/>
              <w:ind w:right="223" w:firstLine="0"/>
              <w:rPr>
                <w:sz w:val="20"/>
              </w:rPr>
            </w:pPr>
            <w:r>
              <w:rPr>
                <w:sz w:val="20"/>
              </w:rPr>
              <w:t>Ofertar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04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turmas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cursos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técnicos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nível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médio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Eixo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Tecnológico: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Ambiente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Saúde,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Região Metropolitana;</w:t>
            </w:r>
          </w:p>
          <w:p w:rsidR="00CF7DF7" w:rsidRDefault="00CF7DF7">
            <w:pPr>
              <w:pStyle w:val="TableParagraph"/>
              <w:spacing w:before="4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spacing w:line="360" w:lineRule="auto"/>
              <w:ind w:right="223" w:firstLine="0"/>
              <w:rPr>
                <w:sz w:val="20"/>
              </w:rPr>
            </w:pPr>
            <w:r>
              <w:rPr>
                <w:sz w:val="20"/>
              </w:rPr>
              <w:t>Capacitar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pessoal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docente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selecionado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desenvolvimento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formativas.</w:t>
            </w:r>
          </w:p>
        </w:tc>
      </w:tr>
    </w:tbl>
    <w:p w:rsidR="00CF7DF7" w:rsidRDefault="00CF7DF7">
      <w:pPr>
        <w:spacing w:line="360" w:lineRule="auto"/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2825"/>
        </w:trPr>
        <w:tc>
          <w:tcPr>
            <w:tcW w:w="1952" w:type="dxa"/>
            <w:vMerge w:val="restart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5"/>
            </w:pPr>
          </w:p>
          <w:p w:rsidR="00CF7DF7" w:rsidRDefault="007E19AD">
            <w:pPr>
              <w:pStyle w:val="TableParagraph"/>
              <w:tabs>
                <w:tab w:val="left" w:pos="1493"/>
                <w:tab w:val="left" w:pos="1616"/>
              </w:tabs>
              <w:spacing w:line="360" w:lineRule="auto"/>
              <w:ind w:left="220" w:right="2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5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5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Promoção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2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gestão</w:t>
            </w:r>
            <w:r>
              <w:rPr>
                <w:rFonts w:ascii="Arial" w:hAnsi="Arial"/>
                <w:b/>
                <w:spacing w:val="2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processos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educacionais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2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2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âmbito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formação,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pesquisa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4"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integração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ensino-serviço-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comunidade.</w:t>
            </w:r>
          </w:p>
        </w:tc>
        <w:tc>
          <w:tcPr>
            <w:tcW w:w="2694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6"/>
              <w:rPr>
                <w:sz w:val="25"/>
              </w:rPr>
            </w:pPr>
          </w:p>
          <w:p w:rsidR="00CF7DF7" w:rsidRDefault="007E19AD">
            <w:pPr>
              <w:pStyle w:val="TableParagraph"/>
              <w:spacing w:line="360" w:lineRule="auto"/>
              <w:ind w:left="107" w:right="97"/>
              <w:jc w:val="both"/>
              <w:rPr>
                <w:sz w:val="20"/>
              </w:rPr>
            </w:pPr>
            <w:r>
              <w:rPr>
                <w:sz w:val="20"/>
              </w:rPr>
              <w:t>5.2 - Gerir o processo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ensino-serviço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Secretaria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Vitória.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11"/>
              </w:numPr>
              <w:tabs>
                <w:tab w:val="left" w:pos="230"/>
              </w:tabs>
              <w:spacing w:line="227" w:lineRule="exact"/>
              <w:ind w:left="229" w:hanging="124"/>
              <w:rPr>
                <w:sz w:val="20"/>
              </w:rPr>
            </w:pPr>
            <w:r>
              <w:rPr>
                <w:sz w:val="20"/>
              </w:rPr>
              <w:t>Regular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100% 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ações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integração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instituições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ensino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saúde;</w:t>
            </w:r>
          </w:p>
          <w:p w:rsidR="00CF7DF7" w:rsidRDefault="00CF7DF7">
            <w:pPr>
              <w:pStyle w:val="TableParagraph"/>
              <w:spacing w:before="5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1"/>
              </w:numPr>
              <w:tabs>
                <w:tab w:val="left" w:pos="230"/>
              </w:tabs>
              <w:ind w:right="592" w:firstLine="0"/>
              <w:rPr>
                <w:sz w:val="20"/>
              </w:rPr>
            </w:pPr>
            <w:r>
              <w:rPr>
                <w:sz w:val="20"/>
              </w:rPr>
              <w:t>Monitorar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avaliar 100%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integração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ensino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serviço,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Termos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Cooperação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Técnica;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1"/>
              </w:numPr>
              <w:tabs>
                <w:tab w:val="left" w:pos="230"/>
              </w:tabs>
              <w:ind w:right="667" w:firstLine="0"/>
              <w:rPr>
                <w:sz w:val="20"/>
              </w:rPr>
            </w:pPr>
            <w:r>
              <w:rPr>
                <w:sz w:val="20"/>
              </w:rPr>
              <w:t>Ofertar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curso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preceptoria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profissionais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atuam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residência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médica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multiprofissional 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SEMUS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até 2021;</w:t>
            </w:r>
          </w:p>
          <w:p w:rsidR="00CF7DF7" w:rsidRDefault="00CF7DF7">
            <w:pPr>
              <w:pStyle w:val="TableParagraph"/>
              <w:spacing w:before="4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1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50%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oferta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campo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Residência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Médica 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existentes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CF7DF7">
            <w:pPr>
              <w:pStyle w:val="TableParagraph"/>
              <w:spacing w:before="5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1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Telessaúde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Básicas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2021.</w:t>
            </w:r>
          </w:p>
        </w:tc>
      </w:tr>
      <w:tr w:rsidR="00CF7DF7">
        <w:trPr>
          <w:trHeight w:val="2448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CF7DF7">
            <w:pPr>
              <w:pStyle w:val="TableParagraph"/>
              <w:spacing w:before="9"/>
              <w:rPr>
                <w:sz w:val="29"/>
              </w:rPr>
            </w:pPr>
          </w:p>
          <w:p w:rsidR="00CF7DF7" w:rsidRDefault="007E19AD">
            <w:pPr>
              <w:pStyle w:val="TableParagraph"/>
              <w:spacing w:line="360" w:lineRule="auto"/>
              <w:ind w:left="107" w:right="212"/>
              <w:jc w:val="both"/>
              <w:rPr>
                <w:sz w:val="20"/>
              </w:rPr>
            </w:pPr>
            <w:r>
              <w:rPr>
                <w:sz w:val="20"/>
              </w:rPr>
              <w:t>5.3 - Planejar e executar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projetos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formação,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qualificação e capacitação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voltados aos profissionais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social.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rPr>
                <w:sz w:val="20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0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monitorar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anualmente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65% 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projetos planejados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capacitação;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0"/>
              </w:numPr>
              <w:tabs>
                <w:tab w:val="left" w:pos="230"/>
              </w:tabs>
              <w:ind w:right="797" w:firstLine="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anualmente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publicação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relacionada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formações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experiências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desenvolvidas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parceria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ETSU</w:t>
            </w:r>
            <w:r>
              <w:rPr>
                <w:sz w:val="20"/>
              </w:rPr>
              <w:t>S.</w:t>
            </w:r>
          </w:p>
        </w:tc>
      </w:tr>
      <w:tr w:rsidR="00CF7DF7">
        <w:trPr>
          <w:trHeight w:val="2712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6"/>
              <w:rPr>
                <w:sz w:val="20"/>
              </w:rPr>
            </w:pPr>
          </w:p>
          <w:p w:rsidR="00CF7DF7" w:rsidRDefault="007E19AD">
            <w:pPr>
              <w:pStyle w:val="TableParagraph"/>
              <w:tabs>
                <w:tab w:val="left" w:pos="2359"/>
              </w:tabs>
              <w:spacing w:line="360" w:lineRule="auto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>5.4 - Integrar a pesquisa na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necessidades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qualificação dos serviços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4"/>
              <w:rPr>
                <w:sz w:val="26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9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Regular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monitorar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pesquisas realizadas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SEMUS;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9"/>
              </w:numPr>
              <w:tabs>
                <w:tab w:val="left" w:pos="230"/>
              </w:tabs>
              <w:ind w:right="280" w:firstLine="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seminários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divulgação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resultados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pesquisas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desenvolvidas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SEMUS;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9"/>
              </w:numPr>
              <w:tabs>
                <w:tab w:val="left" w:pos="230"/>
              </w:tabs>
              <w:spacing w:before="1"/>
              <w:ind w:left="229" w:hanging="124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Comitê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Projetos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Pesquisa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SEMUS.</w:t>
            </w:r>
          </w:p>
        </w:tc>
      </w:tr>
    </w:tbl>
    <w:p w:rsidR="00CF7DF7" w:rsidRDefault="00CF7DF7">
      <w:pPr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9"/>
        <w:rPr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2371"/>
        </w:trPr>
        <w:tc>
          <w:tcPr>
            <w:tcW w:w="1952" w:type="dxa"/>
            <w:vMerge w:val="restart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4"/>
              <w:rPr>
                <w:sz w:val="25"/>
              </w:rPr>
            </w:pPr>
          </w:p>
          <w:p w:rsidR="00CF7DF7" w:rsidRDefault="007E19AD">
            <w:pPr>
              <w:pStyle w:val="TableParagraph"/>
              <w:tabs>
                <w:tab w:val="left" w:pos="1663"/>
              </w:tabs>
              <w:ind w:left="220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</w:t>
            </w:r>
            <w:r>
              <w:rPr>
                <w:rFonts w:ascii="Arial"/>
                <w:b/>
                <w:sz w:val="20"/>
              </w:rPr>
              <w:tab/>
              <w:t>-</w:t>
            </w:r>
          </w:p>
          <w:p w:rsidR="00CF7DF7" w:rsidRDefault="007E19AD">
            <w:pPr>
              <w:pStyle w:val="TableParagraph"/>
              <w:tabs>
                <w:tab w:val="left" w:pos="1616"/>
              </w:tabs>
              <w:spacing w:before="116" w:line="360" w:lineRule="auto"/>
              <w:ind w:left="220" w:right="211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Aprimoramento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Gestão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Pessoas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e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Processos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Trabalho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SUS.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tabs>
                <w:tab w:val="left" w:pos="2357"/>
              </w:tabs>
              <w:spacing w:line="360" w:lineRule="auto"/>
              <w:ind w:left="220" w:right="213"/>
              <w:jc w:val="both"/>
              <w:rPr>
                <w:sz w:val="20"/>
              </w:rPr>
            </w:pPr>
            <w:r>
              <w:rPr>
                <w:sz w:val="20"/>
              </w:rPr>
              <w:t>6.1 - Adequar o quadro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quantidade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e</w:t>
            </w:r>
          </w:p>
          <w:p w:rsidR="00CF7DF7" w:rsidRDefault="007E19AD">
            <w:pPr>
              <w:pStyle w:val="TableParagraph"/>
              <w:spacing w:line="360" w:lineRule="auto"/>
              <w:ind w:left="220" w:right="210"/>
              <w:rPr>
                <w:sz w:val="20"/>
              </w:rPr>
            </w:pPr>
            <w:r>
              <w:rPr>
                <w:sz w:val="20"/>
              </w:rPr>
              <w:t>especificidade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necessárias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Secretaria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CF7DF7" w:rsidRDefault="007E19AD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Vitória.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  <w:spacing w:before="7"/>
              <w:rPr>
                <w:sz w:val="30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8"/>
              </w:numPr>
              <w:tabs>
                <w:tab w:val="left" w:pos="239"/>
              </w:tabs>
              <w:spacing w:line="360" w:lineRule="auto"/>
              <w:ind w:right="216" w:firstLine="0"/>
              <w:rPr>
                <w:sz w:val="20"/>
              </w:rPr>
            </w:pPr>
            <w:r>
              <w:rPr>
                <w:sz w:val="20"/>
              </w:rPr>
              <w:t>Viabilizar,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conjunto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SEMAD,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processos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seleção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Recursos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Humanos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provimento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 cargos/funções 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SEMUS;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8"/>
              </w:numPr>
              <w:tabs>
                <w:tab w:val="left" w:pos="278"/>
              </w:tabs>
              <w:spacing w:before="1" w:line="362" w:lineRule="auto"/>
              <w:ind w:right="218" w:firstLine="0"/>
              <w:rPr>
                <w:sz w:val="20"/>
              </w:rPr>
            </w:pPr>
            <w:r>
              <w:rPr>
                <w:sz w:val="20"/>
              </w:rPr>
              <w:t>Revisar,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conjunto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SEMAD,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Cargos,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Carreiras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Vencimentos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(PCCV)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SEMUS até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2021.</w:t>
            </w:r>
          </w:p>
        </w:tc>
      </w:tr>
      <w:tr w:rsidR="00CF7DF7">
        <w:trPr>
          <w:trHeight w:val="2599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360" w:lineRule="auto"/>
              <w:ind w:left="220" w:right="212" w:firstLine="55"/>
              <w:jc w:val="both"/>
              <w:rPr>
                <w:sz w:val="20"/>
              </w:rPr>
            </w:pPr>
            <w:r>
              <w:rPr>
                <w:sz w:val="20"/>
              </w:rPr>
              <w:t>6.2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Efetivar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relacionadas à gestão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pessoas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Secretaria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Vitória.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7"/>
              </w:numPr>
              <w:tabs>
                <w:tab w:val="left" w:pos="278"/>
              </w:tabs>
              <w:spacing w:line="360" w:lineRule="auto"/>
              <w:ind w:right="222" w:firstLine="0"/>
              <w:rPr>
                <w:sz w:val="20"/>
              </w:rPr>
            </w:pPr>
            <w:r>
              <w:rPr>
                <w:sz w:val="20"/>
              </w:rPr>
              <w:t>Padronizar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divulgar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fluxos,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processos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instrumentos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relacionados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nível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gerencial;</w:t>
            </w:r>
          </w:p>
          <w:p w:rsidR="00CF7DF7" w:rsidRDefault="00CF7DF7">
            <w:pPr>
              <w:pStyle w:val="TableParagraph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7"/>
              </w:numPr>
              <w:tabs>
                <w:tab w:val="left" w:pos="268"/>
              </w:tabs>
              <w:spacing w:line="360" w:lineRule="auto"/>
              <w:ind w:right="215" w:firstLine="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estratégias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acolhimento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formação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inicial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servidores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admitidos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2021;</w:t>
            </w:r>
          </w:p>
          <w:p w:rsidR="00CF7DF7" w:rsidRDefault="007E19AD">
            <w:pPr>
              <w:pStyle w:val="TableParagraph"/>
              <w:numPr>
                <w:ilvl w:val="0"/>
                <w:numId w:val="7"/>
              </w:numPr>
              <w:tabs>
                <w:tab w:val="left" w:pos="280"/>
              </w:tabs>
              <w:spacing w:before="173" w:line="340" w:lineRule="atLeast"/>
              <w:ind w:right="221" w:firstLine="0"/>
              <w:rPr>
                <w:sz w:val="20"/>
              </w:rPr>
            </w:pPr>
            <w:r>
              <w:rPr>
                <w:sz w:val="20"/>
              </w:rPr>
              <w:t>Propor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adequação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regem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atuação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profissionais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âmbito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SEMUS até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2021.</w:t>
            </w:r>
          </w:p>
        </w:tc>
      </w:tr>
      <w:tr w:rsidR="00CF7DF7">
        <w:trPr>
          <w:trHeight w:val="2712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tabs>
                <w:tab w:val="left" w:pos="2357"/>
              </w:tabs>
              <w:spacing w:line="360" w:lineRule="auto"/>
              <w:ind w:left="220" w:right="213"/>
              <w:jc w:val="both"/>
              <w:rPr>
                <w:sz w:val="20"/>
              </w:rPr>
            </w:pPr>
            <w:r>
              <w:rPr>
                <w:sz w:val="20"/>
              </w:rPr>
              <w:t>6.3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Constituir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condução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conflitos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e</w:t>
            </w:r>
          </w:p>
          <w:p w:rsidR="00CF7DF7" w:rsidRDefault="007E19AD">
            <w:pPr>
              <w:pStyle w:val="TableParagraph"/>
              <w:tabs>
                <w:tab w:val="left" w:pos="2145"/>
              </w:tabs>
              <w:spacing w:line="360" w:lineRule="auto"/>
              <w:ind w:left="220" w:right="214"/>
              <w:rPr>
                <w:sz w:val="20"/>
              </w:rPr>
            </w:pPr>
            <w:r>
              <w:rPr>
                <w:sz w:val="20"/>
              </w:rPr>
              <w:t>intercorrências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relacionados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trabalhadores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âmbito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Secretaria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</w:p>
          <w:p w:rsidR="00CF7DF7" w:rsidRDefault="007E19AD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Vitória.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rPr>
                <w:sz w:val="32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6"/>
              </w:numPr>
              <w:tabs>
                <w:tab w:val="left" w:pos="268"/>
              </w:tabs>
              <w:spacing w:line="360" w:lineRule="auto"/>
              <w:ind w:right="222" w:firstLine="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uma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multidisciplinar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acolhimento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servidores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vitima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violência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conflito.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6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multidisciplinar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apuração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intercorrências.</w:t>
            </w:r>
          </w:p>
        </w:tc>
      </w:tr>
    </w:tbl>
    <w:p w:rsidR="00CF7DF7" w:rsidRDefault="00CF7DF7">
      <w:pPr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CF7DF7">
      <w:pPr>
        <w:pStyle w:val="Corpodetexto"/>
        <w:spacing w:before="5"/>
        <w:rPr>
          <w:sz w:val="20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2694"/>
        <w:gridCol w:w="9501"/>
      </w:tblGrid>
      <w:tr w:rsidR="00CF7DF7">
        <w:trPr>
          <w:trHeight w:val="378"/>
        </w:trPr>
        <w:tc>
          <w:tcPr>
            <w:tcW w:w="1952" w:type="dxa"/>
          </w:tcPr>
          <w:p w:rsidR="00CF7DF7" w:rsidRDefault="007E19AD">
            <w:pPr>
              <w:pStyle w:val="TableParagraph"/>
              <w:spacing w:line="248" w:lineRule="exact"/>
              <w:ind w:left="4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DIRETRIZ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line="248" w:lineRule="exact"/>
              <w:ind w:left="7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OBJETIVOS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spacing w:line="248" w:lineRule="exact"/>
              <w:ind w:left="4341" w:right="433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METAS</w:t>
            </w:r>
          </w:p>
        </w:tc>
      </w:tr>
      <w:tr w:rsidR="00CF7DF7">
        <w:trPr>
          <w:trHeight w:val="1691"/>
        </w:trPr>
        <w:tc>
          <w:tcPr>
            <w:tcW w:w="1952" w:type="dxa"/>
            <w:vMerge w:val="restart"/>
          </w:tcPr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</w:pPr>
          </w:p>
          <w:p w:rsidR="00CF7DF7" w:rsidRDefault="00CF7DF7">
            <w:pPr>
              <w:pStyle w:val="TableParagraph"/>
              <w:spacing w:before="6"/>
              <w:rPr>
                <w:sz w:val="26"/>
              </w:rPr>
            </w:pPr>
          </w:p>
          <w:p w:rsidR="00CF7DF7" w:rsidRDefault="007E19AD">
            <w:pPr>
              <w:pStyle w:val="TableParagraph"/>
              <w:tabs>
                <w:tab w:val="left" w:pos="1663"/>
              </w:tabs>
              <w:ind w:left="27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7</w:t>
            </w:r>
            <w:r>
              <w:rPr>
                <w:rFonts w:ascii="Arial"/>
                <w:b/>
                <w:sz w:val="20"/>
              </w:rPr>
              <w:tab/>
              <w:t>-</w:t>
            </w:r>
          </w:p>
          <w:p w:rsidR="00CF7DF7" w:rsidRDefault="007E19AD">
            <w:pPr>
              <w:pStyle w:val="TableParagraph"/>
              <w:tabs>
                <w:tab w:val="left" w:pos="541"/>
                <w:tab w:val="left" w:pos="863"/>
                <w:tab w:val="left" w:pos="1028"/>
                <w:tab w:val="left" w:pos="1493"/>
              </w:tabs>
              <w:ind w:left="220" w:right="21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Fortalecimento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vínculo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entre</w:t>
            </w:r>
            <w:r>
              <w:rPr>
                <w:rFonts w:ascii="Arial" w:hAnsi="Arial"/>
                <w:b/>
                <w:spacing w:val="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cidadão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z w:val="20"/>
              </w:rPr>
              <w:tab/>
              <w:t>a</w:t>
            </w:r>
            <w:r>
              <w:rPr>
                <w:rFonts w:ascii="Arial" w:hAnsi="Arial"/>
                <w:b/>
                <w:sz w:val="20"/>
              </w:rPr>
              <w:tab/>
              <w:t>rede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Secretaria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Municipal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de</w:t>
            </w:r>
          </w:p>
          <w:p w:rsidR="00CF7DF7" w:rsidRDefault="007E19AD">
            <w:pPr>
              <w:pStyle w:val="TableParagraph"/>
              <w:tabs>
                <w:tab w:val="left" w:pos="1316"/>
              </w:tabs>
              <w:spacing w:line="228" w:lineRule="exact"/>
              <w:ind w:left="2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Saúde,</w:t>
            </w:r>
            <w:r>
              <w:rPr>
                <w:rFonts w:ascii="Arial" w:hAnsi="Arial"/>
                <w:b/>
                <w:sz w:val="20"/>
              </w:rPr>
              <w:tab/>
              <w:t>com</w:t>
            </w:r>
          </w:p>
          <w:p w:rsidR="00CF7DF7" w:rsidRDefault="007E19AD">
            <w:pPr>
              <w:pStyle w:val="TableParagraph"/>
              <w:tabs>
                <w:tab w:val="left" w:pos="1494"/>
                <w:tab w:val="left" w:pos="1616"/>
              </w:tabs>
              <w:spacing w:before="1"/>
              <w:ind w:left="220" w:right="2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ênfase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na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participação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popular,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corresponsabili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4"/>
                <w:sz w:val="20"/>
              </w:rPr>
              <w:t>e</w:t>
            </w:r>
          </w:p>
          <w:p w:rsidR="00CF7DF7" w:rsidRDefault="007E19AD">
            <w:pPr>
              <w:pStyle w:val="TableParagraph"/>
              <w:ind w:left="2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transparência</w:t>
            </w: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spacing w:before="11" w:line="249" w:lineRule="auto"/>
              <w:ind w:left="220" w:right="213" w:firstLine="55"/>
              <w:jc w:val="both"/>
              <w:rPr>
                <w:sz w:val="20"/>
              </w:rPr>
            </w:pPr>
            <w:r>
              <w:rPr>
                <w:sz w:val="20"/>
              </w:rPr>
              <w:t>7.1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Ampliar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participação popular nos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espaços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instituídos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fóruns de interação entre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usuário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saúde.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  <w:spacing w:before="2"/>
              <w:rPr>
                <w:sz w:val="31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spacing w:before="1"/>
              <w:ind w:right="221" w:firstLine="0"/>
              <w:rPr>
                <w:sz w:val="20"/>
              </w:rPr>
            </w:pPr>
            <w:r>
              <w:rPr>
                <w:sz w:val="20"/>
              </w:rPr>
              <w:t>Acompanhar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funcionamento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Conselhos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Locais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Saúde,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fortalecendo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articulação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 conselhos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 comunidades;</w:t>
            </w:r>
          </w:p>
          <w:p w:rsidR="00CF7DF7" w:rsidRDefault="00CF7DF7">
            <w:pPr>
              <w:pStyle w:val="TableParagraph"/>
              <w:spacing w:before="3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5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Disponibilizar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capacitação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dos conselheiros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municipais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saúde.</w:t>
            </w:r>
          </w:p>
        </w:tc>
      </w:tr>
      <w:tr w:rsidR="00CF7DF7">
        <w:trPr>
          <w:trHeight w:val="1166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tabs>
                <w:tab w:val="left" w:pos="2249"/>
              </w:tabs>
              <w:spacing w:before="107" w:line="249" w:lineRule="auto"/>
              <w:ind w:left="220" w:right="209" w:firstLine="55"/>
              <w:jc w:val="both"/>
              <w:rPr>
                <w:sz w:val="20"/>
              </w:rPr>
            </w:pPr>
            <w:r>
              <w:rPr>
                <w:sz w:val="20"/>
              </w:rPr>
              <w:t>7.2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Aprimorar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mecanismos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participação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social.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4"/>
              </w:numPr>
              <w:tabs>
                <w:tab w:val="left" w:pos="230"/>
              </w:tabs>
              <w:spacing w:line="227" w:lineRule="exact"/>
              <w:ind w:left="229" w:hanging="124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Conferências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Saúde;</w:t>
            </w:r>
          </w:p>
          <w:p w:rsidR="00CF7DF7" w:rsidRDefault="007E19AD">
            <w:pPr>
              <w:pStyle w:val="TableParagraph"/>
              <w:numPr>
                <w:ilvl w:val="0"/>
                <w:numId w:val="4"/>
              </w:numPr>
              <w:tabs>
                <w:tab w:val="left" w:pos="297"/>
              </w:tabs>
              <w:spacing w:before="171" w:line="340" w:lineRule="atLeast"/>
              <w:ind w:right="221" w:firstLine="0"/>
              <w:rPr>
                <w:sz w:val="20"/>
              </w:rPr>
            </w:pPr>
            <w:r>
              <w:rPr>
                <w:sz w:val="20"/>
              </w:rPr>
              <w:t>Acompanhar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monitorar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execução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orçamentária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rubrica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específica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Conselho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Saúde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orçamento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Secretaria Municipal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Saúde.</w:t>
            </w:r>
          </w:p>
        </w:tc>
      </w:tr>
      <w:tr w:rsidR="00CF7DF7">
        <w:trPr>
          <w:trHeight w:val="1975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CF7DF7">
            <w:pPr>
              <w:pStyle w:val="TableParagraph"/>
              <w:spacing w:before="8"/>
              <w:rPr>
                <w:sz w:val="23"/>
              </w:rPr>
            </w:pPr>
          </w:p>
          <w:p w:rsidR="00CF7DF7" w:rsidRDefault="007E19AD">
            <w:pPr>
              <w:pStyle w:val="TableParagraph"/>
              <w:spacing w:line="249" w:lineRule="auto"/>
              <w:ind w:left="220" w:right="214" w:firstLine="55"/>
              <w:jc w:val="both"/>
              <w:rPr>
                <w:sz w:val="20"/>
              </w:rPr>
            </w:pPr>
            <w:r>
              <w:rPr>
                <w:sz w:val="20"/>
              </w:rPr>
              <w:t>7.3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Assegurar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necessários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 pleno desenvolvimento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Conselho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Saúde.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spacing w:before="153" w:line="230" w:lineRule="auto"/>
              <w:ind w:right="218" w:firstLine="0"/>
              <w:rPr>
                <w:sz w:val="20"/>
              </w:rPr>
            </w:pPr>
            <w:r>
              <w:rPr>
                <w:sz w:val="20"/>
              </w:rPr>
              <w:t>Viabilizar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necessidade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passagens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aéreas,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pagamentos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diárias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alimentação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conselheiros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participarem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eventos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relacionados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deliberado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Pleno;</w:t>
            </w:r>
          </w:p>
          <w:p w:rsidR="00CF7DF7" w:rsidRDefault="00CF7DF7">
            <w:pPr>
              <w:pStyle w:val="TableParagraph"/>
              <w:spacing w:before="6"/>
              <w:rPr>
                <w:sz w:val="23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Fornecer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planejadas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deliberadas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Conselho;</w:t>
            </w:r>
          </w:p>
          <w:p w:rsidR="00CF7DF7" w:rsidRDefault="00CF7DF7">
            <w:pPr>
              <w:pStyle w:val="TableParagraph"/>
              <w:spacing w:before="1"/>
              <w:rPr>
                <w:sz w:val="24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3"/>
              </w:numPr>
              <w:tabs>
                <w:tab w:val="left" w:pos="258"/>
              </w:tabs>
              <w:spacing w:line="230" w:lineRule="auto"/>
              <w:ind w:right="220" w:firstLine="0"/>
              <w:rPr>
                <w:sz w:val="20"/>
              </w:rPr>
            </w:pPr>
            <w:r>
              <w:rPr>
                <w:sz w:val="20"/>
              </w:rPr>
              <w:t>Viabilizar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coletivas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conselheiros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municipais,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definidas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pleno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comissões.</w:t>
            </w:r>
          </w:p>
        </w:tc>
      </w:tr>
      <w:tr w:rsidR="00CF7DF7">
        <w:trPr>
          <w:trHeight w:val="1463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7E19AD">
            <w:pPr>
              <w:pStyle w:val="TableParagraph"/>
              <w:tabs>
                <w:tab w:val="left" w:pos="2145"/>
              </w:tabs>
              <w:spacing w:before="136" w:line="249" w:lineRule="auto"/>
              <w:ind w:left="220" w:right="212" w:firstLine="55"/>
              <w:jc w:val="both"/>
              <w:rPr>
                <w:sz w:val="20"/>
              </w:rPr>
            </w:pPr>
            <w:r>
              <w:rPr>
                <w:sz w:val="20"/>
              </w:rPr>
              <w:t>7.4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Ampliar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participação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dos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cidadãos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através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Ouvidoria</w:t>
            </w:r>
          </w:p>
        </w:tc>
        <w:tc>
          <w:tcPr>
            <w:tcW w:w="9501" w:type="dxa"/>
          </w:tcPr>
          <w:p w:rsidR="00CF7DF7" w:rsidRDefault="00CF7DF7">
            <w:pPr>
              <w:pStyle w:val="TableParagraph"/>
              <w:spacing w:before="2"/>
              <w:rPr>
                <w:sz w:val="26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2"/>
              </w:numPr>
              <w:tabs>
                <w:tab w:val="left" w:pos="230"/>
              </w:tabs>
              <w:spacing w:before="1"/>
              <w:ind w:hanging="124"/>
              <w:rPr>
                <w:sz w:val="20"/>
              </w:rPr>
            </w:pPr>
            <w:r>
              <w:rPr>
                <w:sz w:val="20"/>
              </w:rPr>
              <w:t>Divulgar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papel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Ouvidoria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 100% 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Conselhos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Locais 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Saúde;</w:t>
            </w:r>
          </w:p>
          <w:p w:rsidR="00CF7DF7" w:rsidRDefault="00CF7DF7">
            <w:pPr>
              <w:pStyle w:val="TableParagraph"/>
            </w:pPr>
          </w:p>
          <w:p w:rsidR="00CF7DF7" w:rsidRDefault="007E19AD">
            <w:pPr>
              <w:pStyle w:val="TableParagraph"/>
              <w:numPr>
                <w:ilvl w:val="0"/>
                <w:numId w:val="2"/>
              </w:numPr>
              <w:tabs>
                <w:tab w:val="left" w:pos="230"/>
              </w:tabs>
              <w:spacing w:before="143"/>
              <w:ind w:hanging="124"/>
              <w:rPr>
                <w:sz w:val="20"/>
              </w:rPr>
            </w:pPr>
            <w:r>
              <w:rPr>
                <w:sz w:val="20"/>
              </w:rPr>
              <w:t>Disponibilizar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 100% 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materiais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divulgação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orientação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Ouvidoria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SUS.</w:t>
            </w:r>
          </w:p>
        </w:tc>
      </w:tr>
      <w:tr w:rsidR="00CF7DF7">
        <w:trPr>
          <w:trHeight w:val="1408"/>
        </w:trPr>
        <w:tc>
          <w:tcPr>
            <w:tcW w:w="1952" w:type="dxa"/>
            <w:vMerge/>
            <w:tcBorders>
              <w:top w:val="nil"/>
            </w:tcBorders>
          </w:tcPr>
          <w:p w:rsidR="00CF7DF7" w:rsidRDefault="00CF7DF7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:rsidR="00CF7DF7" w:rsidRDefault="00CF7DF7">
            <w:pPr>
              <w:pStyle w:val="TableParagraph"/>
              <w:spacing w:before="4"/>
              <w:rPr>
                <w:sz w:val="30"/>
              </w:rPr>
            </w:pPr>
          </w:p>
          <w:p w:rsidR="00CF7DF7" w:rsidRDefault="007E19AD">
            <w:pPr>
              <w:pStyle w:val="TableParagraph"/>
              <w:spacing w:before="1" w:line="249" w:lineRule="auto"/>
              <w:ind w:left="220" w:right="212" w:firstLine="55"/>
              <w:jc w:val="both"/>
              <w:rPr>
                <w:sz w:val="20"/>
              </w:rPr>
            </w:pPr>
            <w:r>
              <w:rPr>
                <w:sz w:val="20"/>
              </w:rPr>
              <w:t>7.5 – Fortalecer o papel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Ouvidoria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ferramenta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gestão.</w:t>
            </w:r>
          </w:p>
        </w:tc>
        <w:tc>
          <w:tcPr>
            <w:tcW w:w="9501" w:type="dxa"/>
          </w:tcPr>
          <w:p w:rsidR="00CF7DF7" w:rsidRDefault="007E19AD">
            <w:pPr>
              <w:pStyle w:val="TableParagraph"/>
              <w:numPr>
                <w:ilvl w:val="0"/>
                <w:numId w:val="1"/>
              </w:numPr>
              <w:tabs>
                <w:tab w:val="left" w:pos="234"/>
              </w:tabs>
              <w:spacing w:line="208" w:lineRule="auto"/>
              <w:ind w:right="211" w:firstLine="0"/>
              <w:rPr>
                <w:sz w:val="20"/>
              </w:rPr>
            </w:pPr>
            <w:r>
              <w:rPr>
                <w:sz w:val="20"/>
              </w:rPr>
              <w:t>Monitorar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demandas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recebidas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pelos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diversos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canais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Ouvidoria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redução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tempo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resposta;</w:t>
            </w:r>
          </w:p>
          <w:p w:rsidR="00CF7DF7" w:rsidRDefault="00CF7DF7">
            <w:pPr>
              <w:pStyle w:val="TableParagraph"/>
              <w:spacing w:before="1"/>
            </w:pPr>
          </w:p>
          <w:p w:rsidR="00CF7DF7" w:rsidRDefault="007E19AD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Subsidiar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relatório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mensal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indicadores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satisfação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usuário;</w:t>
            </w:r>
          </w:p>
          <w:p w:rsidR="00CF7DF7" w:rsidRDefault="00CF7DF7">
            <w:pPr>
              <w:pStyle w:val="TableParagraph"/>
              <w:spacing w:before="9"/>
              <w:rPr>
                <w:sz w:val="21"/>
              </w:rPr>
            </w:pPr>
          </w:p>
          <w:p w:rsidR="00CF7DF7" w:rsidRDefault="007E19AD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</w:tabs>
              <w:ind w:left="229" w:hanging="124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alinhamento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conceitual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100% 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responsáveis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resposta.</w:t>
            </w:r>
          </w:p>
        </w:tc>
      </w:tr>
    </w:tbl>
    <w:p w:rsidR="00CF7DF7" w:rsidRDefault="00CF7DF7">
      <w:pPr>
        <w:rPr>
          <w:sz w:val="20"/>
        </w:rPr>
        <w:sectPr w:rsidR="00CF7DF7">
          <w:pgSz w:w="16840" w:h="11910" w:orient="landscape"/>
          <w:pgMar w:top="1100" w:right="1260" w:bottom="1160" w:left="1200" w:header="0" w:footer="977" w:gutter="0"/>
          <w:cols w:space="720"/>
        </w:sectPr>
      </w:pPr>
    </w:p>
    <w:p w:rsidR="00CF7DF7" w:rsidRDefault="007E19AD">
      <w:pPr>
        <w:spacing w:before="78"/>
        <w:ind w:left="68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REFERÊNCIAS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BIBLIOGRÁFICAS</w:t>
      </w: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7E19AD">
      <w:pPr>
        <w:pStyle w:val="Corpodetexto"/>
        <w:spacing w:before="215"/>
        <w:ind w:left="115" w:right="115" w:firstLine="16"/>
        <w:jc w:val="both"/>
      </w:pPr>
      <w:r>
        <w:t xml:space="preserve">Atlas do Desenvolvimento Humano no Brasil. </w:t>
      </w:r>
      <w:r>
        <w:rPr>
          <w:rFonts w:ascii="Arial" w:hAnsi="Arial"/>
          <w:b/>
        </w:rPr>
        <w:t xml:space="preserve">IDHM </w:t>
      </w:r>
      <w:r>
        <w:t>– Índice do Desenvolvimento</w:t>
      </w:r>
      <w:r>
        <w:rPr>
          <w:spacing w:val="1"/>
        </w:rPr>
        <w:t xml:space="preserve"> </w:t>
      </w:r>
      <w:r>
        <w:t>Humano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2012.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&lt;</w:t>
      </w:r>
      <w:hyperlink r:id="rId57">
        <w:r>
          <w:rPr>
            <w:color w:val="0000FF"/>
            <w:u w:val="single" w:color="0000FF"/>
          </w:rPr>
          <w:t>http://www.atlasbrasil.org.br/2013</w:t>
        </w:r>
      </w:hyperlink>
      <w:r>
        <w:t>&gt;.</w:t>
      </w:r>
      <w:r>
        <w:rPr>
          <w:spacing w:val="1"/>
        </w:rPr>
        <w:t xml:space="preserve"> </w:t>
      </w:r>
      <w:r>
        <w:t>Acessado</w:t>
      </w:r>
      <w:r>
        <w:rPr>
          <w:spacing w:val="-1"/>
        </w:rPr>
        <w:t xml:space="preserve"> </w:t>
      </w:r>
      <w:r>
        <w:t>em:</w:t>
      </w:r>
      <w:r>
        <w:rPr>
          <w:spacing w:val="-2"/>
        </w:rPr>
        <w:t xml:space="preserve"> </w:t>
      </w:r>
      <w:r>
        <w:t>10 de</w:t>
      </w:r>
      <w:r>
        <w:rPr>
          <w:spacing w:val="-2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ind w:left="115" w:right="117"/>
        <w:jc w:val="both"/>
        <w:rPr>
          <w:sz w:val="24"/>
        </w:rPr>
      </w:pPr>
      <w:r>
        <w:rPr>
          <w:color w:val="212121"/>
          <w:sz w:val="24"/>
        </w:rPr>
        <w:t xml:space="preserve">BRASIL. </w:t>
      </w:r>
      <w:r>
        <w:rPr>
          <w:rFonts w:ascii="Arial" w:hAnsi="Arial"/>
          <w:b/>
          <w:color w:val="212121"/>
          <w:sz w:val="24"/>
        </w:rPr>
        <w:t>Constituição da República Federativa do Brasil 1988</w:t>
      </w:r>
      <w:r>
        <w:rPr>
          <w:color w:val="212121"/>
          <w:sz w:val="24"/>
        </w:rPr>
        <w:t>. Cen</w:t>
      </w:r>
      <w:r>
        <w:rPr>
          <w:color w:val="212121"/>
          <w:sz w:val="24"/>
        </w:rPr>
        <w:t>tro Gráfico.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Senado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Federal.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Brasília, DF:, 1988.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5"/>
        <w:jc w:val="both"/>
      </w:pPr>
      <w:r>
        <w:t>BRASIL.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Lei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Federal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8080</w:t>
      </w:r>
      <w:r>
        <w:t>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setembro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1990.</w:t>
      </w:r>
      <w:r>
        <w:rPr>
          <w:spacing w:val="1"/>
        </w:rPr>
        <w:t xml:space="preserve"> </w:t>
      </w:r>
      <w:r>
        <w:t>Dispõe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 para promoção, proteção e recuperação da saúde, a organização e o</w:t>
      </w:r>
      <w:r>
        <w:rPr>
          <w:spacing w:val="1"/>
        </w:rPr>
        <w:t xml:space="preserve"> </w:t>
      </w:r>
      <w:r>
        <w:t>funcionamento dos serviços correspondentes e dá outras providências. Brasília. DF.</w:t>
      </w:r>
      <w:r>
        <w:rPr>
          <w:spacing w:val="1"/>
        </w:rPr>
        <w:t xml:space="preserve"> </w:t>
      </w:r>
      <w:r>
        <w:t>1990. Disponível em: &lt;https:/</w:t>
      </w:r>
      <w:hyperlink r:id="rId58">
        <w:r>
          <w:t>/www.plan</w:t>
        </w:r>
      </w:hyperlink>
      <w:r>
        <w:t>a</w:t>
      </w:r>
      <w:hyperlink r:id="rId59">
        <w:r>
          <w:t>lto.gov.br/ccivi</w:t>
        </w:r>
        <w:r>
          <w:t>l_03/LEIS</w:t>
        </w:r>
      </w:hyperlink>
      <w:r>
        <w:t xml:space="preserve"> /L8080&gt;. Acesso</w:t>
      </w:r>
      <w:r>
        <w:rPr>
          <w:spacing w:val="1"/>
        </w:rPr>
        <w:t xml:space="preserve"> </w:t>
      </w:r>
      <w:r>
        <w:t>em:</w:t>
      </w:r>
      <w:r>
        <w:rPr>
          <w:spacing w:val="-3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2017.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ind w:left="115" w:right="117"/>
        <w:jc w:val="both"/>
      </w:pPr>
      <w:r>
        <w:t xml:space="preserve">BRASIL. </w:t>
      </w:r>
      <w:r>
        <w:rPr>
          <w:rFonts w:ascii="Arial" w:hAnsi="Arial"/>
          <w:b/>
        </w:rPr>
        <w:t>Lei Federal 8.069</w:t>
      </w:r>
      <w:r>
        <w:t>, de 13 de julho de 1990. Estatuto da Criança e do</w:t>
      </w:r>
      <w:r>
        <w:rPr>
          <w:spacing w:val="1"/>
        </w:rPr>
        <w:t xml:space="preserve"> </w:t>
      </w:r>
      <w:r>
        <w:t>Adolescente. Esta lei dispõe sobre a proteção integral à criança e ao adolescente.</w:t>
      </w:r>
      <w:r>
        <w:rPr>
          <w:spacing w:val="1"/>
        </w:rPr>
        <w:t xml:space="preserve"> </w:t>
      </w:r>
      <w:r>
        <w:t>Brasília. DF.</w:t>
      </w:r>
      <w:r>
        <w:rPr>
          <w:spacing w:val="1"/>
        </w:rPr>
        <w:t xml:space="preserve"> </w:t>
      </w:r>
      <w:r>
        <w:t>Disponível em &lt;https://</w:t>
      </w:r>
      <w:hyperlink r:id="rId60">
        <w:r>
          <w:t>www.planalto.gov.br&gt;</w:t>
        </w:r>
      </w:hyperlink>
      <w:r>
        <w:t>. Acesso em: 01 de agosto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21"/>
        <w:jc w:val="both"/>
      </w:pPr>
      <w:r>
        <w:t xml:space="preserve">BRASIL. </w:t>
      </w:r>
      <w:r>
        <w:rPr>
          <w:rFonts w:ascii="Arial" w:hAnsi="Arial"/>
          <w:b/>
        </w:rPr>
        <w:t>Lei Complementar nº 101</w:t>
      </w:r>
      <w:r>
        <w:t>, de 04 de maio de 2000. Estabelece normas de</w:t>
      </w:r>
      <w:r>
        <w:rPr>
          <w:spacing w:val="1"/>
        </w:rPr>
        <w:t xml:space="preserve"> </w:t>
      </w:r>
      <w:r>
        <w:t>finanças públicas voltadas para a responsabilidade na gestão fiscal e dá outras</w:t>
      </w:r>
      <w:r>
        <w:rPr>
          <w:spacing w:val="1"/>
        </w:rPr>
        <w:t xml:space="preserve"> </w:t>
      </w:r>
      <w:r>
        <w:t>providências. Brasília. DF. Disponível em &lt;https:/</w:t>
      </w:r>
      <w:hyperlink r:id="rId61">
        <w:r>
          <w:t>/www.plan</w:t>
        </w:r>
      </w:hyperlink>
      <w:r>
        <w:t>a</w:t>
      </w:r>
      <w:hyperlink r:id="rId62">
        <w:r>
          <w:t>lto.gov.br&gt;</w:t>
        </w:r>
      </w:hyperlink>
      <w:r>
        <w:t>. Acesso em:</w:t>
      </w:r>
      <w:r>
        <w:rPr>
          <w:spacing w:val="1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>de agosto de 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21"/>
        <w:jc w:val="both"/>
      </w:pPr>
      <w:r>
        <w:t xml:space="preserve">BRASIL. </w:t>
      </w:r>
      <w:r>
        <w:rPr>
          <w:rFonts w:ascii="Arial" w:hAnsi="Arial"/>
          <w:b/>
        </w:rPr>
        <w:t>Lei Federal nº 10.741</w:t>
      </w:r>
      <w:r>
        <w:t>, de 01 de outubro de 2003. Es</w:t>
      </w:r>
      <w:r>
        <w:t>tatuto do Idoso.</w:t>
      </w:r>
      <w:r>
        <w:rPr>
          <w:spacing w:val="1"/>
        </w:rPr>
        <w:t xml:space="preserve"> </w:t>
      </w:r>
      <w:r>
        <w:t>Brasília.</w:t>
      </w:r>
      <w:r>
        <w:rPr>
          <w:spacing w:val="1"/>
        </w:rPr>
        <w:t xml:space="preserve"> </w:t>
      </w:r>
      <w:r>
        <w:t>DF.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&lt;https:/</w:t>
      </w:r>
      <w:hyperlink r:id="rId63">
        <w:r>
          <w:t>/www.plan</w:t>
        </w:r>
      </w:hyperlink>
      <w:r>
        <w:t>a</w:t>
      </w:r>
      <w:hyperlink r:id="rId64">
        <w:r>
          <w:t>lto.gov.br&gt;</w:t>
        </w:r>
      </w:hyperlink>
      <w:r>
        <w:t>.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em:</w:t>
      </w:r>
      <w:r>
        <w:rPr>
          <w:spacing w:val="66"/>
        </w:rPr>
        <w:t xml:space="preserve"> </w:t>
      </w:r>
      <w:r>
        <w:t>01</w:t>
      </w:r>
      <w:r>
        <w:rPr>
          <w:spacing w:val="6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agosto de 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8"/>
        <w:jc w:val="both"/>
      </w:pPr>
      <w:r>
        <w:t xml:space="preserve">BRASIL. </w:t>
      </w:r>
      <w:r>
        <w:rPr>
          <w:rFonts w:ascii="Arial" w:hAnsi="Arial"/>
          <w:b/>
        </w:rPr>
        <w:t>Lei Federal 10.778</w:t>
      </w:r>
      <w:r>
        <w:t xml:space="preserve">, de 24 de novembro de 2003. </w:t>
      </w:r>
      <w:r>
        <w:t>Estabelece a notificação</w:t>
      </w:r>
      <w:r>
        <w:rPr>
          <w:spacing w:val="1"/>
        </w:rPr>
        <w:t xml:space="preserve"> </w:t>
      </w:r>
      <w:r>
        <w:t>compulsória, no território nacional, do caso de violência contra a mulher que for</w:t>
      </w:r>
      <w:r>
        <w:rPr>
          <w:spacing w:val="1"/>
        </w:rPr>
        <w:t xml:space="preserve"> </w:t>
      </w:r>
      <w:r>
        <w:t>atendida</w:t>
      </w:r>
      <w:r>
        <w:rPr>
          <w:spacing w:val="37"/>
        </w:rPr>
        <w:t xml:space="preserve"> </w:t>
      </w:r>
      <w:r>
        <w:t>em</w:t>
      </w:r>
      <w:r>
        <w:rPr>
          <w:spacing w:val="39"/>
        </w:rPr>
        <w:t xml:space="preserve"> </w:t>
      </w:r>
      <w:r>
        <w:t>serviços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saúde</w:t>
      </w:r>
      <w:r>
        <w:rPr>
          <w:spacing w:val="36"/>
        </w:rPr>
        <w:t xml:space="preserve"> </w:t>
      </w:r>
      <w:r>
        <w:t>públicos</w:t>
      </w:r>
      <w:r>
        <w:rPr>
          <w:spacing w:val="38"/>
        </w:rPr>
        <w:t xml:space="preserve"> </w:t>
      </w:r>
      <w:r>
        <w:t>ou</w:t>
      </w:r>
      <w:r>
        <w:rPr>
          <w:spacing w:val="39"/>
        </w:rPr>
        <w:t xml:space="preserve"> </w:t>
      </w:r>
      <w:r>
        <w:t>privados.</w:t>
      </w:r>
      <w:r>
        <w:rPr>
          <w:spacing w:val="46"/>
        </w:rPr>
        <w:t xml:space="preserve"> </w:t>
      </w:r>
      <w:r>
        <w:t>Brasília.</w:t>
      </w:r>
      <w:r>
        <w:rPr>
          <w:spacing w:val="38"/>
        </w:rPr>
        <w:t xml:space="preserve"> </w:t>
      </w:r>
      <w:r>
        <w:t>DF.</w:t>
      </w:r>
      <w:r>
        <w:rPr>
          <w:spacing w:val="39"/>
        </w:rPr>
        <w:t xml:space="preserve"> </w:t>
      </w:r>
      <w:r>
        <w:t>Disponível</w:t>
      </w:r>
      <w:r>
        <w:rPr>
          <w:spacing w:val="37"/>
        </w:rPr>
        <w:t xml:space="preserve"> </w:t>
      </w:r>
      <w:r>
        <w:t>em</w:t>
      </w:r>
    </w:p>
    <w:p w:rsidR="00CF7DF7" w:rsidRDefault="007E19AD">
      <w:pPr>
        <w:pStyle w:val="Corpodetexto"/>
        <w:spacing w:before="1"/>
        <w:ind w:left="115"/>
        <w:jc w:val="both"/>
      </w:pPr>
      <w:r>
        <w:t>&lt;https:/</w:t>
      </w:r>
      <w:hyperlink r:id="rId65">
        <w:r>
          <w:t>/www.plan</w:t>
        </w:r>
      </w:hyperlink>
      <w:r>
        <w:t>a</w:t>
      </w:r>
      <w:hyperlink r:id="rId66">
        <w:r>
          <w:t>lto.gov.br&gt;</w:t>
        </w:r>
      </w:hyperlink>
      <w:r>
        <w:t>.</w:t>
      </w:r>
      <w:r>
        <w:rPr>
          <w:spacing w:val="-3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em:</w:t>
      </w:r>
      <w:r>
        <w:rPr>
          <w:spacing w:val="-2"/>
        </w:rPr>
        <w:t xml:space="preserve"> </w:t>
      </w:r>
      <w:r>
        <w:t>01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2017.</w:t>
      </w:r>
    </w:p>
    <w:p w:rsidR="00CF7DF7" w:rsidRDefault="00CF7DF7">
      <w:pPr>
        <w:pStyle w:val="Corpodetexto"/>
        <w:spacing w:before="11"/>
        <w:rPr>
          <w:sz w:val="23"/>
        </w:rPr>
      </w:pPr>
    </w:p>
    <w:p w:rsidR="00CF7DF7" w:rsidRDefault="007E19AD">
      <w:pPr>
        <w:ind w:left="115" w:right="117"/>
        <w:jc w:val="both"/>
        <w:rPr>
          <w:sz w:val="24"/>
        </w:rPr>
      </w:pPr>
      <w:r>
        <w:rPr>
          <w:color w:val="221F1F"/>
          <w:sz w:val="24"/>
        </w:rPr>
        <w:t>BRASIL</w:t>
      </w:r>
      <w:r>
        <w:rPr>
          <w:sz w:val="24"/>
        </w:rPr>
        <w:t xml:space="preserve">. </w:t>
      </w:r>
      <w:r>
        <w:rPr>
          <w:rFonts w:ascii="Arial" w:hAnsi="Arial"/>
          <w:b/>
          <w:sz w:val="24"/>
        </w:rPr>
        <w:t>Humaniza SUS: equipe de referência e apoio matricial</w:t>
      </w:r>
      <w:r>
        <w:rPr>
          <w:sz w:val="24"/>
        </w:rPr>
        <w:t>. Núcleo Técnico</w:t>
      </w:r>
      <w:r>
        <w:rPr>
          <w:spacing w:val="1"/>
          <w:sz w:val="24"/>
        </w:rPr>
        <w:t xml:space="preserve"> </w:t>
      </w:r>
      <w:r>
        <w:rPr>
          <w:sz w:val="24"/>
        </w:rPr>
        <w:t>da Política Nacional de Humanização. Secretaria-Executiva. Ministério da Saúde.</w:t>
      </w:r>
      <w:r>
        <w:rPr>
          <w:spacing w:val="1"/>
          <w:sz w:val="24"/>
        </w:rPr>
        <w:t xml:space="preserve"> </w:t>
      </w:r>
      <w:r>
        <w:rPr>
          <w:sz w:val="24"/>
        </w:rPr>
        <w:t>Brasília.</w:t>
      </w:r>
      <w:r>
        <w:rPr>
          <w:spacing w:val="-1"/>
          <w:sz w:val="24"/>
        </w:rPr>
        <w:t xml:space="preserve"> </w:t>
      </w:r>
      <w:r>
        <w:rPr>
          <w:sz w:val="24"/>
        </w:rPr>
        <w:t>DF.</w:t>
      </w:r>
      <w:r>
        <w:rPr>
          <w:spacing w:val="1"/>
          <w:sz w:val="24"/>
        </w:rPr>
        <w:t xml:space="preserve"> </w:t>
      </w:r>
      <w:r>
        <w:rPr>
          <w:sz w:val="24"/>
        </w:rPr>
        <w:t>2004.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7"/>
        <w:jc w:val="both"/>
      </w:pPr>
      <w:r>
        <w:t xml:space="preserve">BRASIL. </w:t>
      </w:r>
      <w:r>
        <w:rPr>
          <w:rFonts w:ascii="Arial" w:hAnsi="Arial"/>
          <w:b/>
        </w:rPr>
        <w:t>Decreto-Lei nº 5.099</w:t>
      </w:r>
      <w:r>
        <w:t>, de 03 de junho de 2004. Regulamenta a Lei nº</w:t>
      </w:r>
      <w:r>
        <w:rPr>
          <w:spacing w:val="1"/>
        </w:rPr>
        <w:t xml:space="preserve"> </w:t>
      </w:r>
      <w:r>
        <w:t>10.778, de 24 de novembro de 2003, e institui os serviços de referência sentinela.</w:t>
      </w:r>
      <w:r>
        <w:rPr>
          <w:spacing w:val="1"/>
        </w:rPr>
        <w:t xml:space="preserve"> </w:t>
      </w:r>
      <w:r>
        <w:t>Brasília. DF. Disponível em &lt;https:/</w:t>
      </w:r>
      <w:hyperlink r:id="rId67">
        <w:r>
          <w:t>/www.</w:t>
        </w:r>
        <w:r>
          <w:t>plan</w:t>
        </w:r>
      </w:hyperlink>
      <w:r>
        <w:t>a</w:t>
      </w:r>
      <w:hyperlink r:id="rId68">
        <w:r>
          <w:t>lto.gov.br&gt;</w:t>
        </w:r>
      </w:hyperlink>
      <w:r>
        <w:t>. Acesso em: 01 de agosto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ind w:left="115" w:right="122"/>
        <w:jc w:val="both"/>
      </w:pPr>
      <w:r>
        <w:t xml:space="preserve">BRASIL. </w:t>
      </w:r>
      <w:r>
        <w:rPr>
          <w:rFonts w:ascii="Arial" w:hAnsi="Arial"/>
          <w:b/>
        </w:rPr>
        <w:t>Resolução CNS/MS nº 338</w:t>
      </w:r>
      <w:r>
        <w:t>, de 06 de maio de 2004. Aprova a Política</w:t>
      </w:r>
      <w:r>
        <w:rPr>
          <w:spacing w:val="1"/>
        </w:rPr>
        <w:t xml:space="preserve"> </w:t>
      </w:r>
      <w:r>
        <w:t>Nacional de Assistência Farmacêutica. Conselho Nacional de Saúde. Ministério da</w:t>
      </w:r>
      <w:r>
        <w:rPr>
          <w:spacing w:val="1"/>
        </w:rPr>
        <w:t xml:space="preserve"> </w:t>
      </w:r>
      <w:r>
        <w:t>Saúde</w:t>
      </w:r>
      <w:r>
        <w:t>. Brasília. DF. Disponível em &lt;https://</w:t>
      </w:r>
      <w:hyperlink r:id="rId69">
        <w:r>
          <w:t>www.planalto.gov.br&gt;</w:t>
        </w:r>
      </w:hyperlink>
      <w:r>
        <w:t>. Acesso em: 01 de</w:t>
      </w:r>
      <w:r>
        <w:rPr>
          <w:spacing w:val="-64"/>
        </w:rPr>
        <w:t xml:space="preserve"> </w:t>
      </w:r>
      <w:r>
        <w:t>agosto de 2017.</w:t>
      </w:r>
    </w:p>
    <w:p w:rsidR="00CF7DF7" w:rsidRDefault="00CF7DF7">
      <w:pPr>
        <w:jc w:val="both"/>
        <w:sectPr w:rsidR="00CF7DF7">
          <w:footerReference w:type="default" r:id="rId70"/>
          <w:pgSz w:w="11910" w:h="16840"/>
          <w:pgMar w:top="1320" w:right="1580" w:bottom="1160" w:left="1020" w:header="0" w:footer="977" w:gutter="0"/>
          <w:cols w:space="720"/>
        </w:sectPr>
      </w:pPr>
    </w:p>
    <w:p w:rsidR="00CF7DF7" w:rsidRDefault="007E19AD">
      <w:pPr>
        <w:spacing w:before="75"/>
        <w:ind w:left="115" w:right="120"/>
        <w:jc w:val="both"/>
        <w:rPr>
          <w:sz w:val="24"/>
        </w:rPr>
      </w:pPr>
      <w:r>
        <w:rPr>
          <w:sz w:val="24"/>
        </w:rPr>
        <w:lastRenderedPageBreak/>
        <w:t xml:space="preserve">BRASIL. </w:t>
      </w:r>
      <w:r>
        <w:rPr>
          <w:rFonts w:ascii="Arial" w:hAnsi="Arial"/>
          <w:b/>
          <w:sz w:val="24"/>
        </w:rPr>
        <w:t>Estudo da mortalidade de mulheres de 10 a 49 anos, com ênfase na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mortalidade materna: relatório final</w:t>
      </w:r>
      <w:r>
        <w:rPr>
          <w:sz w:val="24"/>
        </w:rPr>
        <w:t>. (Série C. Projetos, Programas e Relatórios).</w:t>
      </w:r>
      <w:r>
        <w:rPr>
          <w:spacing w:val="1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Ações</w:t>
      </w:r>
      <w:r>
        <w:rPr>
          <w:spacing w:val="1"/>
          <w:sz w:val="24"/>
        </w:rPr>
        <w:t xml:space="preserve"> </w:t>
      </w:r>
      <w:r>
        <w:rPr>
          <w:sz w:val="24"/>
        </w:rPr>
        <w:t>Programáticas</w:t>
      </w:r>
      <w:r>
        <w:rPr>
          <w:spacing w:val="1"/>
          <w:sz w:val="24"/>
        </w:rPr>
        <w:t xml:space="preserve"> </w:t>
      </w:r>
      <w:r>
        <w:rPr>
          <w:sz w:val="24"/>
        </w:rPr>
        <w:t>Estratégicas.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Atenção</w:t>
      </w:r>
      <w:r>
        <w:rPr>
          <w:spacing w:val="66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Saúde.</w:t>
      </w:r>
      <w:r>
        <w:rPr>
          <w:spacing w:val="1"/>
          <w:sz w:val="24"/>
        </w:rPr>
        <w:t xml:space="preserve"> </w:t>
      </w:r>
      <w:r>
        <w:rPr>
          <w:sz w:val="24"/>
        </w:rPr>
        <w:t>Ministério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Saúde.</w:t>
      </w:r>
      <w:r>
        <w:rPr>
          <w:spacing w:val="2"/>
          <w:sz w:val="24"/>
        </w:rPr>
        <w:t xml:space="preserve"> </w:t>
      </w:r>
      <w:r>
        <w:rPr>
          <w:sz w:val="24"/>
        </w:rPr>
        <w:t>Brasília/DF.</w:t>
      </w:r>
      <w:r>
        <w:rPr>
          <w:spacing w:val="-1"/>
          <w:sz w:val="24"/>
        </w:rPr>
        <w:t xml:space="preserve"> </w:t>
      </w:r>
      <w:r>
        <w:rPr>
          <w:sz w:val="24"/>
        </w:rPr>
        <w:t>2006.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ind w:left="115" w:right="118"/>
        <w:jc w:val="both"/>
      </w:pPr>
      <w:r>
        <w:t>BRASIL. Portaria MS/GM nº 399, de 22 de fevereiro d</w:t>
      </w:r>
      <w:r>
        <w:t>e 2006. Divulga o Pacto pela</w:t>
      </w:r>
      <w:r>
        <w:rPr>
          <w:spacing w:val="1"/>
        </w:rPr>
        <w:t xml:space="preserve"> </w:t>
      </w:r>
      <w:r>
        <w:t>Saúde 2006 - Consolidação do SUS e aprova as Diretrizes Operacionais do referido</w:t>
      </w:r>
      <w:r>
        <w:rPr>
          <w:spacing w:val="1"/>
        </w:rPr>
        <w:t xml:space="preserve"> </w:t>
      </w:r>
      <w:r>
        <w:t xml:space="preserve">Pacto. Ministério da Saúde. Publicada no do </w:t>
      </w:r>
      <w:r>
        <w:rPr>
          <w:rFonts w:ascii="Arial" w:hAnsi="Arial"/>
          <w:b/>
        </w:rPr>
        <w:t xml:space="preserve">Diário Oficial [da] União </w:t>
      </w:r>
      <w:r>
        <w:t>nº 39, de 23</w:t>
      </w:r>
      <w:r>
        <w:rPr>
          <w:spacing w:val="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fevereiro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2006.</w:t>
      </w:r>
      <w:r>
        <w:rPr>
          <w:spacing w:val="23"/>
        </w:rPr>
        <w:t xml:space="preserve"> </w:t>
      </w:r>
      <w:r>
        <w:t>Disponível</w:t>
      </w:r>
      <w:r>
        <w:rPr>
          <w:spacing w:val="24"/>
        </w:rPr>
        <w:t xml:space="preserve"> </w:t>
      </w:r>
      <w:r>
        <w:t>em:</w:t>
      </w:r>
      <w:r>
        <w:rPr>
          <w:spacing w:val="25"/>
        </w:rPr>
        <w:t xml:space="preserve"> </w:t>
      </w:r>
      <w:r>
        <w:t>&lt;</w:t>
      </w:r>
      <w:hyperlink r:id="rId71">
        <w:r>
          <w:t>http://dtr2001.saude.gov.br/sas/PORTARIAS</w:t>
        </w:r>
      </w:hyperlink>
    </w:p>
    <w:p w:rsidR="00CF7DF7" w:rsidRDefault="007E19AD">
      <w:pPr>
        <w:pStyle w:val="Corpodetexto"/>
        <w:ind w:left="115"/>
        <w:jc w:val="both"/>
      </w:pPr>
      <w:r>
        <w:t>/Port2006</w:t>
      </w:r>
      <w:r>
        <w:rPr>
          <w:spacing w:val="-4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GM/GM-399.htm&gt;.</w:t>
      </w:r>
      <w:r>
        <w:rPr>
          <w:spacing w:val="-1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em:</w:t>
      </w:r>
      <w:r>
        <w:rPr>
          <w:spacing w:val="-3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8"/>
        <w:jc w:val="both"/>
      </w:pPr>
      <w:r>
        <w:t xml:space="preserve">BRASIL. </w:t>
      </w:r>
      <w:r>
        <w:rPr>
          <w:rFonts w:ascii="Arial" w:hAnsi="Arial"/>
          <w:b/>
        </w:rPr>
        <w:t>Decreto Federal nº 6.286</w:t>
      </w:r>
      <w:r>
        <w:t>, de 05 de dezembro de 2007. Institui o Programa</w:t>
      </w:r>
      <w:r>
        <w:rPr>
          <w:spacing w:val="-64"/>
        </w:rPr>
        <w:t xml:space="preserve"> </w:t>
      </w:r>
      <w:r>
        <w:t>Saúde na Escol</w:t>
      </w:r>
      <w:r>
        <w:t>a – PSE, e dá outras providências. Brasília. DF. Disponível em:</w:t>
      </w:r>
      <w:r>
        <w:rPr>
          <w:spacing w:val="1"/>
        </w:rPr>
        <w:t xml:space="preserve"> </w:t>
      </w:r>
      <w:hyperlink r:id="rId72">
        <w:r>
          <w:t>http://www.planalto.gov.br/ccivil_03/_ato2007-2010/2007/decreto/d6286.htm.</w:t>
        </w:r>
      </w:hyperlink>
      <w:r>
        <w:t xml:space="preserve"> Acesso</w:t>
      </w:r>
      <w:r>
        <w:rPr>
          <w:spacing w:val="-64"/>
        </w:rPr>
        <w:t xml:space="preserve"> </w:t>
      </w:r>
      <w:r>
        <w:t>em:</w:t>
      </w:r>
      <w:r>
        <w:rPr>
          <w:spacing w:val="-3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2017.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ind w:left="115" w:right="116"/>
        <w:jc w:val="both"/>
      </w:pPr>
      <w:r>
        <w:t xml:space="preserve">BRASIL. </w:t>
      </w:r>
      <w:r>
        <w:rPr>
          <w:rFonts w:ascii="Arial" w:hAnsi="Arial"/>
          <w:b/>
        </w:rPr>
        <w:t xml:space="preserve">Portaria GM/MS nº 1.559, </w:t>
      </w:r>
      <w:r>
        <w:t>de 1º de agosto de 2008. Institui a Política</w:t>
      </w:r>
      <w:r>
        <w:rPr>
          <w:spacing w:val="1"/>
        </w:rPr>
        <w:t xml:space="preserve"> </w:t>
      </w:r>
      <w:r>
        <w:t>Nacional de Regulação do Sistema Único de Saúde – SUS. Brasília: DF. Gabinete</w:t>
      </w:r>
      <w:r>
        <w:rPr>
          <w:spacing w:val="1"/>
        </w:rPr>
        <w:t xml:space="preserve"> </w:t>
      </w:r>
      <w:r>
        <w:t>Do</w:t>
      </w:r>
      <w:r>
        <w:rPr>
          <w:spacing w:val="49"/>
        </w:rPr>
        <w:t xml:space="preserve"> </w:t>
      </w:r>
      <w:r>
        <w:t>Ministro.</w:t>
      </w:r>
      <w:r>
        <w:rPr>
          <w:spacing w:val="50"/>
        </w:rPr>
        <w:t xml:space="preserve"> </w:t>
      </w:r>
      <w:r>
        <w:t>Ministério</w:t>
      </w:r>
      <w:r>
        <w:rPr>
          <w:spacing w:val="49"/>
        </w:rPr>
        <w:t xml:space="preserve"> </w:t>
      </w:r>
      <w:r>
        <w:t>da</w:t>
      </w:r>
      <w:r>
        <w:rPr>
          <w:spacing w:val="49"/>
        </w:rPr>
        <w:t xml:space="preserve"> </w:t>
      </w:r>
      <w:r>
        <w:t>Saúde.</w:t>
      </w:r>
      <w:r>
        <w:rPr>
          <w:spacing w:val="54"/>
        </w:rPr>
        <w:t xml:space="preserve"> </w:t>
      </w:r>
      <w:r>
        <w:t>Brasília/DF</w:t>
      </w:r>
      <w:r>
        <w:rPr>
          <w:spacing w:val="49"/>
        </w:rPr>
        <w:t xml:space="preserve"> </w:t>
      </w:r>
      <w:r>
        <w:t>Disponível</w:t>
      </w:r>
      <w:r>
        <w:rPr>
          <w:spacing w:val="48"/>
        </w:rPr>
        <w:t xml:space="preserve"> </w:t>
      </w:r>
      <w:r>
        <w:t>em</w:t>
      </w:r>
    </w:p>
    <w:p w:rsidR="00CF7DF7" w:rsidRDefault="007E19AD">
      <w:pPr>
        <w:pStyle w:val="Corpodetexto"/>
        <w:ind w:left="115"/>
        <w:jc w:val="both"/>
      </w:pPr>
      <w:r>
        <w:t>&lt;</w:t>
      </w:r>
      <w:hyperlink r:id="rId73">
        <w:r>
          <w:t>https://www.planalto.gov.br</w:t>
        </w:r>
      </w:hyperlink>
      <w:r>
        <w:t>&gt;.</w:t>
      </w:r>
      <w:r>
        <w:rPr>
          <w:spacing w:val="-2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9"/>
        <w:jc w:val="both"/>
      </w:pPr>
      <w:r>
        <w:t xml:space="preserve">BRASIL. </w:t>
      </w:r>
      <w:r>
        <w:rPr>
          <w:rFonts w:ascii="Arial" w:hAnsi="Arial"/>
          <w:b/>
        </w:rPr>
        <w:t xml:space="preserve">Portaria GM/MS nº 13, </w:t>
      </w:r>
      <w:r>
        <w:t>de 08 de janeiro de 2008. Homologa os Termos de</w:t>
      </w:r>
      <w:r>
        <w:rPr>
          <w:spacing w:val="1"/>
        </w:rPr>
        <w:t xml:space="preserve"> </w:t>
      </w:r>
      <w:r>
        <w:t>Compromisso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TCG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publica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Limites</w:t>
      </w:r>
      <w:r>
        <w:rPr>
          <w:spacing w:val="1"/>
        </w:rPr>
        <w:t xml:space="preserve"> </w:t>
      </w:r>
      <w:r>
        <w:t>Financeiros</w:t>
      </w:r>
      <w:r>
        <w:rPr>
          <w:spacing w:val="1"/>
        </w:rPr>
        <w:t xml:space="preserve"> </w:t>
      </w:r>
      <w:r>
        <w:t>Globais.</w:t>
      </w:r>
      <w:r>
        <w:rPr>
          <w:spacing w:val="37"/>
        </w:rPr>
        <w:t xml:space="preserve"> </w:t>
      </w:r>
      <w:r>
        <w:t>Ministério</w:t>
      </w:r>
      <w:r>
        <w:rPr>
          <w:spacing w:val="36"/>
        </w:rPr>
        <w:t xml:space="preserve"> </w:t>
      </w:r>
      <w:r>
        <w:t>da</w:t>
      </w:r>
      <w:r>
        <w:rPr>
          <w:spacing w:val="36"/>
        </w:rPr>
        <w:t xml:space="preserve"> </w:t>
      </w:r>
      <w:r>
        <w:t>Saúde.</w:t>
      </w:r>
      <w:r>
        <w:rPr>
          <w:spacing w:val="33"/>
        </w:rPr>
        <w:t xml:space="preserve"> </w:t>
      </w:r>
      <w:r>
        <w:t>Brasília/DF.</w:t>
      </w:r>
      <w:r>
        <w:rPr>
          <w:spacing w:val="38"/>
        </w:rPr>
        <w:t xml:space="preserve"> </w:t>
      </w:r>
      <w:r>
        <w:t>Disponível</w:t>
      </w:r>
      <w:r>
        <w:rPr>
          <w:spacing w:val="35"/>
        </w:rPr>
        <w:t xml:space="preserve"> </w:t>
      </w:r>
      <w:r>
        <w:t>em</w:t>
      </w:r>
    </w:p>
    <w:p w:rsidR="00CF7DF7" w:rsidRDefault="007E19AD">
      <w:pPr>
        <w:pStyle w:val="Corpodetexto"/>
        <w:ind w:left="115"/>
        <w:jc w:val="both"/>
      </w:pPr>
      <w:r>
        <w:t>&lt;</w:t>
      </w:r>
      <w:hyperlink r:id="rId74">
        <w:r>
          <w:t>https://www.planalto.gov.br</w:t>
        </w:r>
      </w:hyperlink>
      <w:r>
        <w:t>&gt;.</w:t>
      </w:r>
      <w:r>
        <w:rPr>
          <w:spacing w:val="-2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22"/>
        <w:jc w:val="both"/>
      </w:pPr>
      <w:r>
        <w:rPr>
          <w:color w:val="221F1F"/>
        </w:rPr>
        <w:t>BRASIL</w:t>
      </w:r>
      <w:r>
        <w:t>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Saúde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escola</w:t>
      </w:r>
      <w:r>
        <w:t>.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Básica.</w:t>
      </w:r>
      <w:r>
        <w:rPr>
          <w:spacing w:val="1"/>
        </w:rPr>
        <w:t xml:space="preserve"> </w:t>
      </w:r>
      <w:r>
        <w:t>Secretaria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-3"/>
        </w:rPr>
        <w:t xml:space="preserve"> </w:t>
      </w:r>
      <w:r>
        <w:t>à Saúde.</w:t>
      </w:r>
      <w:r>
        <w:rPr>
          <w:spacing w:val="2"/>
        </w:rPr>
        <w:t xml:space="preserve"> </w:t>
      </w:r>
      <w:r>
        <w:t>Ministério da</w:t>
      </w:r>
      <w:r>
        <w:rPr>
          <w:spacing w:val="-2"/>
        </w:rPr>
        <w:t xml:space="preserve"> </w:t>
      </w:r>
      <w:r>
        <w:t>Saúde.</w:t>
      </w:r>
      <w:r>
        <w:rPr>
          <w:spacing w:val="-1"/>
        </w:rPr>
        <w:t xml:space="preserve"> </w:t>
      </w:r>
      <w:r>
        <w:t>Brasília/DF, 2009.</w:t>
      </w:r>
    </w:p>
    <w:p w:rsidR="00CF7DF7" w:rsidRDefault="00CF7DF7">
      <w:pPr>
        <w:pStyle w:val="Corpodetexto"/>
      </w:pPr>
    </w:p>
    <w:p w:rsidR="00CF7DF7" w:rsidRDefault="007E19AD">
      <w:pPr>
        <w:ind w:left="115" w:right="115"/>
        <w:jc w:val="both"/>
        <w:rPr>
          <w:sz w:val="24"/>
        </w:rPr>
      </w:pPr>
      <w:r>
        <w:rPr>
          <w:sz w:val="24"/>
        </w:rPr>
        <w:t xml:space="preserve">BRASIL. </w:t>
      </w:r>
      <w:r>
        <w:rPr>
          <w:rFonts w:ascii="Arial" w:hAnsi="Arial"/>
          <w:b/>
          <w:sz w:val="24"/>
        </w:rPr>
        <w:t>Manual de vigilância do óbito infantil e fetal e do Comitê de Prevenção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do Óbito Infantil e Fetal</w:t>
      </w:r>
      <w:r>
        <w:rPr>
          <w:sz w:val="24"/>
        </w:rPr>
        <w:t>. Série A. Normas e Manuais Técnicos. Secretaria de</w:t>
      </w:r>
      <w:r>
        <w:rPr>
          <w:spacing w:val="1"/>
          <w:sz w:val="24"/>
        </w:rPr>
        <w:t xml:space="preserve"> </w:t>
      </w:r>
      <w:r>
        <w:rPr>
          <w:sz w:val="24"/>
        </w:rPr>
        <w:t>Atenção à Saúde. Secretaria de Vigilância em Saúde. Ministério da Saúde. 2ª ed.</w:t>
      </w:r>
      <w:r>
        <w:rPr>
          <w:spacing w:val="1"/>
          <w:sz w:val="24"/>
        </w:rPr>
        <w:t xml:space="preserve"> </w:t>
      </w:r>
      <w:r>
        <w:rPr>
          <w:sz w:val="24"/>
        </w:rPr>
        <w:t>Brasília/DF,</w:t>
      </w:r>
      <w:r>
        <w:rPr>
          <w:spacing w:val="-1"/>
          <w:sz w:val="24"/>
        </w:rPr>
        <w:t xml:space="preserve"> </w:t>
      </w:r>
      <w:r>
        <w:rPr>
          <w:sz w:val="24"/>
        </w:rPr>
        <w:t>2009.</w:t>
      </w:r>
    </w:p>
    <w:p w:rsidR="00CF7DF7" w:rsidRDefault="00CF7DF7">
      <w:pPr>
        <w:pStyle w:val="Corpodetexto"/>
      </w:pPr>
    </w:p>
    <w:p w:rsidR="00CF7DF7" w:rsidRDefault="007E19AD">
      <w:pPr>
        <w:spacing w:before="1"/>
        <w:ind w:left="115" w:right="118"/>
        <w:jc w:val="both"/>
        <w:rPr>
          <w:sz w:val="24"/>
        </w:rPr>
      </w:pPr>
      <w:r>
        <w:rPr>
          <w:sz w:val="24"/>
        </w:rPr>
        <w:t xml:space="preserve">BRASIL. </w:t>
      </w:r>
      <w:r>
        <w:rPr>
          <w:rFonts w:ascii="Arial" w:hAnsi="Arial"/>
          <w:b/>
          <w:sz w:val="24"/>
        </w:rPr>
        <w:t>Guia de Vigilância Epidemiológica do óbito materno</w:t>
      </w:r>
      <w:r>
        <w:rPr>
          <w:sz w:val="24"/>
        </w:rPr>
        <w:t>. Série A. Normas e</w:t>
      </w:r>
      <w:r>
        <w:rPr>
          <w:spacing w:val="-64"/>
          <w:sz w:val="24"/>
        </w:rPr>
        <w:t xml:space="preserve"> </w:t>
      </w:r>
      <w:r>
        <w:rPr>
          <w:sz w:val="24"/>
        </w:rPr>
        <w:t>Manuais Técnicos.Secretaria de Vigilância em Saúde. Departamento de Análise de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Saúde.</w:t>
      </w:r>
      <w:r>
        <w:rPr>
          <w:spacing w:val="1"/>
          <w:sz w:val="24"/>
        </w:rPr>
        <w:t xml:space="preserve"> </w:t>
      </w:r>
      <w:r>
        <w:rPr>
          <w:sz w:val="24"/>
        </w:rPr>
        <w:t>Ministério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Saúde. Brasília/DF,</w:t>
      </w:r>
      <w:r>
        <w:rPr>
          <w:spacing w:val="-1"/>
          <w:sz w:val="24"/>
        </w:rPr>
        <w:t xml:space="preserve"> </w:t>
      </w:r>
      <w:r>
        <w:rPr>
          <w:sz w:val="24"/>
        </w:rPr>
        <w:t>2009.</w:t>
      </w:r>
    </w:p>
    <w:p w:rsidR="00CF7DF7" w:rsidRDefault="00CF7DF7">
      <w:pPr>
        <w:pStyle w:val="Corpodetexto"/>
        <w:spacing w:before="9"/>
        <w:rPr>
          <w:sz w:val="23"/>
        </w:rPr>
      </w:pPr>
    </w:p>
    <w:p w:rsidR="00CF7DF7" w:rsidRDefault="007E19AD">
      <w:pPr>
        <w:pStyle w:val="Corpodetexto"/>
        <w:ind w:left="115" w:right="116"/>
        <w:jc w:val="both"/>
      </w:pPr>
      <w:r>
        <w:t>BRASIL.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Portaria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GM/MS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4.279</w:t>
      </w:r>
      <w:r>
        <w:t>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dezembro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2010.</w:t>
      </w:r>
      <w:r>
        <w:rPr>
          <w:spacing w:val="1"/>
        </w:rPr>
        <w:t xml:space="preserve"> </w:t>
      </w:r>
      <w:r>
        <w:t>Estabelece</w:t>
      </w:r>
      <w:r>
        <w:rPr>
          <w:spacing w:val="1"/>
        </w:rPr>
        <w:t xml:space="preserve"> </w:t>
      </w:r>
      <w:r>
        <w:t>diretrizes para a organização da Rede de Atenção à Saúde no âmbito do Sistema</w:t>
      </w:r>
      <w:r>
        <w:rPr>
          <w:spacing w:val="1"/>
        </w:rPr>
        <w:t xml:space="preserve"> </w:t>
      </w:r>
      <w:r>
        <w:t>Único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Saúde</w:t>
      </w:r>
      <w:r>
        <w:rPr>
          <w:spacing w:val="15"/>
        </w:rPr>
        <w:t xml:space="preserve"> </w:t>
      </w:r>
      <w:r>
        <w:t>(SUS).</w:t>
      </w:r>
      <w:r>
        <w:rPr>
          <w:spacing w:val="18"/>
        </w:rPr>
        <w:t xml:space="preserve"> </w:t>
      </w:r>
      <w:r>
        <w:t>Ministério</w:t>
      </w:r>
      <w:r>
        <w:rPr>
          <w:spacing w:val="15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Saúde.</w:t>
      </w:r>
      <w:r>
        <w:rPr>
          <w:spacing w:val="15"/>
        </w:rPr>
        <w:t xml:space="preserve"> </w:t>
      </w:r>
      <w:r>
        <w:t>Brasília/DF.</w:t>
      </w:r>
      <w:r>
        <w:rPr>
          <w:spacing w:val="18"/>
        </w:rPr>
        <w:t xml:space="preserve"> </w:t>
      </w:r>
      <w:r>
        <w:t>Disponível</w:t>
      </w:r>
      <w:r>
        <w:rPr>
          <w:spacing w:val="14"/>
        </w:rPr>
        <w:t xml:space="preserve"> </w:t>
      </w:r>
      <w:r>
        <w:t>em:</w:t>
      </w:r>
    </w:p>
    <w:p w:rsidR="00CF7DF7" w:rsidRDefault="007E19AD">
      <w:pPr>
        <w:pStyle w:val="Corpodetexto"/>
        <w:ind w:left="115"/>
        <w:jc w:val="both"/>
      </w:pPr>
      <w:r>
        <w:t>&lt;</w:t>
      </w:r>
      <w:hyperlink r:id="rId75">
        <w:r>
          <w:rPr>
            <w:color w:val="0000FF"/>
            <w:u w:val="single" w:color="0000FF"/>
          </w:rPr>
          <w:t>http://conselho.saude.gov.br</w:t>
        </w:r>
      </w:hyperlink>
      <w:r>
        <w:t>&gt;.</w:t>
      </w:r>
      <w:r>
        <w:rPr>
          <w:spacing w:val="-3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em:</w:t>
      </w:r>
      <w:r>
        <w:rPr>
          <w:spacing w:val="-5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5"/>
        <w:jc w:val="both"/>
      </w:pPr>
      <w:r>
        <w:t>BRASIL.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Portaria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GM/MS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3.462</w:t>
      </w:r>
      <w:r>
        <w:t>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novembro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2010.</w:t>
      </w:r>
      <w:r>
        <w:rPr>
          <w:spacing w:val="66"/>
        </w:rPr>
        <w:t xml:space="preserve"> </w:t>
      </w:r>
      <w:r>
        <w:t>Estabelece</w:t>
      </w:r>
      <w:r>
        <w:rPr>
          <w:spacing w:val="1"/>
        </w:rPr>
        <w:t xml:space="preserve"> </w:t>
      </w:r>
      <w:r>
        <w:t>critérios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alimentação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bancos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nacionais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Informação</w:t>
      </w:r>
      <w:r>
        <w:rPr>
          <w:spacing w:val="30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Atenção</w:t>
      </w:r>
      <w:r>
        <w:rPr>
          <w:spacing w:val="31"/>
        </w:rPr>
        <w:t xml:space="preserve"> </w:t>
      </w:r>
      <w:r>
        <w:t>à</w:t>
      </w:r>
      <w:r>
        <w:rPr>
          <w:spacing w:val="29"/>
        </w:rPr>
        <w:t xml:space="preserve"> </w:t>
      </w:r>
      <w:r>
        <w:t>Saúde.</w:t>
      </w:r>
      <w:r>
        <w:rPr>
          <w:spacing w:val="34"/>
        </w:rPr>
        <w:t xml:space="preserve"> </w:t>
      </w:r>
      <w:r>
        <w:t>Ministério</w:t>
      </w:r>
      <w:r>
        <w:rPr>
          <w:spacing w:val="29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Saúde.</w:t>
      </w:r>
      <w:r>
        <w:rPr>
          <w:spacing w:val="29"/>
        </w:rPr>
        <w:t xml:space="preserve"> </w:t>
      </w:r>
      <w:r>
        <w:t>Brasília/DF.</w:t>
      </w:r>
      <w:r>
        <w:rPr>
          <w:spacing w:val="33"/>
        </w:rPr>
        <w:t xml:space="preserve"> </w:t>
      </w:r>
      <w:r>
        <w:t>Disponível</w:t>
      </w:r>
      <w:r>
        <w:rPr>
          <w:spacing w:val="30"/>
        </w:rPr>
        <w:t xml:space="preserve"> </w:t>
      </w:r>
      <w:r>
        <w:t>em:</w:t>
      </w:r>
    </w:p>
    <w:p w:rsidR="00CF7DF7" w:rsidRDefault="007E19AD">
      <w:pPr>
        <w:pStyle w:val="Corpodetexto"/>
        <w:spacing w:before="1"/>
        <w:ind w:left="115"/>
        <w:jc w:val="both"/>
      </w:pPr>
      <w:r>
        <w:t>&lt;https:/</w:t>
      </w:r>
      <w:hyperlink r:id="rId76">
        <w:r>
          <w:t>/www.plan</w:t>
        </w:r>
      </w:hyperlink>
      <w:r>
        <w:t>a</w:t>
      </w:r>
      <w:hyperlink r:id="rId77">
        <w:r>
          <w:t>lto.gov.br&gt;</w:t>
        </w:r>
      </w:hyperlink>
      <w:r>
        <w:t>.</w:t>
      </w:r>
      <w:r>
        <w:rPr>
          <w:spacing w:val="-3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em:</w:t>
      </w:r>
      <w:r>
        <w:rPr>
          <w:spacing w:val="-2"/>
        </w:rPr>
        <w:t xml:space="preserve"> </w:t>
      </w:r>
      <w:r>
        <w:t>01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2017.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161"/>
        <w:ind w:left="115" w:right="121"/>
        <w:jc w:val="both"/>
      </w:pPr>
      <w:r w:rsidRPr="00CF7DF7">
        <w:pict>
          <v:rect id="_x0000_s1027" style="position:absolute;left:0;text-align:left;margin-left:56.75pt;margin-top:34.45pt;width:240.65pt;height:.85pt;z-index:15745024;mso-position-horizontal-relative:page" fillcolor="black" stroked="f">
            <w10:wrap anchorx="page"/>
          </v:rect>
        </w:pict>
      </w:r>
      <w:r w:rsidR="007E19AD">
        <w:t xml:space="preserve">BRASIL. </w:t>
      </w:r>
      <w:r w:rsidR="007E19AD">
        <w:rPr>
          <w:rFonts w:ascii="Arial" w:hAnsi="Arial"/>
          <w:b/>
        </w:rPr>
        <w:t>Decreto Presidencial n.º 7.508</w:t>
      </w:r>
      <w:r w:rsidR="007E19AD">
        <w:t>, de 28 de junho de 2011. Regulamenta a</w:t>
      </w:r>
      <w:r w:rsidR="007E19AD">
        <w:rPr>
          <w:spacing w:val="1"/>
        </w:rPr>
        <w:t xml:space="preserve"> </w:t>
      </w:r>
      <w:hyperlink r:id="rId78">
        <w:r w:rsidR="007E19AD">
          <w:t>Lei</w:t>
        </w:r>
        <w:r w:rsidR="007E19AD">
          <w:rPr>
            <w:spacing w:val="55"/>
          </w:rPr>
          <w:t xml:space="preserve"> </w:t>
        </w:r>
        <w:r w:rsidR="007E19AD">
          <w:t>n</w:t>
        </w:r>
        <w:r w:rsidR="007E19AD">
          <w:rPr>
            <w:vertAlign w:val="superscript"/>
          </w:rPr>
          <w:t>o</w:t>
        </w:r>
        <w:r w:rsidR="007E19AD">
          <w:rPr>
            <w:spacing w:val="56"/>
          </w:rPr>
          <w:t xml:space="preserve"> </w:t>
        </w:r>
        <w:r w:rsidR="007E19AD">
          <w:t>8.080,</w:t>
        </w:r>
        <w:r w:rsidR="007E19AD">
          <w:rPr>
            <w:spacing w:val="57"/>
          </w:rPr>
          <w:t xml:space="preserve"> </w:t>
        </w:r>
        <w:r w:rsidR="007E19AD">
          <w:t>de</w:t>
        </w:r>
        <w:r w:rsidR="007E19AD">
          <w:rPr>
            <w:spacing w:val="55"/>
          </w:rPr>
          <w:t xml:space="preserve"> </w:t>
        </w:r>
        <w:r w:rsidR="007E19AD">
          <w:t>19</w:t>
        </w:r>
        <w:r w:rsidR="007E19AD">
          <w:rPr>
            <w:spacing w:val="55"/>
          </w:rPr>
          <w:t xml:space="preserve"> </w:t>
        </w:r>
        <w:r w:rsidR="007E19AD">
          <w:t>de</w:t>
        </w:r>
        <w:r w:rsidR="007E19AD">
          <w:rPr>
            <w:spacing w:val="57"/>
          </w:rPr>
          <w:t xml:space="preserve"> </w:t>
        </w:r>
        <w:r w:rsidR="007E19AD">
          <w:t>setembro</w:t>
        </w:r>
        <w:r w:rsidR="007E19AD">
          <w:rPr>
            <w:spacing w:val="57"/>
          </w:rPr>
          <w:t xml:space="preserve"> </w:t>
        </w:r>
        <w:r w:rsidR="007E19AD">
          <w:t>de</w:t>
        </w:r>
        <w:r w:rsidR="007E19AD">
          <w:rPr>
            <w:spacing w:val="54"/>
          </w:rPr>
          <w:t xml:space="preserve"> </w:t>
        </w:r>
        <w:r w:rsidR="007E19AD">
          <w:t>1990</w:t>
        </w:r>
      </w:hyperlink>
      <w:r w:rsidR="007E19AD">
        <w:t>,</w:t>
      </w:r>
      <w:r w:rsidR="007E19AD">
        <w:rPr>
          <w:spacing w:val="57"/>
        </w:rPr>
        <w:t xml:space="preserve"> </w:t>
      </w:r>
      <w:r w:rsidR="007E19AD">
        <w:t>para</w:t>
      </w:r>
      <w:r w:rsidR="007E19AD">
        <w:rPr>
          <w:spacing w:val="57"/>
        </w:rPr>
        <w:t xml:space="preserve"> </w:t>
      </w:r>
      <w:r w:rsidR="007E19AD">
        <w:t>dispor</w:t>
      </w:r>
      <w:r w:rsidR="007E19AD">
        <w:rPr>
          <w:spacing w:val="56"/>
        </w:rPr>
        <w:t xml:space="preserve"> </w:t>
      </w:r>
      <w:r w:rsidR="007E19AD">
        <w:t>sobre</w:t>
      </w:r>
      <w:r w:rsidR="007E19AD">
        <w:rPr>
          <w:spacing w:val="55"/>
        </w:rPr>
        <w:t xml:space="preserve"> </w:t>
      </w:r>
      <w:r w:rsidR="007E19AD">
        <w:t>a</w:t>
      </w:r>
      <w:r w:rsidR="007E19AD">
        <w:rPr>
          <w:spacing w:val="55"/>
        </w:rPr>
        <w:t xml:space="preserve"> </w:t>
      </w:r>
      <w:r w:rsidR="007E19AD">
        <w:t>organização</w:t>
      </w:r>
      <w:r w:rsidR="007E19AD">
        <w:rPr>
          <w:spacing w:val="57"/>
        </w:rPr>
        <w:t xml:space="preserve"> </w:t>
      </w:r>
      <w:r w:rsidR="007E19AD">
        <w:t>do</w:t>
      </w:r>
    </w:p>
    <w:p w:rsidR="00CF7DF7" w:rsidRDefault="00CF7DF7">
      <w:pPr>
        <w:jc w:val="both"/>
        <w:sectPr w:rsidR="00CF7DF7">
          <w:pgSz w:w="11910" w:h="16840"/>
          <w:pgMar w:top="1320" w:right="1580" w:bottom="1240" w:left="1020" w:header="0" w:footer="977" w:gutter="0"/>
          <w:cols w:space="720"/>
        </w:sectPr>
      </w:pPr>
    </w:p>
    <w:p w:rsidR="00CF7DF7" w:rsidRDefault="007E19AD">
      <w:pPr>
        <w:pStyle w:val="Corpodetexto"/>
        <w:spacing w:before="75"/>
        <w:ind w:left="115" w:right="115"/>
        <w:jc w:val="both"/>
      </w:pPr>
      <w:r>
        <w:lastRenderedPageBreak/>
        <w:t>Sis</w:t>
      </w:r>
      <w:r>
        <w:t>tema Único de Saúde - SUS, o planejamento da saúde, a assistência à saúde e a</w:t>
      </w:r>
      <w:r>
        <w:rPr>
          <w:spacing w:val="-64"/>
        </w:rPr>
        <w:t xml:space="preserve"> </w:t>
      </w:r>
      <w:r>
        <w:t>articulação</w:t>
      </w:r>
      <w:r>
        <w:rPr>
          <w:spacing w:val="51"/>
        </w:rPr>
        <w:t xml:space="preserve"> </w:t>
      </w:r>
      <w:r>
        <w:t>interfederativa.</w:t>
      </w:r>
      <w:r>
        <w:rPr>
          <w:spacing w:val="56"/>
        </w:rPr>
        <w:t xml:space="preserve"> </w:t>
      </w:r>
      <w:r>
        <w:t>Brasília/DF.</w:t>
      </w:r>
      <w:r>
        <w:rPr>
          <w:spacing w:val="53"/>
        </w:rPr>
        <w:t xml:space="preserve"> </w:t>
      </w:r>
      <w:r>
        <w:t>2011.</w:t>
      </w:r>
      <w:r>
        <w:rPr>
          <w:spacing w:val="55"/>
        </w:rPr>
        <w:t xml:space="preserve"> </w:t>
      </w:r>
      <w:r>
        <w:t>Disponível</w:t>
      </w:r>
      <w:r>
        <w:rPr>
          <w:spacing w:val="52"/>
        </w:rPr>
        <w:t xml:space="preserve"> </w:t>
      </w:r>
      <w:r>
        <w:t>em:</w:t>
      </w:r>
    </w:p>
    <w:p w:rsidR="00CF7DF7" w:rsidRDefault="007E19AD">
      <w:pPr>
        <w:pStyle w:val="Corpodetexto"/>
        <w:spacing w:before="1"/>
        <w:ind w:left="115" w:right="127"/>
        <w:jc w:val="both"/>
      </w:pPr>
      <w:r>
        <w:t>&lt;https:/</w:t>
      </w:r>
      <w:hyperlink r:id="rId79">
        <w:r>
          <w:t>/www.plan</w:t>
        </w:r>
      </w:hyperlink>
      <w:r>
        <w:t>a</w:t>
      </w:r>
      <w:hyperlink r:id="rId80">
        <w:r>
          <w:t>lto.gov.br</w:t>
        </w:r>
      </w:hyperlink>
      <w:r>
        <w:t xml:space="preserve"> /ccivil_03/LEIS/L8080.htm&gt;. Acesso em: 30 de agosto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8"/>
        <w:jc w:val="both"/>
      </w:pPr>
      <w:r>
        <w:t xml:space="preserve">BRASIL. </w:t>
      </w:r>
      <w:r>
        <w:rPr>
          <w:rFonts w:ascii="Arial" w:hAnsi="Arial"/>
          <w:b/>
        </w:rPr>
        <w:t>Portaria GM/MS nº 1.600</w:t>
      </w:r>
      <w:r>
        <w:t>, de 07 de julho de 2011. Reformula a Política</w:t>
      </w:r>
      <w:r>
        <w:rPr>
          <w:spacing w:val="1"/>
        </w:rPr>
        <w:t xml:space="preserve"> </w:t>
      </w:r>
      <w:r>
        <w:t>Nacional de Atenção às Urgências e institui a Rede de Atenção às Urgências no</w:t>
      </w:r>
      <w:r>
        <w:rPr>
          <w:spacing w:val="1"/>
        </w:rPr>
        <w:t xml:space="preserve"> </w:t>
      </w:r>
      <w:r>
        <w:t>Sistema</w:t>
      </w:r>
      <w:r>
        <w:rPr>
          <w:spacing w:val="46"/>
        </w:rPr>
        <w:t xml:space="preserve"> </w:t>
      </w:r>
      <w:r>
        <w:t>Único</w:t>
      </w:r>
      <w:r>
        <w:rPr>
          <w:spacing w:val="44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Saúde</w:t>
      </w:r>
      <w:r>
        <w:rPr>
          <w:spacing w:val="47"/>
        </w:rPr>
        <w:t xml:space="preserve"> </w:t>
      </w:r>
      <w:r>
        <w:t>(SUS).</w:t>
      </w:r>
      <w:r>
        <w:rPr>
          <w:spacing w:val="50"/>
        </w:rPr>
        <w:t xml:space="preserve"> </w:t>
      </w:r>
      <w:r>
        <w:t>Ministério</w:t>
      </w:r>
      <w:r>
        <w:rPr>
          <w:spacing w:val="45"/>
        </w:rPr>
        <w:t xml:space="preserve"> </w:t>
      </w:r>
      <w:r>
        <w:t>da</w:t>
      </w:r>
      <w:r>
        <w:rPr>
          <w:spacing w:val="46"/>
        </w:rPr>
        <w:t xml:space="preserve"> </w:t>
      </w:r>
      <w:r>
        <w:t>Saúde.</w:t>
      </w:r>
      <w:r>
        <w:rPr>
          <w:spacing w:val="44"/>
        </w:rPr>
        <w:t xml:space="preserve"> </w:t>
      </w:r>
      <w:r>
        <w:t>Brasília/DF.</w:t>
      </w:r>
      <w:r>
        <w:rPr>
          <w:spacing w:val="49"/>
        </w:rPr>
        <w:t xml:space="preserve"> </w:t>
      </w:r>
      <w:r>
        <w:t>Disponível</w:t>
      </w:r>
      <w:r>
        <w:rPr>
          <w:spacing w:val="46"/>
        </w:rPr>
        <w:t xml:space="preserve"> </w:t>
      </w:r>
      <w:r>
        <w:t>em</w:t>
      </w:r>
    </w:p>
    <w:p w:rsidR="00CF7DF7" w:rsidRDefault="007E19AD">
      <w:pPr>
        <w:pStyle w:val="Corpodetexto"/>
        <w:ind w:left="115"/>
        <w:jc w:val="both"/>
      </w:pPr>
      <w:r>
        <w:t>&lt;https:/</w:t>
      </w:r>
      <w:hyperlink r:id="rId81">
        <w:r>
          <w:t>/www.plan</w:t>
        </w:r>
      </w:hyperlink>
      <w:r>
        <w:t>a</w:t>
      </w:r>
      <w:hyperlink r:id="rId82">
        <w:r>
          <w:t>lto.gov.br&gt;</w:t>
        </w:r>
      </w:hyperlink>
      <w:r>
        <w:t>.</w:t>
      </w:r>
      <w:r>
        <w:rPr>
          <w:spacing w:val="-3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em: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2016.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5"/>
        <w:jc w:val="both"/>
      </w:pPr>
      <w:r>
        <w:t>BRASIL.</w:t>
      </w:r>
      <w:r>
        <w:rPr>
          <w:spacing w:val="21"/>
        </w:rPr>
        <w:t xml:space="preserve"> </w:t>
      </w:r>
      <w:r>
        <w:rPr>
          <w:rFonts w:ascii="Arial" w:hAnsi="Arial"/>
          <w:b/>
        </w:rPr>
        <w:t>Portaria</w:t>
      </w:r>
      <w:r>
        <w:rPr>
          <w:rFonts w:ascii="Arial" w:hAnsi="Arial"/>
          <w:b/>
          <w:spacing w:val="23"/>
        </w:rPr>
        <w:t xml:space="preserve"> </w:t>
      </w:r>
      <w:r>
        <w:rPr>
          <w:rFonts w:ascii="Arial" w:hAnsi="Arial"/>
          <w:b/>
        </w:rPr>
        <w:t>GM/MS</w:t>
      </w:r>
      <w:r>
        <w:rPr>
          <w:rFonts w:ascii="Arial" w:hAnsi="Arial"/>
          <w:b/>
          <w:spacing w:val="24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23"/>
        </w:rPr>
        <w:t xml:space="preserve"> </w:t>
      </w:r>
      <w:r>
        <w:rPr>
          <w:rFonts w:ascii="Arial" w:hAnsi="Arial"/>
          <w:b/>
        </w:rPr>
        <w:t>2.073</w:t>
      </w:r>
      <w:r>
        <w:t>,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31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agosto</w:t>
      </w:r>
      <w:r>
        <w:rPr>
          <w:spacing w:val="26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2011.</w:t>
      </w:r>
      <w:r>
        <w:rPr>
          <w:spacing w:val="22"/>
        </w:rPr>
        <w:t xml:space="preserve"> </w:t>
      </w:r>
      <w:r>
        <w:t>Regulamenta</w:t>
      </w:r>
      <w:r>
        <w:rPr>
          <w:spacing w:val="24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uso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padrões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interoperabilidade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informação em saúde no âmbito do Sistema Único de Saúde, nos níveis Municipal,</w:t>
      </w:r>
      <w:r>
        <w:rPr>
          <w:spacing w:val="1"/>
        </w:rPr>
        <w:t xml:space="preserve"> </w:t>
      </w:r>
      <w:r>
        <w:t>Distrital, Estadual e Federal, e para os sistemas privados e do setor d</w:t>
      </w:r>
      <w:r>
        <w:t>e saúde</w:t>
      </w:r>
      <w:r>
        <w:rPr>
          <w:spacing w:val="1"/>
        </w:rPr>
        <w:t xml:space="preserve"> </w:t>
      </w:r>
      <w:r>
        <w:t>suplementar.</w:t>
      </w:r>
      <w:r>
        <w:rPr>
          <w:spacing w:val="19"/>
        </w:rPr>
        <w:t xml:space="preserve"> </w:t>
      </w:r>
      <w:r>
        <w:t>Ministério</w:t>
      </w:r>
      <w:r>
        <w:rPr>
          <w:spacing w:val="18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Saúde.</w:t>
      </w:r>
      <w:r>
        <w:rPr>
          <w:spacing w:val="18"/>
        </w:rPr>
        <w:t xml:space="preserve"> </w:t>
      </w:r>
      <w:r>
        <w:t>Brasília/DF</w:t>
      </w:r>
      <w:r>
        <w:rPr>
          <w:spacing w:val="22"/>
        </w:rPr>
        <w:t xml:space="preserve"> </w:t>
      </w:r>
      <w:r>
        <w:t>Disponível</w:t>
      </w:r>
      <w:r>
        <w:rPr>
          <w:spacing w:val="17"/>
        </w:rPr>
        <w:t xml:space="preserve"> </w:t>
      </w:r>
      <w:r>
        <w:t>em:</w:t>
      </w:r>
    </w:p>
    <w:p w:rsidR="00CF7DF7" w:rsidRDefault="007E19AD">
      <w:pPr>
        <w:pStyle w:val="Corpodetexto"/>
        <w:spacing w:before="1"/>
        <w:ind w:left="115"/>
        <w:jc w:val="both"/>
      </w:pPr>
      <w:r>
        <w:t>&lt;https:/</w:t>
      </w:r>
      <w:hyperlink r:id="rId83">
        <w:r>
          <w:t>/www.plan</w:t>
        </w:r>
      </w:hyperlink>
      <w:r>
        <w:t>a</w:t>
      </w:r>
      <w:hyperlink r:id="rId84">
        <w:r>
          <w:t>lto.gov.br&gt;</w:t>
        </w:r>
      </w:hyperlink>
      <w:r>
        <w:t>.</w:t>
      </w:r>
      <w:r>
        <w:rPr>
          <w:spacing w:val="-3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em:</w:t>
      </w:r>
      <w:r>
        <w:rPr>
          <w:spacing w:val="-2"/>
        </w:rPr>
        <w:t xml:space="preserve"> </w:t>
      </w:r>
      <w:r>
        <w:t>01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7"/>
        <w:jc w:val="both"/>
      </w:pPr>
      <w:r>
        <w:t xml:space="preserve">BRASIL. </w:t>
      </w:r>
      <w:r>
        <w:rPr>
          <w:rFonts w:ascii="Arial" w:hAnsi="Arial"/>
          <w:b/>
        </w:rPr>
        <w:t>Portaria GM/MS nº 2.546</w:t>
      </w:r>
      <w:r>
        <w:t>, de 27 de outubro de 2011. Redefine e amplia o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Telessaúde</w:t>
      </w:r>
      <w:r>
        <w:rPr>
          <w:spacing w:val="1"/>
        </w:rPr>
        <w:t xml:space="preserve"> </w:t>
      </w:r>
      <w:r>
        <w:t>Brasil,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passa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denominado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Telessaúde</w:t>
      </w:r>
      <w:r>
        <w:rPr>
          <w:spacing w:val="1"/>
        </w:rPr>
        <w:t xml:space="preserve"> </w:t>
      </w:r>
      <w:r>
        <w:t>Brasil</w:t>
      </w:r>
      <w:r>
        <w:rPr>
          <w:spacing w:val="1"/>
        </w:rPr>
        <w:t xml:space="preserve"> </w:t>
      </w:r>
      <w:r>
        <w:t>Redes</w:t>
      </w:r>
      <w:r>
        <w:rPr>
          <w:spacing w:val="1"/>
        </w:rPr>
        <w:t xml:space="preserve"> </w:t>
      </w:r>
      <w:r>
        <w:t>(Telessaúde</w:t>
      </w:r>
      <w:r>
        <w:rPr>
          <w:spacing w:val="1"/>
        </w:rPr>
        <w:t xml:space="preserve"> </w:t>
      </w:r>
      <w:r>
        <w:t>Brasil</w:t>
      </w:r>
      <w:r>
        <w:rPr>
          <w:spacing w:val="1"/>
        </w:rPr>
        <w:t xml:space="preserve"> </w:t>
      </w:r>
      <w:r>
        <w:t>Redes).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Brasília/DF. Disponível em &lt;https:/</w:t>
      </w:r>
      <w:hyperlink r:id="rId85">
        <w:r>
          <w:t>/www.pla</w:t>
        </w:r>
      </w:hyperlink>
      <w:r>
        <w:t>n</w:t>
      </w:r>
      <w:hyperlink r:id="rId86">
        <w:r>
          <w:t>alto.gov.br&gt;</w:t>
        </w:r>
      </w:hyperlink>
      <w:r>
        <w:t>. Acesso em: 01 de agosto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6"/>
        <w:jc w:val="both"/>
      </w:pPr>
      <w:r>
        <w:t xml:space="preserve">BRASIL. </w:t>
      </w:r>
      <w:r>
        <w:rPr>
          <w:rFonts w:ascii="Arial" w:hAnsi="Arial"/>
          <w:b/>
        </w:rPr>
        <w:t>Lei Complementar n.º 141</w:t>
      </w:r>
      <w:r>
        <w:t>, de 13 de janeiro de 2012. Brasília: DF, 2012.</w:t>
      </w:r>
      <w:r>
        <w:rPr>
          <w:spacing w:val="1"/>
        </w:rPr>
        <w:t xml:space="preserve"> </w:t>
      </w:r>
      <w:r>
        <w:t>Regulamenta o § 3</w:t>
      </w:r>
      <w:r>
        <w:rPr>
          <w:u w:val="single"/>
          <w:vertAlign w:val="superscript"/>
        </w:rPr>
        <w:t>o</w:t>
      </w:r>
      <w:r>
        <w:t xml:space="preserve"> do art. 198 da Constituição Federal pa</w:t>
      </w:r>
      <w:r>
        <w:t>ra dispor sobre os valores</w:t>
      </w:r>
      <w:r>
        <w:rPr>
          <w:spacing w:val="-64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aplicados</w:t>
      </w:r>
      <w:r>
        <w:rPr>
          <w:spacing w:val="1"/>
        </w:rPr>
        <w:t xml:space="preserve"> </w:t>
      </w:r>
      <w:r>
        <w:t>anualmente pela</w:t>
      </w:r>
      <w:r>
        <w:rPr>
          <w:spacing w:val="1"/>
        </w:rPr>
        <w:t xml:space="preserve"> </w:t>
      </w:r>
      <w:r>
        <w:t>União, Estados, Distrito</w:t>
      </w:r>
      <w:r>
        <w:rPr>
          <w:spacing w:val="1"/>
        </w:rPr>
        <w:t xml:space="preserve"> </w:t>
      </w:r>
      <w:r>
        <w:t>Federal e</w:t>
      </w:r>
      <w:r>
        <w:rPr>
          <w:spacing w:val="1"/>
        </w:rPr>
        <w:t xml:space="preserve"> </w:t>
      </w:r>
      <w:r>
        <w:t>Municípios em ações e serviços públicos de saúde; estabelece os critérios de rateio</w:t>
      </w:r>
      <w:r>
        <w:rPr>
          <w:spacing w:val="1"/>
        </w:rPr>
        <w:t xml:space="preserve"> </w:t>
      </w:r>
      <w:r>
        <w:t>dos</w:t>
      </w:r>
      <w:r>
        <w:rPr>
          <w:spacing w:val="10"/>
        </w:rPr>
        <w:t xml:space="preserve"> </w:t>
      </w:r>
      <w:r>
        <w:t>recursos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transferências</w:t>
      </w:r>
      <w:r>
        <w:rPr>
          <w:spacing w:val="9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saúde</w:t>
      </w:r>
      <w:r>
        <w:rPr>
          <w:spacing w:val="8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normas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fiscalização,</w:t>
      </w:r>
      <w:r>
        <w:rPr>
          <w:spacing w:val="11"/>
        </w:rPr>
        <w:t xml:space="preserve"> </w:t>
      </w:r>
      <w:r>
        <w:t>avaliação</w:t>
      </w:r>
      <w:r>
        <w:rPr>
          <w:spacing w:val="-6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(três)</w:t>
      </w:r>
      <w:r>
        <w:rPr>
          <w:spacing w:val="1"/>
        </w:rPr>
        <w:t xml:space="preserve"> </w:t>
      </w:r>
      <w:r>
        <w:t>esferas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governo;</w:t>
      </w:r>
      <w:r>
        <w:rPr>
          <w:spacing w:val="1"/>
        </w:rPr>
        <w:t xml:space="preserve"> </w:t>
      </w:r>
      <w:r>
        <w:t>revoga</w:t>
      </w:r>
      <w:r>
        <w:rPr>
          <w:spacing w:val="1"/>
        </w:rPr>
        <w:t xml:space="preserve"> </w:t>
      </w:r>
      <w:r>
        <w:t>dispositivos das Leis n</w:t>
      </w:r>
      <w:r>
        <w:rPr>
          <w:u w:val="single"/>
          <w:vertAlign w:val="superscript"/>
        </w:rPr>
        <w:t>os</w:t>
      </w:r>
      <w:r>
        <w:t xml:space="preserve"> 8.080, de 19 de setembro de 1990, e 8.689, de 27 de julho</w:t>
      </w:r>
      <w:r>
        <w:rPr>
          <w:spacing w:val="1"/>
        </w:rPr>
        <w:t xml:space="preserve"> </w:t>
      </w:r>
      <w:r>
        <w:t>de 1993; e dá outras providências. Disponível em &lt;https:/</w:t>
      </w:r>
      <w:hyperlink r:id="rId87">
        <w:r>
          <w:t>/www</w:t>
        </w:r>
      </w:hyperlink>
      <w:r>
        <w:t>.</w:t>
      </w:r>
      <w:hyperlink r:id="rId88">
        <w:r>
          <w:t>planalto.gov.br&gt;</w:t>
        </w:r>
      </w:hyperlink>
      <w:r>
        <w:t>.</w:t>
      </w:r>
      <w:r>
        <w:rPr>
          <w:spacing w:val="1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em: 30 de</w:t>
      </w:r>
      <w:r>
        <w:rPr>
          <w:spacing w:val="-2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 2016.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2"/>
        </w:rPr>
      </w:pPr>
    </w:p>
    <w:p w:rsidR="00CF7DF7" w:rsidRDefault="007E19AD">
      <w:pPr>
        <w:pStyle w:val="Corpodetexto"/>
        <w:spacing w:before="1"/>
        <w:ind w:left="115" w:right="115"/>
        <w:jc w:val="both"/>
      </w:pPr>
      <w:r>
        <w:t>BRASIL.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Portaria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GM/MS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2.135</w:t>
      </w:r>
      <w:r>
        <w:t>,</w:t>
      </w:r>
      <w:r>
        <w:rPr>
          <w:spacing w:val="1"/>
        </w:rPr>
        <w:t xml:space="preserve"> </w:t>
      </w:r>
      <w:r>
        <w:t>de 25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setembro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2013.</w:t>
      </w:r>
      <w:r>
        <w:rPr>
          <w:spacing w:val="1"/>
        </w:rPr>
        <w:t xml:space="preserve"> </w:t>
      </w:r>
      <w:r>
        <w:t>Brasília:</w:t>
      </w:r>
      <w:r>
        <w:rPr>
          <w:spacing w:val="1"/>
        </w:rPr>
        <w:t xml:space="preserve"> </w:t>
      </w:r>
      <w:r>
        <w:t>DF.</w:t>
      </w:r>
      <w:r>
        <w:rPr>
          <w:spacing w:val="1"/>
        </w:rPr>
        <w:t xml:space="preserve"> </w:t>
      </w:r>
      <w:r>
        <w:t>Estabelece diretriz para o processo de planejamento no âmbito do Sistema Único de</w:t>
      </w:r>
      <w:r>
        <w:rPr>
          <w:spacing w:val="1"/>
        </w:rPr>
        <w:t xml:space="preserve"> </w:t>
      </w:r>
      <w:r>
        <w:t>Saúde</w:t>
      </w:r>
      <w:r>
        <w:rPr>
          <w:spacing w:val="2"/>
        </w:rPr>
        <w:t xml:space="preserve"> </w:t>
      </w:r>
      <w:r>
        <w:t>(SUS).</w:t>
      </w:r>
      <w:r>
        <w:rPr>
          <w:spacing w:val="3"/>
        </w:rPr>
        <w:t xml:space="preserve"> </w:t>
      </w:r>
      <w:r>
        <w:t>Ministério</w:t>
      </w:r>
      <w:r>
        <w:rPr>
          <w:spacing w:val="2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Saúde.</w:t>
      </w:r>
      <w:r>
        <w:rPr>
          <w:spacing w:val="2"/>
        </w:rPr>
        <w:t xml:space="preserve"> </w:t>
      </w:r>
      <w:r>
        <w:t>Brasília/DF.</w:t>
      </w:r>
      <w:r>
        <w:rPr>
          <w:spacing w:val="6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</w:p>
    <w:p w:rsidR="00CF7DF7" w:rsidRDefault="007E19AD">
      <w:pPr>
        <w:pStyle w:val="Corpodetexto"/>
        <w:spacing w:line="274" w:lineRule="exact"/>
        <w:ind w:left="115"/>
        <w:jc w:val="both"/>
      </w:pPr>
      <w:r>
        <w:t>&lt;https:/</w:t>
      </w:r>
      <w:hyperlink r:id="rId89">
        <w:r>
          <w:t>/www.plan</w:t>
        </w:r>
      </w:hyperlink>
      <w:r>
        <w:t>a</w:t>
      </w:r>
      <w:hyperlink r:id="rId90">
        <w:r>
          <w:t>lto.</w:t>
        </w:r>
        <w:r>
          <w:t>gov.br&gt;</w:t>
        </w:r>
      </w:hyperlink>
      <w:r>
        <w:t>.</w:t>
      </w:r>
      <w:r>
        <w:rPr>
          <w:spacing w:val="-3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em: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2016.</w:t>
      </w:r>
    </w:p>
    <w:p w:rsidR="00CF7DF7" w:rsidRDefault="00CF7DF7">
      <w:pPr>
        <w:pStyle w:val="Corpodetexto"/>
        <w:spacing w:before="11"/>
        <w:rPr>
          <w:sz w:val="23"/>
        </w:rPr>
      </w:pPr>
    </w:p>
    <w:p w:rsidR="00CF7DF7" w:rsidRDefault="007E19AD">
      <w:pPr>
        <w:pStyle w:val="Corpodetexto"/>
        <w:ind w:left="115" w:right="116"/>
        <w:jc w:val="both"/>
      </w:pPr>
      <w:r>
        <w:t xml:space="preserve">BRASIL. </w:t>
      </w:r>
      <w:r>
        <w:rPr>
          <w:rFonts w:ascii="Arial" w:hAnsi="Arial"/>
          <w:b/>
        </w:rPr>
        <w:t>Portaria GM/MS nº 1.014</w:t>
      </w:r>
      <w:r>
        <w:t>, de 30 de setembro de 2015. Habilita Centros de</w:t>
      </w:r>
      <w:r>
        <w:rPr>
          <w:spacing w:val="1"/>
        </w:rPr>
        <w:t xml:space="preserve"> </w:t>
      </w:r>
      <w:r>
        <w:t>Atenção Psicossocial, Álcool e outras Drogas 24 horas – CAPS AD III, Unidades de</w:t>
      </w:r>
      <w:r>
        <w:rPr>
          <w:spacing w:val="1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Adulto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UAA,</w:t>
      </w:r>
      <w:r>
        <w:rPr>
          <w:spacing w:val="1"/>
        </w:rPr>
        <w:t xml:space="preserve"> </w:t>
      </w:r>
      <w:r>
        <w:t>Unidade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Infanto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Juvenil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UAI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Serviços Hospitalares de Referência. Ministério da Saúde. Brasília/DF. Disponível</w:t>
      </w:r>
      <w:r>
        <w:rPr>
          <w:spacing w:val="1"/>
        </w:rPr>
        <w:t xml:space="preserve"> </w:t>
      </w:r>
      <w:r>
        <w:t>em:</w:t>
      </w:r>
      <w:r>
        <w:rPr>
          <w:spacing w:val="-3"/>
        </w:rPr>
        <w:t xml:space="preserve"> </w:t>
      </w:r>
      <w:r>
        <w:t>&lt;https:/</w:t>
      </w:r>
      <w:hyperlink r:id="rId91">
        <w:r>
          <w:t>/www.plan</w:t>
        </w:r>
      </w:hyperlink>
      <w:r>
        <w:t>a</w:t>
      </w:r>
      <w:hyperlink r:id="rId92">
        <w:r>
          <w:t>lto.gov.br&gt;</w:t>
        </w:r>
      </w:hyperlink>
      <w:r>
        <w:t>.</w:t>
      </w:r>
      <w:r>
        <w:rPr>
          <w:spacing w:val="-1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em:</w:t>
      </w:r>
      <w:r>
        <w:rPr>
          <w:spacing w:val="-3"/>
        </w:rPr>
        <w:t xml:space="preserve"> </w:t>
      </w:r>
      <w:r>
        <w:t>01 de</w:t>
      </w:r>
      <w:r>
        <w:rPr>
          <w:spacing w:val="-1"/>
        </w:rPr>
        <w:t xml:space="preserve"> </w:t>
      </w:r>
      <w:r>
        <w:t>agosto</w:t>
      </w:r>
      <w:r>
        <w:t xml:space="preserve"> de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8"/>
        <w:ind w:left="115" w:right="122"/>
        <w:jc w:val="both"/>
      </w:pPr>
      <w:r>
        <w:t xml:space="preserve">BRASIL. </w:t>
      </w:r>
      <w:r>
        <w:rPr>
          <w:rFonts w:ascii="Arial" w:hAnsi="Arial"/>
          <w:b/>
        </w:rPr>
        <w:t>Vigitel Brasil 2009 a 2016</w:t>
      </w:r>
      <w:r>
        <w:t>: vigilância de fatores de risco e proteção para</w:t>
      </w:r>
      <w:r>
        <w:rPr>
          <w:spacing w:val="1"/>
        </w:rPr>
        <w:t xml:space="preserve"> </w:t>
      </w:r>
      <w:r>
        <w:t>doenças</w:t>
      </w:r>
      <w:r>
        <w:rPr>
          <w:spacing w:val="-1"/>
        </w:rPr>
        <w:t xml:space="preserve"> </w:t>
      </w:r>
      <w:r>
        <w:t>crônicas por</w:t>
      </w:r>
      <w:r>
        <w:rPr>
          <w:spacing w:val="-1"/>
        </w:rPr>
        <w:t xml:space="preserve"> </w:t>
      </w:r>
      <w:r>
        <w:t>inquérito</w:t>
      </w:r>
      <w:r>
        <w:rPr>
          <w:spacing w:val="1"/>
        </w:rPr>
        <w:t xml:space="preserve"> </w:t>
      </w:r>
      <w:r>
        <w:t>telefônico.</w:t>
      </w:r>
      <w:r>
        <w:rPr>
          <w:spacing w:val="-1"/>
        </w:rPr>
        <w:t xml:space="preserve"> </w:t>
      </w:r>
      <w:r>
        <w:t>Brasília, 2016</w:t>
      </w:r>
    </w:p>
    <w:p w:rsidR="00CF7DF7" w:rsidRDefault="00CF7DF7">
      <w:pPr>
        <w:jc w:val="both"/>
        <w:sectPr w:rsidR="00CF7DF7">
          <w:pgSz w:w="11910" w:h="16840"/>
          <w:pgMar w:top="1320" w:right="1580" w:bottom="1240" w:left="1020" w:header="0" w:footer="977" w:gutter="0"/>
          <w:cols w:space="720"/>
        </w:sectPr>
      </w:pPr>
    </w:p>
    <w:p w:rsidR="00CF7DF7" w:rsidRDefault="007E19AD">
      <w:pPr>
        <w:pStyle w:val="Corpodetexto"/>
        <w:spacing w:before="75"/>
        <w:ind w:left="115" w:right="117"/>
        <w:jc w:val="both"/>
      </w:pPr>
      <w:r>
        <w:lastRenderedPageBreak/>
        <w:t xml:space="preserve">BRASIL. </w:t>
      </w:r>
      <w:r>
        <w:rPr>
          <w:rFonts w:ascii="Arial" w:hAnsi="Arial"/>
          <w:b/>
        </w:rPr>
        <w:t>Saúde Brasil 2015/2016</w:t>
      </w:r>
      <w:r>
        <w:t>: uma análise da situação de saúde e da epidemia</w:t>
      </w:r>
      <w:r>
        <w:rPr>
          <w:spacing w:val="1"/>
        </w:rPr>
        <w:t xml:space="preserve"> </w:t>
      </w:r>
      <w:r>
        <w:t>pelo vírus Zika e por outras doenças transmitidas pelo Aedes aegypti. Departamento</w:t>
      </w:r>
      <w:r>
        <w:rPr>
          <w:spacing w:val="1"/>
        </w:rPr>
        <w:t xml:space="preserve"> </w:t>
      </w:r>
      <w:r>
        <w:t>de Vigilância de Doenças e Agravos Não Transmissíveis e Promoção da Saúde.</w:t>
      </w:r>
      <w:r>
        <w:rPr>
          <w:spacing w:val="1"/>
        </w:rPr>
        <w:t xml:space="preserve"> </w:t>
      </w:r>
      <w:r>
        <w:t>Secretaria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Vigilância</w:t>
      </w:r>
      <w:r>
        <w:rPr>
          <w:spacing w:val="-1"/>
        </w:rPr>
        <w:t xml:space="preserve"> </w:t>
      </w:r>
      <w:r>
        <w:t>em Saúde.</w:t>
      </w:r>
      <w:r>
        <w:rPr>
          <w:spacing w:val="4"/>
        </w:rPr>
        <w:t xml:space="preserve"> </w:t>
      </w:r>
      <w:r>
        <w:t>Ministério</w:t>
      </w:r>
      <w:r>
        <w:rPr>
          <w:spacing w:val="-3"/>
        </w:rPr>
        <w:t xml:space="preserve"> </w:t>
      </w:r>
      <w:r>
        <w:t>da Saúde.</w:t>
      </w:r>
      <w:r>
        <w:rPr>
          <w:spacing w:val="-2"/>
        </w:rPr>
        <w:t xml:space="preserve"> </w:t>
      </w:r>
      <w:r>
        <w:t>Brasília/DF.</w:t>
      </w:r>
      <w:r>
        <w:rPr>
          <w:spacing w:val="-1"/>
        </w:rPr>
        <w:t xml:space="preserve"> </w:t>
      </w:r>
      <w:r>
        <w:t>2016.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ind w:left="115" w:right="117"/>
        <w:jc w:val="both"/>
      </w:pPr>
      <w:r>
        <w:t xml:space="preserve">BRASIL. </w:t>
      </w:r>
      <w:r>
        <w:rPr>
          <w:rFonts w:ascii="Arial" w:hAnsi="Arial"/>
          <w:b/>
        </w:rPr>
        <w:t>Guia de Vigilância em Saúde</w:t>
      </w:r>
      <w:r>
        <w:t>. Ministério da Saúde. Série A. Normas e</w:t>
      </w:r>
      <w:r>
        <w:rPr>
          <w:spacing w:val="1"/>
        </w:rPr>
        <w:t xml:space="preserve"> </w:t>
      </w:r>
      <w:r>
        <w:t>Manuais</w:t>
      </w:r>
      <w:r>
        <w:rPr>
          <w:spacing w:val="1"/>
        </w:rPr>
        <w:t xml:space="preserve"> </w:t>
      </w:r>
      <w:r>
        <w:t>Técnicos.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Epidemiológica.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1ª.ed.</w:t>
      </w:r>
      <w:r>
        <w:rPr>
          <w:spacing w:val="1"/>
        </w:rPr>
        <w:t xml:space="preserve"> </w:t>
      </w:r>
      <w:r>
        <w:t>atualização</w:t>
      </w:r>
      <w:r>
        <w:rPr>
          <w:spacing w:val="1"/>
        </w:rPr>
        <w:t xml:space="preserve"> </w:t>
      </w:r>
      <w:r>
        <w:t>2016.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Saúde.</w:t>
      </w:r>
      <w:r>
        <w:rPr>
          <w:spacing w:val="66"/>
        </w:rPr>
        <w:t xml:space="preserve"> </w:t>
      </w:r>
      <w:r>
        <w:t>Brasília/DF.</w:t>
      </w:r>
      <w:r>
        <w:rPr>
          <w:spacing w:val="-64"/>
        </w:rPr>
        <w:t xml:space="preserve"> </w:t>
      </w:r>
      <w:r>
        <w:t>2016.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5"/>
        <w:jc w:val="both"/>
      </w:pPr>
      <w:r>
        <w:t xml:space="preserve">BRASIL. </w:t>
      </w:r>
      <w:r>
        <w:rPr>
          <w:rFonts w:ascii="Arial" w:hAnsi="Arial"/>
          <w:b/>
        </w:rPr>
        <w:t>Portaria Intermini</w:t>
      </w:r>
      <w:r>
        <w:rPr>
          <w:rFonts w:ascii="Arial" w:hAnsi="Arial"/>
          <w:b/>
        </w:rPr>
        <w:t>sterial nº 1.055</w:t>
      </w:r>
      <w:r>
        <w:t>, de 25 de abril de 2017. Redefine as</w:t>
      </w:r>
      <w:r>
        <w:rPr>
          <w:spacing w:val="1"/>
        </w:rPr>
        <w:t xml:space="preserve"> </w:t>
      </w:r>
      <w:r>
        <w:t>regras e os critérios para adesão ao Programa Saúde na Escola – PSE por estados,</w:t>
      </w:r>
      <w:r>
        <w:rPr>
          <w:spacing w:val="1"/>
        </w:rPr>
        <w:t xml:space="preserve"> </w:t>
      </w:r>
      <w:r>
        <w:t>Distrito Federal e municípios e dispõe sobre o respectivo incentivo financeiro para</w:t>
      </w:r>
      <w:r>
        <w:rPr>
          <w:spacing w:val="1"/>
        </w:rPr>
        <w:t xml:space="preserve"> </w:t>
      </w:r>
      <w:r>
        <w:t>custeio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ações.</w:t>
      </w:r>
      <w:r>
        <w:rPr>
          <w:spacing w:val="46"/>
        </w:rPr>
        <w:t xml:space="preserve"> </w:t>
      </w:r>
      <w:r>
        <w:t>Ministério</w:t>
      </w:r>
      <w:r>
        <w:rPr>
          <w:spacing w:val="46"/>
        </w:rPr>
        <w:t xml:space="preserve"> </w:t>
      </w:r>
      <w:r>
        <w:t>da</w:t>
      </w:r>
      <w:r>
        <w:rPr>
          <w:spacing w:val="46"/>
        </w:rPr>
        <w:t xml:space="preserve"> </w:t>
      </w:r>
      <w:r>
        <w:t>Saúde</w:t>
      </w:r>
      <w:r>
        <w:t>.</w:t>
      </w:r>
      <w:r>
        <w:rPr>
          <w:spacing w:val="46"/>
        </w:rPr>
        <w:t xml:space="preserve"> </w:t>
      </w:r>
      <w:r>
        <w:t>Brasília/DF.</w:t>
      </w:r>
      <w:r>
        <w:rPr>
          <w:spacing w:val="47"/>
        </w:rPr>
        <w:t xml:space="preserve"> </w:t>
      </w:r>
      <w:r>
        <w:t>Disponível</w:t>
      </w:r>
      <w:r>
        <w:rPr>
          <w:spacing w:val="45"/>
        </w:rPr>
        <w:t xml:space="preserve"> </w:t>
      </w:r>
      <w:r>
        <w:t>em:</w:t>
      </w:r>
    </w:p>
    <w:p w:rsidR="00CF7DF7" w:rsidRDefault="007E19AD">
      <w:pPr>
        <w:pStyle w:val="Corpodetexto"/>
        <w:ind w:left="115"/>
        <w:jc w:val="both"/>
      </w:pPr>
      <w:r>
        <w:t>&lt;https:/</w:t>
      </w:r>
      <w:hyperlink r:id="rId93">
        <w:r>
          <w:t>/www.plan</w:t>
        </w:r>
      </w:hyperlink>
      <w:r>
        <w:t>a</w:t>
      </w:r>
      <w:hyperlink r:id="rId94">
        <w:r>
          <w:t>lto.gov.br&gt;</w:t>
        </w:r>
      </w:hyperlink>
      <w:r>
        <w:t>.</w:t>
      </w:r>
      <w:r>
        <w:rPr>
          <w:spacing w:val="-3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em: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2017.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ind w:left="115" w:right="118"/>
        <w:jc w:val="both"/>
        <w:rPr>
          <w:sz w:val="24"/>
        </w:rPr>
      </w:pPr>
      <w:r>
        <w:rPr>
          <w:color w:val="221F1F"/>
          <w:sz w:val="24"/>
        </w:rPr>
        <w:t>BRASIL</w:t>
      </w:r>
      <w:r>
        <w:rPr>
          <w:sz w:val="24"/>
        </w:rPr>
        <w:t xml:space="preserve">. </w:t>
      </w:r>
      <w:r>
        <w:rPr>
          <w:rFonts w:ascii="Arial" w:hAnsi="Arial"/>
          <w:b/>
          <w:sz w:val="24"/>
        </w:rPr>
        <w:t xml:space="preserve">Política Nacional de Atenção Básica. </w:t>
      </w:r>
      <w:r>
        <w:rPr>
          <w:sz w:val="24"/>
        </w:rPr>
        <w:t>Departamento de Atenção Básica.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Atenção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Saúde.</w:t>
      </w:r>
      <w:r>
        <w:rPr>
          <w:spacing w:val="1"/>
          <w:sz w:val="24"/>
        </w:rPr>
        <w:t xml:space="preserve"> </w:t>
      </w:r>
      <w:r>
        <w:rPr>
          <w:sz w:val="24"/>
        </w:rPr>
        <w:t>Ministério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Saúde.</w:t>
      </w:r>
      <w:r>
        <w:rPr>
          <w:spacing w:val="1"/>
          <w:sz w:val="24"/>
        </w:rPr>
        <w:t xml:space="preserve"> </w:t>
      </w:r>
      <w:r>
        <w:rPr>
          <w:sz w:val="24"/>
        </w:rPr>
        <w:t>Ministério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Saúde.</w:t>
      </w:r>
      <w:r>
        <w:rPr>
          <w:spacing w:val="1"/>
          <w:sz w:val="24"/>
        </w:rPr>
        <w:t xml:space="preserve"> </w:t>
      </w:r>
      <w:r>
        <w:rPr>
          <w:sz w:val="24"/>
        </w:rPr>
        <w:t>Brasília/DF. 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8"/>
        <w:jc w:val="both"/>
      </w:pPr>
      <w:r>
        <w:t xml:space="preserve">BRASIL. </w:t>
      </w:r>
      <w:r>
        <w:rPr>
          <w:rFonts w:ascii="Arial" w:hAnsi="Arial"/>
          <w:b/>
        </w:rPr>
        <w:t>Portaria GM/MS nº 2.148</w:t>
      </w:r>
      <w:r>
        <w:t>, de 28 de agosto de 2017. Estabelece o início do</w:t>
      </w:r>
      <w:r>
        <w:rPr>
          <w:spacing w:val="-64"/>
        </w:rPr>
        <w:t xml:space="preserve"> </w:t>
      </w:r>
      <w:r>
        <w:t xml:space="preserve">envio de dados de serviços da Atenção Básica para </w:t>
      </w:r>
      <w:r>
        <w:t>o Conjunto Mínimo de Dados</w:t>
      </w:r>
      <w:r>
        <w:rPr>
          <w:spacing w:val="1"/>
        </w:rPr>
        <w:t xml:space="preserve"> </w:t>
      </w:r>
      <w:r>
        <w:t>(CMD) e encerra o envio de dados para o Sistema de Informação Ambulatorial (SAI).</w:t>
      </w:r>
      <w:r>
        <w:rPr>
          <w:spacing w:val="-64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Brasília/DF.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&lt;https:/</w:t>
      </w:r>
      <w:hyperlink r:id="rId95">
        <w:r>
          <w:t>/www.plan</w:t>
        </w:r>
      </w:hyperlink>
      <w:r>
        <w:t>a</w:t>
      </w:r>
      <w:hyperlink r:id="rId96">
        <w:r>
          <w:t>lto.gov.br&gt;</w:t>
        </w:r>
      </w:hyperlink>
      <w:r>
        <w:t>.</w:t>
      </w:r>
      <w:r>
        <w:rPr>
          <w:spacing w:val="1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em: 30 de</w:t>
      </w:r>
      <w:r>
        <w:rPr>
          <w:spacing w:val="-2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 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8"/>
        <w:jc w:val="both"/>
      </w:pPr>
      <w:r>
        <w:t xml:space="preserve">BRASIL. </w:t>
      </w:r>
      <w:r>
        <w:rPr>
          <w:rFonts w:ascii="Arial" w:hAnsi="Arial"/>
          <w:b/>
        </w:rPr>
        <w:t>Portaria GM/MS nº 2.436</w:t>
      </w:r>
      <w:r>
        <w:t>, de 21 de setembro de 2017. Estabelece a</w:t>
      </w:r>
      <w:r>
        <w:rPr>
          <w:spacing w:val="1"/>
        </w:rPr>
        <w:t xml:space="preserve"> </w:t>
      </w:r>
      <w:r>
        <w:t>revisão de diretrizes para a organização da Atenção Básica no âmbito do SUS.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</w:t>
      </w:r>
      <w:r>
        <w:t>úde.</w:t>
      </w:r>
      <w:r>
        <w:rPr>
          <w:spacing w:val="1"/>
        </w:rPr>
        <w:t xml:space="preserve"> </w:t>
      </w:r>
      <w:r>
        <w:t>Brasília/DF.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&lt;https:/</w:t>
      </w:r>
      <w:hyperlink r:id="rId97">
        <w:r>
          <w:t>/www.plan</w:t>
        </w:r>
      </w:hyperlink>
      <w:r>
        <w:t>a</w:t>
      </w:r>
      <w:hyperlink r:id="rId98">
        <w:r>
          <w:t>lto.gov.br&gt;</w:t>
        </w:r>
      </w:hyperlink>
      <w:r>
        <w:t>.</w:t>
      </w:r>
      <w:r>
        <w:rPr>
          <w:spacing w:val="1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em: 30 de</w:t>
      </w:r>
      <w:r>
        <w:rPr>
          <w:spacing w:val="-2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2017.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8"/>
        <w:ind w:left="115" w:right="119"/>
        <w:jc w:val="both"/>
      </w:pPr>
      <w:r>
        <w:t xml:space="preserve">BRASIL. </w:t>
      </w:r>
      <w:r>
        <w:rPr>
          <w:rFonts w:ascii="Arial" w:hAnsi="Arial"/>
          <w:b/>
        </w:rPr>
        <w:t>PMAQ</w:t>
      </w:r>
      <w:r>
        <w:t>: Programa de Melhoria do Acesso e da Qualidade. Manua</w:t>
      </w:r>
      <w:r>
        <w:t>l instrutivo</w:t>
      </w:r>
      <w:r>
        <w:rPr>
          <w:spacing w:val="-64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equipes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Nasf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ciclo.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Atenção</w:t>
      </w:r>
      <w:r>
        <w:rPr>
          <w:spacing w:val="-64"/>
        </w:rPr>
        <w:t xml:space="preserve"> </w:t>
      </w:r>
      <w:r>
        <w:t>Básica.</w:t>
      </w:r>
      <w:r>
        <w:rPr>
          <w:spacing w:val="-2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Atenção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Saúde.</w:t>
      </w:r>
      <w:r>
        <w:rPr>
          <w:spacing w:val="4"/>
        </w:rPr>
        <w:t xml:space="preserve"> </w:t>
      </w:r>
      <w:r>
        <w:t>Ministério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Brasília:</w:t>
      </w:r>
      <w:r>
        <w:rPr>
          <w:spacing w:val="-1"/>
        </w:rPr>
        <w:t xml:space="preserve"> </w:t>
      </w:r>
      <w:r>
        <w:t>DF.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  <w:spacing w:before="3"/>
        <w:rPr>
          <w:sz w:val="36"/>
        </w:rPr>
      </w:pPr>
    </w:p>
    <w:p w:rsidR="00CF7DF7" w:rsidRDefault="007E19AD">
      <w:pPr>
        <w:ind w:left="115" w:right="116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CAMPOS,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C.E.A.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desafio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integralidade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segundo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perspectivas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vigilância da saúde e da saúde da família. </w:t>
      </w:r>
      <w:r>
        <w:rPr>
          <w:sz w:val="24"/>
        </w:rPr>
        <w:t>Ciência. Saúde Coletiva.</w:t>
      </w:r>
      <w:r>
        <w:rPr>
          <w:rFonts w:ascii="Arial" w:hAnsi="Arial"/>
          <w:b/>
          <w:sz w:val="24"/>
        </w:rPr>
        <w:t>, v.8, n.2,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p.569-84,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2003.</w:t>
      </w:r>
    </w:p>
    <w:p w:rsidR="00CF7DF7" w:rsidRDefault="00CF7DF7">
      <w:pPr>
        <w:pStyle w:val="Corpodetexto"/>
        <w:rPr>
          <w:rFonts w:ascii="Arial"/>
          <w:b/>
          <w:sz w:val="26"/>
        </w:rPr>
      </w:pPr>
    </w:p>
    <w:p w:rsidR="00CF7DF7" w:rsidRDefault="00CF7DF7">
      <w:pPr>
        <w:pStyle w:val="Corpodetexto"/>
        <w:rPr>
          <w:rFonts w:ascii="Arial"/>
          <w:b/>
          <w:sz w:val="22"/>
        </w:rPr>
      </w:pPr>
    </w:p>
    <w:p w:rsidR="00CF7DF7" w:rsidRDefault="007E19AD">
      <w:pPr>
        <w:ind w:left="115" w:right="117"/>
        <w:jc w:val="both"/>
        <w:rPr>
          <w:sz w:val="24"/>
        </w:rPr>
      </w:pPr>
      <w:r>
        <w:rPr>
          <w:sz w:val="24"/>
        </w:rPr>
        <w:t xml:space="preserve">ESPÍRITO SANTO. </w:t>
      </w:r>
      <w:r>
        <w:rPr>
          <w:rFonts w:ascii="Arial" w:hAnsi="Arial"/>
          <w:b/>
          <w:sz w:val="24"/>
        </w:rPr>
        <w:t>PDR - Plano Diretor de Regionalização da Saúde. Espírito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Santo.</w:t>
      </w:r>
      <w:r>
        <w:rPr>
          <w:rFonts w:ascii="Arial" w:hAnsi="Arial"/>
          <w:b/>
          <w:spacing w:val="59"/>
          <w:sz w:val="24"/>
        </w:rPr>
        <w:t xml:space="preserve"> </w:t>
      </w:r>
      <w:r>
        <w:rPr>
          <w:sz w:val="24"/>
        </w:rPr>
        <w:t>Vitória,</w:t>
      </w:r>
      <w:r>
        <w:rPr>
          <w:spacing w:val="59"/>
          <w:sz w:val="24"/>
        </w:rPr>
        <w:t xml:space="preserve"> </w:t>
      </w:r>
      <w:r>
        <w:rPr>
          <w:sz w:val="24"/>
        </w:rPr>
        <w:t>2011.</w:t>
      </w:r>
      <w:r>
        <w:rPr>
          <w:spacing w:val="61"/>
          <w:sz w:val="24"/>
        </w:rPr>
        <w:t xml:space="preserve"> </w:t>
      </w:r>
      <w:r>
        <w:rPr>
          <w:sz w:val="24"/>
        </w:rPr>
        <w:t>Secretaria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9"/>
          <w:sz w:val="24"/>
        </w:rPr>
        <w:t xml:space="preserve"> </w:t>
      </w:r>
      <w:r>
        <w:rPr>
          <w:sz w:val="24"/>
        </w:rPr>
        <w:t>Estado</w:t>
      </w:r>
      <w:r>
        <w:rPr>
          <w:spacing w:val="59"/>
          <w:sz w:val="24"/>
        </w:rPr>
        <w:t xml:space="preserve"> </w:t>
      </w:r>
      <w:r>
        <w:rPr>
          <w:sz w:val="24"/>
        </w:rPr>
        <w:t>da</w:t>
      </w:r>
      <w:r>
        <w:rPr>
          <w:spacing w:val="59"/>
          <w:sz w:val="24"/>
        </w:rPr>
        <w:t xml:space="preserve"> </w:t>
      </w:r>
      <w:r>
        <w:rPr>
          <w:sz w:val="24"/>
        </w:rPr>
        <w:t>Saúde/ES.</w:t>
      </w:r>
      <w:r>
        <w:rPr>
          <w:spacing w:val="54"/>
          <w:sz w:val="24"/>
        </w:rPr>
        <w:t xml:space="preserve"> </w:t>
      </w:r>
      <w:r>
        <w:rPr>
          <w:sz w:val="24"/>
        </w:rPr>
        <w:t>Disponível</w:t>
      </w:r>
      <w:r>
        <w:rPr>
          <w:spacing w:val="58"/>
          <w:sz w:val="24"/>
        </w:rPr>
        <w:t xml:space="preserve"> </w:t>
      </w:r>
      <w:r>
        <w:rPr>
          <w:sz w:val="24"/>
        </w:rPr>
        <w:t>em:</w:t>
      </w:r>
    </w:p>
    <w:p w:rsidR="00CF7DF7" w:rsidRDefault="007E19AD">
      <w:pPr>
        <w:pStyle w:val="Corpodetexto"/>
        <w:spacing w:before="1"/>
        <w:ind w:left="115" w:right="120"/>
        <w:jc w:val="both"/>
      </w:pPr>
      <w:r>
        <w:t>&lt;</w:t>
      </w:r>
      <w:hyperlink r:id="rId99">
        <w:r>
          <w:rPr>
            <w:color w:val="0000FF"/>
            <w:u w:val="single" w:color="0000FF"/>
          </w:rPr>
          <w:t>http://saude.es.gov.br/Media/sesa/SISPACTO/PDR</w:t>
        </w:r>
      </w:hyperlink>
      <w:r>
        <w:t>&gt;. Acessado em: 30 de agosto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2016.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rPr>
          <w:sz w:val="22"/>
        </w:rPr>
      </w:pPr>
    </w:p>
    <w:p w:rsidR="00CF7DF7" w:rsidRDefault="007E19AD">
      <w:pPr>
        <w:pStyle w:val="Corpodetexto"/>
        <w:ind w:left="115" w:right="122"/>
        <w:jc w:val="both"/>
      </w:pPr>
      <w:r>
        <w:t xml:space="preserve">ESPÍRITO SANTO. </w:t>
      </w:r>
      <w:r>
        <w:rPr>
          <w:rFonts w:ascii="Arial" w:hAnsi="Arial"/>
          <w:b/>
        </w:rPr>
        <w:t>Resolução TCEES nº 221</w:t>
      </w:r>
      <w:r>
        <w:t>, de 07 de dezembro de 2010. Dispõe</w:t>
      </w:r>
      <w:r>
        <w:rPr>
          <w:spacing w:val="-64"/>
        </w:rPr>
        <w:t xml:space="preserve"> </w:t>
      </w:r>
      <w:r>
        <w:t>sobre orientação e fiscalização da</w:t>
      </w:r>
      <w:r>
        <w:t>s questões patrimoniais nos jurisdicionados do</w:t>
      </w:r>
      <w:r>
        <w:rPr>
          <w:spacing w:val="1"/>
        </w:rPr>
        <w:t xml:space="preserve"> </w:t>
      </w:r>
      <w:r>
        <w:t>Tribunal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Contas</w:t>
      </w:r>
      <w:r>
        <w:rPr>
          <w:spacing w:val="22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Estado</w:t>
      </w:r>
      <w:r>
        <w:rPr>
          <w:spacing w:val="25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Espírito</w:t>
      </w:r>
      <w:r>
        <w:rPr>
          <w:spacing w:val="26"/>
        </w:rPr>
        <w:t xml:space="preserve"> </w:t>
      </w:r>
      <w:r>
        <w:t>Santo.</w:t>
      </w:r>
      <w:r>
        <w:rPr>
          <w:spacing w:val="25"/>
        </w:rPr>
        <w:t xml:space="preserve"> </w:t>
      </w:r>
      <w:r>
        <w:t>Publicado</w:t>
      </w:r>
      <w:r>
        <w:rPr>
          <w:spacing w:val="25"/>
        </w:rPr>
        <w:t xml:space="preserve"> </w:t>
      </w:r>
      <w:r>
        <w:t>no</w:t>
      </w:r>
      <w:r>
        <w:rPr>
          <w:spacing w:val="25"/>
        </w:rPr>
        <w:t xml:space="preserve"> </w:t>
      </w:r>
      <w:r>
        <w:t>Diário</w:t>
      </w:r>
      <w:r>
        <w:rPr>
          <w:spacing w:val="25"/>
        </w:rPr>
        <w:t xml:space="preserve"> </w:t>
      </w:r>
      <w:r>
        <w:t>Oficial</w:t>
      </w:r>
    </w:p>
    <w:p w:rsidR="00CF7DF7" w:rsidRDefault="00CF7DF7">
      <w:pPr>
        <w:jc w:val="both"/>
        <w:sectPr w:rsidR="00CF7DF7">
          <w:pgSz w:w="11910" w:h="16840"/>
          <w:pgMar w:top="1320" w:right="1580" w:bottom="1240" w:left="1020" w:header="0" w:footer="977" w:gutter="0"/>
          <w:cols w:space="720"/>
        </w:sectPr>
      </w:pPr>
    </w:p>
    <w:p w:rsidR="00CF7DF7" w:rsidRDefault="007E19AD">
      <w:pPr>
        <w:pStyle w:val="Corpodetexto"/>
        <w:spacing w:before="75"/>
        <w:ind w:left="115" w:right="116"/>
        <w:jc w:val="both"/>
      </w:pPr>
      <w:r>
        <w:lastRenderedPageBreak/>
        <w:t>Eletrônico (DOEL) do TCEES em 08 de maio de 2013. Alterada pela Resolução TC</w:t>
      </w:r>
      <w:r>
        <w:rPr>
          <w:spacing w:val="1"/>
        </w:rPr>
        <w:t xml:space="preserve"> </w:t>
      </w:r>
      <w:r>
        <w:t>nº 280/2014 – DOEL TC 19.11.2014. Revogada pela Instrução Normativa TC nº 036,</w:t>
      </w:r>
      <w:r>
        <w:rPr>
          <w:spacing w:val="-64"/>
        </w:rPr>
        <w:t xml:space="preserve"> </w:t>
      </w:r>
      <w:r>
        <w:t>DOEL-TCEES</w:t>
      </w:r>
      <w:r>
        <w:rPr>
          <w:spacing w:val="1"/>
        </w:rPr>
        <w:t xml:space="preserve"> </w:t>
      </w:r>
      <w:r>
        <w:t>24.02.2016</w:t>
      </w:r>
      <w:r>
        <w:rPr>
          <w:spacing w:val="1"/>
        </w:rPr>
        <w:t xml:space="preserve"> </w:t>
      </w:r>
      <w:r>
        <w:t>-Edição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597,</w:t>
      </w:r>
      <w:r>
        <w:rPr>
          <w:spacing w:val="1"/>
        </w:rPr>
        <w:t xml:space="preserve"> </w:t>
      </w:r>
      <w:r>
        <w:t>p.1.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hyperlink r:id="rId100">
        <w:r>
          <w:rPr>
            <w:color w:val="0000FF"/>
            <w:u w:val="single" w:color="0000FF"/>
          </w:rPr>
          <w:t>https://www.tce.es.gov.br/</w:t>
        </w:r>
        <w:r>
          <w:rPr>
            <w:color w:val="0000FF"/>
            <w:u w:val="single" w:color="0000FF"/>
          </w:rPr>
          <w:t>biblioteca/legislacao/normas-internas/resolucoes/</w:t>
        </w:r>
      </w:hyperlink>
      <w:r>
        <w:t>.</w:t>
      </w:r>
    </w:p>
    <w:p w:rsidR="00CF7DF7" w:rsidRDefault="007E19AD">
      <w:pPr>
        <w:pStyle w:val="Corpodetexto"/>
        <w:spacing w:before="1"/>
        <w:ind w:left="115"/>
        <w:jc w:val="both"/>
      </w:pPr>
      <w:r>
        <w:t>Acessado</w:t>
      </w:r>
      <w:r>
        <w:rPr>
          <w:spacing w:val="-1"/>
        </w:rPr>
        <w:t xml:space="preserve"> </w:t>
      </w:r>
      <w:r>
        <w:t>em:</w:t>
      </w:r>
      <w:r>
        <w:rPr>
          <w:spacing w:val="-3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2017.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tabs>
          <w:tab w:val="left" w:pos="2397"/>
          <w:tab w:val="left" w:pos="4129"/>
          <w:tab w:val="left" w:pos="6198"/>
          <w:tab w:val="left" w:pos="8784"/>
        </w:tabs>
        <w:ind w:left="115" w:right="116"/>
        <w:jc w:val="both"/>
      </w:pPr>
      <w:r>
        <w:t>ESPÍRITO</w:t>
      </w:r>
      <w:r>
        <w:rPr>
          <w:spacing w:val="1"/>
        </w:rPr>
        <w:t xml:space="preserve"> </w:t>
      </w:r>
      <w:r>
        <w:t>SANTO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Resolução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TCEES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247</w:t>
      </w:r>
      <w:r>
        <w:t>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setembro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2012.</w:t>
      </w:r>
      <w:r>
        <w:rPr>
          <w:spacing w:val="1"/>
        </w:rPr>
        <w:t xml:space="preserve"> </w:t>
      </w:r>
      <w:r>
        <w:t>Regulamenta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remessa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Tribunal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Espírito</w:t>
      </w:r>
      <w:r>
        <w:rPr>
          <w:spacing w:val="1"/>
        </w:rPr>
        <w:t xml:space="preserve"> </w:t>
      </w:r>
      <w:r>
        <w:t>Santo</w:t>
      </w:r>
      <w:r>
        <w:rPr>
          <w:spacing w:val="1"/>
        </w:rPr>
        <w:t xml:space="preserve"> </w:t>
      </w:r>
      <w:r>
        <w:t>-</w:t>
      </w:r>
      <w:r>
        <w:rPr>
          <w:spacing w:val="-64"/>
        </w:rPr>
        <w:t xml:space="preserve"> </w:t>
      </w:r>
      <w:r>
        <w:t>TCEES, por meio da internet, dos dados da abertura do exercício e da prestação de</w:t>
      </w:r>
      <w:r>
        <w:rPr>
          <w:spacing w:val="1"/>
        </w:rPr>
        <w:t xml:space="preserve"> </w:t>
      </w:r>
      <w:r>
        <w:t>contas bimestral das entidades municipais da administração direta e indireta regidas</w:t>
      </w:r>
      <w:r>
        <w:rPr>
          <w:spacing w:val="1"/>
        </w:rPr>
        <w:t xml:space="preserve"> </w:t>
      </w:r>
      <w:r>
        <w:t>pela Lei Federal nº. 4.320/64 e dá outras providências. Publicado no Diário Oficial</w:t>
      </w:r>
      <w:r>
        <w:rPr>
          <w:spacing w:val="1"/>
        </w:rPr>
        <w:t xml:space="preserve"> </w:t>
      </w:r>
      <w:r>
        <w:t>Eletr</w:t>
      </w:r>
      <w:r>
        <w:t>ônico (DOEL) do TCEES em 25 de setembro de 2012 e republicado em 16 de</w:t>
      </w:r>
      <w:r>
        <w:rPr>
          <w:spacing w:val="1"/>
        </w:rPr>
        <w:t xml:space="preserve"> </w:t>
      </w:r>
      <w:r>
        <w:t>outubro</w:t>
      </w:r>
      <w:r>
        <w:tab/>
        <w:t>de</w:t>
      </w:r>
      <w:r>
        <w:tab/>
        <w:t>2012.</w:t>
      </w:r>
      <w:r>
        <w:tab/>
        <w:t>Disponível</w:t>
      </w:r>
      <w:r>
        <w:tab/>
        <w:t>em:</w:t>
      </w:r>
      <w:r>
        <w:rPr>
          <w:spacing w:val="-65"/>
        </w:rPr>
        <w:t xml:space="preserve"> </w:t>
      </w:r>
      <w:hyperlink r:id="rId101">
        <w:r>
          <w:rPr>
            <w:color w:val="0000FF"/>
            <w:u w:val="single" w:color="0000FF"/>
          </w:rPr>
          <w:t>https://www.tce.es.gov.br/biblioteca/legislacao/normas-inter</w:t>
        </w:r>
        <w:r>
          <w:rPr>
            <w:color w:val="0000FF"/>
            <w:u w:val="single" w:color="0000FF"/>
          </w:rPr>
          <w:t>nas/resolucoes/</w:t>
        </w:r>
      </w:hyperlink>
      <w:r>
        <w:t>.</w:t>
      </w:r>
    </w:p>
    <w:p w:rsidR="00CF7DF7" w:rsidRDefault="007E19AD">
      <w:pPr>
        <w:pStyle w:val="Corpodetexto"/>
        <w:spacing w:before="1"/>
        <w:ind w:left="115"/>
        <w:jc w:val="both"/>
      </w:pPr>
      <w:r>
        <w:t>Acessado</w:t>
      </w:r>
      <w:r>
        <w:rPr>
          <w:spacing w:val="-1"/>
        </w:rPr>
        <w:t xml:space="preserve"> </w:t>
      </w:r>
      <w:r>
        <w:t>em:</w:t>
      </w:r>
      <w:r>
        <w:rPr>
          <w:spacing w:val="-2"/>
        </w:rPr>
        <w:t xml:space="preserve"> </w:t>
      </w:r>
      <w:r>
        <w:t>18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ind w:left="115"/>
        <w:jc w:val="both"/>
        <w:rPr>
          <w:sz w:val="24"/>
        </w:rPr>
      </w:pPr>
      <w:r>
        <w:rPr>
          <w:sz w:val="24"/>
        </w:rPr>
        <w:t>ESPÍRITO</w:t>
      </w:r>
      <w:r>
        <w:rPr>
          <w:spacing w:val="1"/>
          <w:sz w:val="24"/>
        </w:rPr>
        <w:t xml:space="preserve"> </w:t>
      </w:r>
      <w:r>
        <w:rPr>
          <w:sz w:val="24"/>
        </w:rPr>
        <w:t>SANTO.</w:t>
      </w:r>
      <w:r>
        <w:rPr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INSTRUÇÃO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NORMATIVA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TC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28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26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novembro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2013.</w:t>
      </w:r>
    </w:p>
    <w:p w:rsidR="00CF7DF7" w:rsidRDefault="007E19AD">
      <w:pPr>
        <w:pStyle w:val="Corpodetexto"/>
        <w:ind w:left="115" w:right="116"/>
        <w:jc w:val="both"/>
      </w:pPr>
      <w:r>
        <w:t>Altera a Instrução Normativa TC 34, de 2 de junho de 2015, que regulamenta a</w:t>
      </w:r>
      <w:r>
        <w:rPr>
          <w:spacing w:val="1"/>
        </w:rPr>
        <w:t xml:space="preserve"> </w:t>
      </w:r>
      <w:r>
        <w:t>remessa ao Tribunal de Contas do Estado do Espírito Santo, por meio da internet,</w:t>
      </w:r>
      <w:r>
        <w:rPr>
          <w:spacing w:val="1"/>
        </w:rPr>
        <w:t xml:space="preserve"> </w:t>
      </w:r>
      <w:r>
        <w:t>dos dados da prestação de contas anual das entidades municipais da administração</w:t>
      </w:r>
      <w:r>
        <w:rPr>
          <w:spacing w:val="1"/>
        </w:rPr>
        <w:t xml:space="preserve"> </w:t>
      </w:r>
      <w:r>
        <w:t>direta e indireta regidas pela Lei 4.320, de 17 de março de 1964. O TRIBUNAL DE</w:t>
      </w:r>
      <w:r>
        <w:rPr>
          <w:spacing w:val="1"/>
        </w:rPr>
        <w:t xml:space="preserve"> </w:t>
      </w:r>
      <w:r>
        <w:t>CONTAS DO ESTA</w:t>
      </w:r>
      <w:r>
        <w:t>DO DO ESPÍRITO SANTO (TCEES), no uso das competências</w:t>
      </w:r>
      <w:r>
        <w:rPr>
          <w:spacing w:val="1"/>
        </w:rPr>
        <w:t xml:space="preserve"> </w:t>
      </w:r>
      <w:r>
        <w:t>que lhe são conferidas pelo art. 71 c/c art. 75 da Constituição Federal (CF), pelo art.</w:t>
      </w:r>
      <w:r>
        <w:rPr>
          <w:spacing w:val="1"/>
        </w:rPr>
        <w:t xml:space="preserve"> </w:t>
      </w:r>
      <w:r>
        <w:t>71 da Constituição Estadual (CE) e pelos arts.1º e 2º da Lei Complementar Estadual</w:t>
      </w:r>
      <w:r>
        <w:rPr>
          <w:spacing w:val="1"/>
        </w:rPr>
        <w:t xml:space="preserve"> </w:t>
      </w:r>
      <w:r>
        <w:t>621, de 8 de março de 2012. Pub</w:t>
      </w:r>
      <w:r>
        <w:t>licado no Diário Oficial Eletrônico (DOEL) do</w:t>
      </w:r>
      <w:r>
        <w:rPr>
          <w:spacing w:val="1"/>
        </w:rPr>
        <w:t xml:space="preserve"> </w:t>
      </w:r>
      <w:r>
        <w:t>TCEES,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09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novembro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2016.</w:t>
      </w:r>
      <w:r>
        <w:rPr>
          <w:spacing w:val="1"/>
        </w:rPr>
        <w:t xml:space="preserve"> </w:t>
      </w:r>
      <w:r>
        <w:t>Edição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766,</w:t>
      </w:r>
      <w:r>
        <w:rPr>
          <w:spacing w:val="1"/>
        </w:rPr>
        <w:t xml:space="preserve"> </w:t>
      </w:r>
      <w:r>
        <w:t>p.</w:t>
      </w:r>
      <w:r>
        <w:rPr>
          <w:spacing w:val="1"/>
        </w:rPr>
        <w:t xml:space="preserve"> </w:t>
      </w:r>
      <w:r>
        <w:t>5.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https://</w:t>
      </w:r>
      <w:hyperlink r:id="rId102">
        <w:r>
          <w:t>www.tce.es.gov.br/biblioteca/legislacao/</w:t>
        </w:r>
        <w:r>
          <w:t xml:space="preserve">normas-internas/instrucoes/ </w:t>
        </w:r>
      </w:hyperlink>
      <w:r>
        <w:t>Acessado</w:t>
      </w:r>
      <w:r>
        <w:rPr>
          <w:spacing w:val="-64"/>
        </w:rPr>
        <w:t xml:space="preserve"> </w:t>
      </w:r>
      <w:r>
        <w:t>em:</w:t>
      </w:r>
      <w:r>
        <w:rPr>
          <w:spacing w:val="-3"/>
        </w:rPr>
        <w:t xml:space="preserve"> </w:t>
      </w:r>
      <w:r>
        <w:t>18</w:t>
      </w:r>
      <w:r>
        <w:rPr>
          <w:spacing w:val="-2"/>
        </w:rPr>
        <w:t xml:space="preserve"> </w:t>
      </w:r>
      <w:r>
        <w:t>de setembro de 2017.</w:t>
      </w:r>
    </w:p>
    <w:p w:rsidR="00CF7DF7" w:rsidRDefault="00CF7DF7">
      <w:pPr>
        <w:pStyle w:val="Corpodetexto"/>
      </w:pPr>
    </w:p>
    <w:p w:rsidR="00CF7DF7" w:rsidRDefault="007E19AD">
      <w:pPr>
        <w:ind w:left="115"/>
        <w:jc w:val="both"/>
        <w:rPr>
          <w:sz w:val="24"/>
        </w:rPr>
      </w:pPr>
      <w:r>
        <w:rPr>
          <w:sz w:val="24"/>
        </w:rPr>
        <w:t>ESPÍRITO</w:t>
      </w:r>
      <w:r>
        <w:rPr>
          <w:spacing w:val="13"/>
          <w:sz w:val="24"/>
        </w:rPr>
        <w:t xml:space="preserve"> </w:t>
      </w:r>
      <w:r>
        <w:rPr>
          <w:sz w:val="24"/>
        </w:rPr>
        <w:t>SANTO.</w:t>
      </w:r>
      <w:r>
        <w:rPr>
          <w:spacing w:val="19"/>
          <w:sz w:val="24"/>
        </w:rPr>
        <w:t xml:space="preserve"> </w:t>
      </w:r>
      <w:r>
        <w:rPr>
          <w:rFonts w:ascii="Arial" w:hAnsi="Arial"/>
          <w:b/>
          <w:sz w:val="24"/>
        </w:rPr>
        <w:t>INSTRUÇÃO</w:t>
      </w:r>
      <w:r>
        <w:rPr>
          <w:rFonts w:ascii="Arial" w:hAnsi="Arial"/>
          <w:b/>
          <w:spacing w:val="18"/>
          <w:sz w:val="24"/>
        </w:rPr>
        <w:t xml:space="preserve"> </w:t>
      </w:r>
      <w:r>
        <w:rPr>
          <w:rFonts w:ascii="Arial" w:hAnsi="Arial"/>
          <w:b/>
          <w:sz w:val="24"/>
        </w:rPr>
        <w:t>NORMATIVA</w:t>
      </w:r>
      <w:r>
        <w:rPr>
          <w:rFonts w:ascii="Arial" w:hAnsi="Arial"/>
          <w:b/>
          <w:spacing w:val="10"/>
          <w:sz w:val="24"/>
        </w:rPr>
        <w:t xml:space="preserve"> </w:t>
      </w:r>
      <w:r>
        <w:rPr>
          <w:rFonts w:ascii="Arial" w:hAnsi="Arial"/>
          <w:b/>
          <w:sz w:val="24"/>
        </w:rPr>
        <w:t>TC</w:t>
      </w:r>
      <w:r>
        <w:rPr>
          <w:rFonts w:ascii="Arial" w:hAnsi="Arial"/>
          <w:b/>
          <w:spacing w:val="15"/>
          <w:sz w:val="24"/>
        </w:rPr>
        <w:t xml:space="preserve"> </w:t>
      </w:r>
      <w:r>
        <w:rPr>
          <w:rFonts w:ascii="Arial" w:hAnsi="Arial"/>
          <w:b/>
          <w:sz w:val="24"/>
        </w:rPr>
        <w:t>40</w:t>
      </w:r>
      <w:r>
        <w:rPr>
          <w:sz w:val="24"/>
        </w:rPr>
        <w:t>,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8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novembro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2016.</w:t>
      </w:r>
    </w:p>
    <w:p w:rsidR="00CF7DF7" w:rsidRDefault="007E19AD">
      <w:pPr>
        <w:pStyle w:val="Corpodetexto"/>
        <w:spacing w:before="1"/>
        <w:ind w:left="115" w:right="117"/>
        <w:jc w:val="both"/>
      </w:pPr>
      <w:r>
        <w:t>Altera a Instrução Normativa TC 34, de 2 de junho de 2015, que regulamenta a</w:t>
      </w:r>
      <w:r>
        <w:rPr>
          <w:spacing w:val="1"/>
        </w:rPr>
        <w:t xml:space="preserve"> </w:t>
      </w:r>
      <w:r>
        <w:t>remessa ao Tribunal de Contas do Estado do Espírito Santo, por meio da internet,</w:t>
      </w:r>
      <w:r>
        <w:rPr>
          <w:spacing w:val="1"/>
        </w:rPr>
        <w:t xml:space="preserve"> </w:t>
      </w:r>
      <w:r>
        <w:t>dos dados da prestação de contas anual das entidades municipais da administração</w:t>
      </w:r>
      <w:r>
        <w:rPr>
          <w:spacing w:val="1"/>
        </w:rPr>
        <w:t xml:space="preserve"> </w:t>
      </w:r>
      <w:r>
        <w:t>direta e indireta regidas pela Lei 4.320, de 17 de março de 1964. O TRIBUNAL DE</w:t>
      </w:r>
      <w:r>
        <w:rPr>
          <w:spacing w:val="1"/>
        </w:rPr>
        <w:t xml:space="preserve"> </w:t>
      </w:r>
      <w:r>
        <w:t>CONTAS DO ESTA</w:t>
      </w:r>
      <w:r>
        <w:t>DO DO ESPÍRITO SANTO (TCEES), no uso das competências</w:t>
      </w:r>
      <w:r>
        <w:rPr>
          <w:spacing w:val="1"/>
        </w:rPr>
        <w:t xml:space="preserve"> </w:t>
      </w:r>
      <w:r>
        <w:t>que lhe são conferidas pelo art. 71 c/c art. 75 da Constituição Federal(CF), pelo art.</w:t>
      </w:r>
      <w:r>
        <w:rPr>
          <w:spacing w:val="1"/>
        </w:rPr>
        <w:t xml:space="preserve"> </w:t>
      </w:r>
      <w:r>
        <w:t>71 da Constituição Estadual (CE) e pelos arts.1º e 2º da Lei Complementar Estadual</w:t>
      </w:r>
      <w:r>
        <w:rPr>
          <w:spacing w:val="1"/>
        </w:rPr>
        <w:t xml:space="preserve"> </w:t>
      </w:r>
      <w:r>
        <w:t>621, de 8 de março de 2012. Publ</w:t>
      </w:r>
      <w:r>
        <w:t>icado no Diário Oficial Eletrônico (DOEL) do</w:t>
      </w:r>
      <w:r>
        <w:rPr>
          <w:spacing w:val="1"/>
        </w:rPr>
        <w:t xml:space="preserve"> </w:t>
      </w:r>
      <w:r>
        <w:t>TCEES,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09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novembro de</w:t>
      </w:r>
      <w:r>
        <w:rPr>
          <w:spacing w:val="-1"/>
        </w:rPr>
        <w:t xml:space="preserve"> </w:t>
      </w:r>
      <w:r>
        <w:t>2016.</w:t>
      </w:r>
      <w:r>
        <w:rPr>
          <w:spacing w:val="-2"/>
        </w:rPr>
        <w:t xml:space="preserve"> </w:t>
      </w:r>
      <w:r>
        <w:t>Edição nº</w:t>
      </w:r>
      <w:r>
        <w:rPr>
          <w:spacing w:val="-3"/>
        </w:rPr>
        <w:t xml:space="preserve"> </w:t>
      </w:r>
      <w:r>
        <w:t>766,</w:t>
      </w:r>
      <w:r>
        <w:rPr>
          <w:spacing w:val="-2"/>
        </w:rPr>
        <w:t xml:space="preserve"> </w:t>
      </w:r>
      <w:r>
        <w:t>p. 5.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9"/>
        <w:rPr>
          <w:sz w:val="21"/>
        </w:rPr>
      </w:pPr>
    </w:p>
    <w:p w:rsidR="00CF7DF7" w:rsidRDefault="007E19AD">
      <w:pPr>
        <w:pStyle w:val="Corpodetexto"/>
        <w:ind w:left="115" w:right="122"/>
        <w:jc w:val="both"/>
      </w:pPr>
      <w:r>
        <w:t xml:space="preserve">IBGE. </w:t>
      </w:r>
      <w:r>
        <w:rPr>
          <w:rFonts w:ascii="Arial" w:hAnsi="Arial"/>
          <w:b/>
        </w:rPr>
        <w:t xml:space="preserve">Censo Demográfico 2010 </w:t>
      </w:r>
      <w:r>
        <w:t>- características gerais da população. Disponível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&lt;</w:t>
      </w:r>
      <w:hyperlink r:id="rId103">
        <w:r>
          <w:t>http://www.ibge.gov.br/</w:t>
        </w:r>
      </w:hyperlink>
      <w:r>
        <w:rPr>
          <w:spacing w:val="1"/>
        </w:rPr>
        <w:t xml:space="preserve"> </w:t>
      </w:r>
      <w:r>
        <w:t>home/estatística/</w:t>
      </w:r>
      <w:r>
        <w:rPr>
          <w:spacing w:val="1"/>
        </w:rPr>
        <w:t xml:space="preserve"> </w:t>
      </w:r>
      <w:r>
        <w:t>população&gt;.</w:t>
      </w:r>
      <w:r>
        <w:rPr>
          <w:spacing w:val="1"/>
        </w:rPr>
        <w:t xml:space="preserve"> </w:t>
      </w:r>
      <w:r>
        <w:t>Acessado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agosto de 2016.</w:t>
      </w:r>
    </w:p>
    <w:p w:rsidR="00CF7DF7" w:rsidRDefault="00CF7DF7">
      <w:pPr>
        <w:pStyle w:val="Corpodetexto"/>
      </w:pPr>
    </w:p>
    <w:p w:rsidR="00CF7DF7" w:rsidRDefault="007E19AD">
      <w:pPr>
        <w:spacing w:before="1"/>
        <w:ind w:left="115" w:right="119"/>
        <w:jc w:val="both"/>
        <w:rPr>
          <w:sz w:val="24"/>
        </w:rPr>
      </w:pPr>
      <w:r>
        <w:rPr>
          <w:sz w:val="24"/>
        </w:rPr>
        <w:t xml:space="preserve">IBGE (Instituto Brasileiro de Geografia e Estatística). </w:t>
      </w:r>
      <w:r>
        <w:rPr>
          <w:rFonts w:ascii="Arial" w:hAnsi="Arial"/>
          <w:b/>
          <w:sz w:val="24"/>
        </w:rPr>
        <w:t>Pesquisa Nacional de Saúde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Escolar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PeNSE.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Diretoria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Pesquisas</w:t>
      </w:r>
      <w:r>
        <w:rPr>
          <w:spacing w:val="1"/>
          <w:sz w:val="24"/>
        </w:rPr>
        <w:t xml:space="preserve"> </w:t>
      </w:r>
      <w:r>
        <w:rPr>
          <w:sz w:val="24"/>
        </w:rPr>
        <w:t>Coordenação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População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Indicadores</w:t>
      </w:r>
      <w:r>
        <w:rPr>
          <w:spacing w:val="1"/>
          <w:sz w:val="24"/>
        </w:rPr>
        <w:t xml:space="preserve"> </w:t>
      </w:r>
      <w:r>
        <w:rPr>
          <w:sz w:val="24"/>
        </w:rPr>
        <w:t>Sociais -</w:t>
      </w:r>
      <w:r>
        <w:rPr>
          <w:spacing w:val="-4"/>
          <w:sz w:val="24"/>
        </w:rPr>
        <w:t xml:space="preserve"> </w:t>
      </w:r>
      <w:r>
        <w:rPr>
          <w:sz w:val="24"/>
        </w:rPr>
        <w:t>Gerência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Estud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Pesquisas Sociais.</w:t>
      </w:r>
      <w:r>
        <w:rPr>
          <w:spacing w:val="-1"/>
          <w:sz w:val="24"/>
        </w:rPr>
        <w:t xml:space="preserve"> </w:t>
      </w:r>
      <w:r>
        <w:rPr>
          <w:sz w:val="24"/>
        </w:rPr>
        <w:t>2015.</w:t>
      </w:r>
    </w:p>
    <w:p w:rsidR="00CF7DF7" w:rsidRDefault="00CF7DF7">
      <w:pPr>
        <w:jc w:val="both"/>
        <w:rPr>
          <w:sz w:val="24"/>
        </w:rPr>
        <w:sectPr w:rsidR="00CF7DF7">
          <w:pgSz w:w="11910" w:h="16840"/>
          <w:pgMar w:top="1320" w:right="1580" w:bottom="1240" w:left="1020" w:header="0" w:footer="977" w:gutter="0"/>
          <w:cols w:space="720"/>
        </w:sectPr>
      </w:pPr>
    </w:p>
    <w:p w:rsidR="00CF7DF7" w:rsidRDefault="007E19AD">
      <w:pPr>
        <w:pStyle w:val="Corpodetexto"/>
        <w:spacing w:before="75"/>
        <w:ind w:left="115"/>
      </w:pPr>
      <w:r>
        <w:lastRenderedPageBreak/>
        <w:t>.</w:t>
      </w:r>
    </w:p>
    <w:p w:rsidR="00CF7DF7" w:rsidRDefault="007E19AD">
      <w:pPr>
        <w:spacing w:before="1"/>
        <w:ind w:left="115"/>
        <w:rPr>
          <w:sz w:val="24"/>
        </w:rPr>
      </w:pPr>
      <w:r>
        <w:rPr>
          <w:sz w:val="24"/>
        </w:rPr>
        <w:t>IBGE.</w:t>
      </w:r>
      <w:r>
        <w:rPr>
          <w:spacing w:val="7"/>
          <w:sz w:val="24"/>
        </w:rPr>
        <w:t xml:space="preserve"> </w:t>
      </w:r>
      <w:r>
        <w:rPr>
          <w:rFonts w:ascii="Arial" w:hAnsi="Arial"/>
          <w:b/>
          <w:sz w:val="24"/>
        </w:rPr>
        <w:t>Pesquisa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Nacional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11"/>
          <w:sz w:val="24"/>
        </w:rPr>
        <w:t xml:space="preserve"> </w:t>
      </w:r>
      <w:r>
        <w:rPr>
          <w:rFonts w:ascii="Arial" w:hAnsi="Arial"/>
          <w:b/>
          <w:sz w:val="24"/>
        </w:rPr>
        <w:t>Amostra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9"/>
          <w:sz w:val="24"/>
        </w:rPr>
        <w:t xml:space="preserve"> </w:t>
      </w:r>
      <w:r>
        <w:rPr>
          <w:rFonts w:ascii="Arial" w:hAnsi="Arial"/>
          <w:b/>
          <w:sz w:val="24"/>
        </w:rPr>
        <w:t>Domicílios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Contínua</w:t>
      </w:r>
      <w:r>
        <w:rPr>
          <w:sz w:val="24"/>
        </w:rPr>
        <w:t>:</w:t>
      </w:r>
      <w:r>
        <w:rPr>
          <w:spacing w:val="6"/>
          <w:sz w:val="24"/>
        </w:rPr>
        <w:t xml:space="preserve"> </w:t>
      </w:r>
      <w:r>
        <w:rPr>
          <w:sz w:val="24"/>
        </w:rPr>
        <w:t>Trimestral</w:t>
      </w:r>
      <w:r>
        <w:rPr>
          <w:spacing w:val="7"/>
          <w:sz w:val="24"/>
        </w:rPr>
        <w:t xml:space="preserve"> </w:t>
      </w:r>
      <w:r>
        <w:rPr>
          <w:sz w:val="24"/>
        </w:rPr>
        <w:t>PNAD</w:t>
      </w:r>
      <w:r>
        <w:rPr>
          <w:spacing w:val="-63"/>
          <w:sz w:val="24"/>
        </w:rPr>
        <w:t xml:space="preserve"> </w:t>
      </w:r>
      <w:r>
        <w:rPr>
          <w:sz w:val="24"/>
        </w:rPr>
        <w:t>Contínua.</w:t>
      </w:r>
      <w:r>
        <w:rPr>
          <w:spacing w:val="-3"/>
          <w:sz w:val="24"/>
        </w:rPr>
        <w:t xml:space="preserve"> </w:t>
      </w:r>
      <w:r>
        <w:rPr>
          <w:sz w:val="24"/>
        </w:rPr>
        <w:t>Taxa de</w:t>
      </w:r>
      <w:r>
        <w:rPr>
          <w:spacing w:val="-2"/>
          <w:sz w:val="24"/>
        </w:rPr>
        <w:t xml:space="preserve"> </w:t>
      </w:r>
      <w:r>
        <w:rPr>
          <w:sz w:val="24"/>
        </w:rPr>
        <w:t>desocupação,</w:t>
      </w:r>
      <w:r>
        <w:rPr>
          <w:spacing w:val="-2"/>
          <w:sz w:val="24"/>
        </w:rPr>
        <w:t xml:space="preserve"> </w:t>
      </w:r>
      <w:r>
        <w:rPr>
          <w:sz w:val="24"/>
        </w:rPr>
        <w:t>2º trimestre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2017.</w:t>
      </w:r>
    </w:p>
    <w:p w:rsidR="00CF7DF7" w:rsidRDefault="00CF7DF7">
      <w:pPr>
        <w:pStyle w:val="Corpodetexto"/>
      </w:pPr>
    </w:p>
    <w:p w:rsidR="00CF7DF7" w:rsidRDefault="007E19AD">
      <w:pPr>
        <w:ind w:left="115" w:right="117"/>
        <w:jc w:val="both"/>
        <w:rPr>
          <w:sz w:val="24"/>
        </w:rPr>
      </w:pPr>
      <w:r>
        <w:rPr>
          <w:sz w:val="24"/>
        </w:rPr>
        <w:t>INEP – Instituto Nacional de Estudos e Pesquisas Educacionais Anísio Teixeira.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Dados educacionais do Município de Vitória </w:t>
      </w:r>
      <w:r>
        <w:rPr>
          <w:sz w:val="24"/>
        </w:rPr>
        <w:t>– ES. Disponível em: &lt;qedu.org.br&gt;.</w:t>
      </w:r>
      <w:r>
        <w:rPr>
          <w:spacing w:val="1"/>
          <w:sz w:val="24"/>
        </w:rPr>
        <w:t xml:space="preserve"> </w:t>
      </w:r>
      <w:r>
        <w:rPr>
          <w:sz w:val="24"/>
        </w:rPr>
        <w:t>2015.</w:t>
      </w:r>
    </w:p>
    <w:p w:rsidR="00CF7DF7" w:rsidRDefault="00CF7DF7">
      <w:pPr>
        <w:pStyle w:val="Corpodetexto"/>
      </w:pPr>
    </w:p>
    <w:p w:rsidR="00CF7DF7" w:rsidRDefault="007E19AD">
      <w:pPr>
        <w:ind w:left="115" w:right="116"/>
        <w:rPr>
          <w:sz w:val="24"/>
        </w:rPr>
      </w:pPr>
      <w:r>
        <w:rPr>
          <w:sz w:val="24"/>
        </w:rPr>
        <w:t>INSTITUTO</w:t>
      </w:r>
      <w:r>
        <w:rPr>
          <w:spacing w:val="20"/>
          <w:sz w:val="24"/>
        </w:rPr>
        <w:t xml:space="preserve"> </w:t>
      </w:r>
      <w:r>
        <w:rPr>
          <w:sz w:val="24"/>
        </w:rPr>
        <w:t>JONES</w:t>
      </w:r>
      <w:r>
        <w:rPr>
          <w:spacing w:val="20"/>
          <w:sz w:val="24"/>
        </w:rPr>
        <w:t xml:space="preserve"> </w:t>
      </w:r>
      <w:r>
        <w:rPr>
          <w:sz w:val="24"/>
        </w:rPr>
        <w:t>DOS</w:t>
      </w:r>
      <w:r>
        <w:rPr>
          <w:spacing w:val="21"/>
          <w:sz w:val="24"/>
        </w:rPr>
        <w:t xml:space="preserve"> </w:t>
      </w:r>
      <w:r>
        <w:rPr>
          <w:sz w:val="24"/>
        </w:rPr>
        <w:t>SANTOS</w:t>
      </w:r>
      <w:r>
        <w:rPr>
          <w:spacing w:val="22"/>
          <w:sz w:val="24"/>
        </w:rPr>
        <w:t xml:space="preserve"> </w:t>
      </w:r>
      <w:r>
        <w:rPr>
          <w:sz w:val="24"/>
        </w:rPr>
        <w:t>NEVES.</w:t>
      </w:r>
      <w:r>
        <w:rPr>
          <w:spacing w:val="19"/>
          <w:sz w:val="24"/>
        </w:rPr>
        <w:t xml:space="preserve"> </w:t>
      </w:r>
      <w:r>
        <w:rPr>
          <w:rFonts w:ascii="Arial" w:hAnsi="Arial"/>
          <w:b/>
          <w:sz w:val="24"/>
        </w:rPr>
        <w:t>Perfil</w:t>
      </w:r>
      <w:r>
        <w:rPr>
          <w:rFonts w:ascii="Arial" w:hAnsi="Arial"/>
          <w:b/>
          <w:spacing w:val="20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20"/>
          <w:sz w:val="24"/>
        </w:rPr>
        <w:t xml:space="preserve"> </w:t>
      </w:r>
      <w:r>
        <w:rPr>
          <w:rFonts w:ascii="Arial" w:hAnsi="Arial"/>
          <w:b/>
          <w:sz w:val="24"/>
        </w:rPr>
        <w:t>pobreza</w:t>
      </w:r>
      <w:r>
        <w:rPr>
          <w:rFonts w:ascii="Arial" w:hAnsi="Arial"/>
          <w:b/>
          <w:spacing w:val="19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19"/>
          <w:sz w:val="24"/>
        </w:rPr>
        <w:t xml:space="preserve"> </w:t>
      </w:r>
      <w:r>
        <w:rPr>
          <w:rFonts w:ascii="Arial" w:hAnsi="Arial"/>
          <w:b/>
          <w:sz w:val="24"/>
        </w:rPr>
        <w:t>Espírito</w:t>
      </w:r>
      <w:r>
        <w:rPr>
          <w:rFonts w:ascii="Arial" w:hAnsi="Arial"/>
          <w:b/>
          <w:spacing w:val="19"/>
          <w:sz w:val="24"/>
        </w:rPr>
        <w:t xml:space="preserve"> </w:t>
      </w:r>
      <w:r>
        <w:rPr>
          <w:rFonts w:ascii="Arial" w:hAnsi="Arial"/>
          <w:b/>
          <w:sz w:val="24"/>
        </w:rPr>
        <w:t>Santo: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famílias</w:t>
      </w:r>
      <w:r>
        <w:rPr>
          <w:rFonts w:ascii="Arial" w:hAnsi="Arial"/>
          <w:b/>
          <w:spacing w:val="44"/>
          <w:sz w:val="24"/>
        </w:rPr>
        <w:t xml:space="preserve"> </w:t>
      </w:r>
      <w:r>
        <w:rPr>
          <w:rFonts w:ascii="Arial" w:hAnsi="Arial"/>
          <w:b/>
          <w:sz w:val="24"/>
        </w:rPr>
        <w:t>inscritas</w:t>
      </w:r>
      <w:r>
        <w:rPr>
          <w:rFonts w:ascii="Arial" w:hAnsi="Arial"/>
          <w:b/>
          <w:spacing w:val="44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43"/>
          <w:sz w:val="24"/>
        </w:rPr>
        <w:t xml:space="preserve"> </w:t>
      </w:r>
      <w:r>
        <w:rPr>
          <w:rFonts w:ascii="Arial" w:hAnsi="Arial"/>
          <w:b/>
          <w:sz w:val="24"/>
        </w:rPr>
        <w:t>CadÚnico</w:t>
      </w:r>
      <w:r>
        <w:rPr>
          <w:rFonts w:ascii="Arial" w:hAnsi="Arial"/>
          <w:b/>
          <w:spacing w:val="43"/>
          <w:sz w:val="24"/>
        </w:rPr>
        <w:t xml:space="preserve"> </w:t>
      </w:r>
      <w:r>
        <w:rPr>
          <w:rFonts w:ascii="Arial" w:hAnsi="Arial"/>
          <w:b/>
          <w:sz w:val="24"/>
        </w:rPr>
        <w:t>2016.</w:t>
      </w:r>
      <w:r>
        <w:rPr>
          <w:rFonts w:ascii="Arial" w:hAnsi="Arial"/>
          <w:b/>
          <w:spacing w:val="45"/>
          <w:sz w:val="24"/>
        </w:rPr>
        <w:t xml:space="preserve"> </w:t>
      </w:r>
      <w:r>
        <w:rPr>
          <w:sz w:val="24"/>
        </w:rPr>
        <w:t>Vitória,</w:t>
      </w:r>
      <w:r>
        <w:rPr>
          <w:spacing w:val="43"/>
          <w:sz w:val="24"/>
        </w:rPr>
        <w:t xml:space="preserve"> </w:t>
      </w:r>
      <w:r>
        <w:rPr>
          <w:sz w:val="24"/>
        </w:rPr>
        <w:t>ES.</w:t>
      </w:r>
      <w:r>
        <w:rPr>
          <w:spacing w:val="41"/>
          <w:sz w:val="24"/>
        </w:rPr>
        <w:t xml:space="preserve"> </w:t>
      </w:r>
      <w:r>
        <w:rPr>
          <w:sz w:val="24"/>
        </w:rPr>
        <w:t>2016.</w:t>
      </w:r>
      <w:r>
        <w:rPr>
          <w:spacing w:val="45"/>
          <w:sz w:val="24"/>
        </w:rPr>
        <w:t xml:space="preserve"> </w:t>
      </w:r>
      <w:r>
        <w:rPr>
          <w:sz w:val="24"/>
        </w:rPr>
        <w:t>Disponível</w:t>
      </w:r>
      <w:r>
        <w:rPr>
          <w:spacing w:val="42"/>
          <w:sz w:val="24"/>
        </w:rPr>
        <w:t xml:space="preserve"> </w:t>
      </w:r>
      <w:r>
        <w:rPr>
          <w:sz w:val="24"/>
        </w:rPr>
        <w:t>em:</w:t>
      </w:r>
      <w:r>
        <w:rPr>
          <w:spacing w:val="43"/>
          <w:sz w:val="24"/>
        </w:rPr>
        <w:t xml:space="preserve"> </w:t>
      </w:r>
      <w:r>
        <w:rPr>
          <w:sz w:val="24"/>
        </w:rPr>
        <w:t>&lt;</w:t>
      </w:r>
      <w:r>
        <w:rPr>
          <w:spacing w:val="-64"/>
          <w:sz w:val="24"/>
        </w:rPr>
        <w:t xml:space="preserve"> </w:t>
      </w:r>
      <w:hyperlink r:id="rId104">
        <w:r>
          <w:rPr>
            <w:color w:val="0000FF"/>
            <w:sz w:val="24"/>
            <w:u w:val="single" w:color="0000FF"/>
          </w:rPr>
          <w:t>http://www.ijsn.es.gov.br/artigos/4812-perfil-da-pobreza-no-espirito-santo</w:t>
        </w:r>
        <w:r>
          <w:rPr>
            <w:color w:val="0000FF"/>
            <w:sz w:val="24"/>
            <w:u w:val="single" w:color="0000FF"/>
          </w:rPr>
          <w:t>-familias-</w:t>
        </w:r>
      </w:hyperlink>
      <w:r>
        <w:rPr>
          <w:color w:val="0000FF"/>
          <w:spacing w:val="1"/>
          <w:sz w:val="24"/>
        </w:rPr>
        <w:t xml:space="preserve"> </w:t>
      </w:r>
      <w:hyperlink r:id="rId105">
        <w:r>
          <w:rPr>
            <w:color w:val="0000FF"/>
            <w:sz w:val="24"/>
            <w:u w:val="single" w:color="0000FF"/>
          </w:rPr>
          <w:t>inscritas-no-cadunico-2016</w:t>
        </w:r>
      </w:hyperlink>
      <w:r>
        <w:rPr>
          <w:sz w:val="24"/>
        </w:rPr>
        <w:t>&gt;.</w:t>
      </w:r>
      <w:r>
        <w:rPr>
          <w:spacing w:val="-1"/>
          <w:sz w:val="24"/>
        </w:rPr>
        <w:t xml:space="preserve"> </w:t>
      </w:r>
      <w:r>
        <w:rPr>
          <w:sz w:val="24"/>
        </w:rPr>
        <w:t>Acesso em:</w:t>
      </w:r>
      <w:r>
        <w:rPr>
          <w:spacing w:val="-3"/>
          <w:sz w:val="24"/>
        </w:rPr>
        <w:t xml:space="preserve"> </w:t>
      </w:r>
      <w:r>
        <w:rPr>
          <w:sz w:val="24"/>
        </w:rPr>
        <w:t>18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setembro</w:t>
      </w:r>
      <w:r>
        <w:rPr>
          <w:spacing w:val="-3"/>
          <w:sz w:val="24"/>
        </w:rPr>
        <w:t xml:space="preserve"> </w:t>
      </w:r>
      <w:r>
        <w:rPr>
          <w:sz w:val="24"/>
        </w:rPr>
        <w:t>2017.</w:t>
      </w:r>
    </w:p>
    <w:p w:rsidR="00CF7DF7" w:rsidRDefault="00CF7DF7">
      <w:pPr>
        <w:pStyle w:val="Corpodetexto"/>
      </w:pPr>
    </w:p>
    <w:p w:rsidR="00CF7DF7" w:rsidRDefault="007E19AD">
      <w:pPr>
        <w:ind w:left="115" w:right="115"/>
        <w:jc w:val="both"/>
        <w:rPr>
          <w:sz w:val="24"/>
        </w:rPr>
      </w:pPr>
      <w:r>
        <w:rPr>
          <w:sz w:val="24"/>
        </w:rPr>
        <w:t>INSTITUTO</w:t>
      </w:r>
      <w:r>
        <w:rPr>
          <w:spacing w:val="1"/>
          <w:sz w:val="24"/>
        </w:rPr>
        <w:t xml:space="preserve"> </w:t>
      </w:r>
      <w:r>
        <w:rPr>
          <w:sz w:val="24"/>
        </w:rPr>
        <w:t>JONES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SANTOS</w:t>
      </w:r>
      <w:r>
        <w:rPr>
          <w:spacing w:val="1"/>
          <w:sz w:val="24"/>
        </w:rPr>
        <w:t xml:space="preserve"> </w:t>
      </w:r>
      <w:r>
        <w:rPr>
          <w:sz w:val="24"/>
        </w:rPr>
        <w:t>NEVES.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Dados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sociais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Município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Vitória – ES. </w:t>
      </w:r>
      <w:r>
        <w:rPr>
          <w:sz w:val="24"/>
        </w:rPr>
        <w:t>Vitória/ES</w:t>
      </w:r>
      <w:r>
        <w:rPr>
          <w:rFonts w:ascii="Arial" w:hAnsi="Arial"/>
          <w:b/>
          <w:sz w:val="24"/>
        </w:rPr>
        <w:t>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Disponível em: &lt;</w:t>
      </w:r>
      <w:hyperlink r:id="rId106">
        <w:r>
          <w:rPr>
            <w:color w:val="0000FF"/>
            <w:sz w:val="24"/>
            <w:u w:val="single" w:color="0000FF"/>
          </w:rPr>
          <w:t>www.ijsn.es.gov.br/assuntos/cadunico</w:t>
        </w:r>
      </w:hyperlink>
      <w:r>
        <w:rPr>
          <w:sz w:val="24"/>
        </w:rPr>
        <w:t>&gt;.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-3"/>
          <w:sz w:val="24"/>
        </w:rPr>
        <w:t xml:space="preserve"> </w:t>
      </w:r>
      <w:r>
        <w:rPr>
          <w:sz w:val="24"/>
        </w:rPr>
        <w:t>em: 15 setembro 2017.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ind w:left="115" w:right="117"/>
        <w:jc w:val="both"/>
      </w:pPr>
      <w:r>
        <w:t>MALTA e SILVA JÚNIOR. O Plano de ações estratégicas para o enfrentament</w:t>
      </w:r>
      <w:r>
        <w:t>o das</w:t>
      </w:r>
      <w:r>
        <w:rPr>
          <w:spacing w:val="1"/>
        </w:rPr>
        <w:t xml:space="preserve"> </w:t>
      </w:r>
      <w:r>
        <w:t>doenças</w:t>
      </w:r>
      <w:r>
        <w:rPr>
          <w:spacing w:val="11"/>
        </w:rPr>
        <w:t xml:space="preserve"> </w:t>
      </w:r>
      <w:r>
        <w:t>crônicas</w:t>
      </w:r>
      <w:r>
        <w:rPr>
          <w:spacing w:val="13"/>
        </w:rPr>
        <w:t xml:space="preserve"> </w:t>
      </w:r>
      <w:r>
        <w:t>não</w:t>
      </w:r>
      <w:r>
        <w:rPr>
          <w:spacing w:val="11"/>
        </w:rPr>
        <w:t xml:space="preserve"> </w:t>
      </w:r>
      <w:r>
        <w:t>transmissíveis</w:t>
      </w:r>
      <w:r>
        <w:rPr>
          <w:spacing w:val="11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Brasil</w:t>
      </w:r>
      <w:r>
        <w:rPr>
          <w:spacing w:val="11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definição</w:t>
      </w:r>
      <w:r>
        <w:rPr>
          <w:spacing w:val="13"/>
        </w:rPr>
        <w:t xml:space="preserve"> </w:t>
      </w:r>
      <w:r>
        <w:t>das</w:t>
      </w:r>
      <w:r>
        <w:rPr>
          <w:spacing w:val="12"/>
        </w:rPr>
        <w:t xml:space="preserve"> </w:t>
      </w:r>
      <w:r>
        <w:t>metas</w:t>
      </w:r>
      <w:r>
        <w:rPr>
          <w:spacing w:val="11"/>
        </w:rPr>
        <w:t xml:space="preserve"> </w:t>
      </w:r>
      <w:r>
        <w:t>globais</w:t>
      </w:r>
      <w:r>
        <w:rPr>
          <w:spacing w:val="9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 xml:space="preserve">o enfrentamento dessas doenças até 2025: uma revisão. </w:t>
      </w:r>
      <w:r>
        <w:rPr>
          <w:rFonts w:ascii="Arial" w:hAnsi="Arial"/>
          <w:b/>
        </w:rPr>
        <w:t>Revista Epidemiol. Serv.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Saúde</w:t>
      </w:r>
      <w:r>
        <w:t>,</w:t>
      </w:r>
      <w:r>
        <w:rPr>
          <w:spacing w:val="-3"/>
        </w:rPr>
        <w:t xml:space="preserve"> </w:t>
      </w:r>
      <w:r>
        <w:t>Brasília,</w:t>
      </w:r>
      <w:r>
        <w:rPr>
          <w:spacing w:val="1"/>
        </w:rPr>
        <w:t xml:space="preserve"> </w:t>
      </w:r>
      <w:r>
        <w:t>22 (1): 151-164,</w:t>
      </w:r>
      <w:r>
        <w:rPr>
          <w:spacing w:val="-1"/>
        </w:rPr>
        <w:t xml:space="preserve"> </w:t>
      </w:r>
      <w:r>
        <w:t>jan-mar 2013.</w:t>
      </w:r>
    </w:p>
    <w:p w:rsidR="00CF7DF7" w:rsidRDefault="00CF7DF7">
      <w:pPr>
        <w:pStyle w:val="Corpodetexto"/>
      </w:pPr>
    </w:p>
    <w:p w:rsidR="00CF7DF7" w:rsidRDefault="007E19AD">
      <w:pPr>
        <w:ind w:left="115"/>
        <w:jc w:val="both"/>
        <w:rPr>
          <w:sz w:val="24"/>
        </w:rPr>
      </w:pPr>
      <w:r>
        <w:rPr>
          <w:sz w:val="24"/>
        </w:rPr>
        <w:t>MENDES,</w:t>
      </w:r>
      <w:r>
        <w:rPr>
          <w:spacing w:val="-2"/>
          <w:sz w:val="24"/>
        </w:rPr>
        <w:t xml:space="preserve"> </w:t>
      </w:r>
      <w:r>
        <w:rPr>
          <w:sz w:val="24"/>
        </w:rPr>
        <w:t>E.V</w:t>
      </w:r>
      <w:r>
        <w:rPr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Redes 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Atenção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à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Saúde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Brasília</w:t>
      </w:r>
      <w:r>
        <w:rPr>
          <w:spacing w:val="-1"/>
          <w:sz w:val="24"/>
        </w:rPr>
        <w:t xml:space="preserve"> </w:t>
      </w:r>
      <w:r>
        <w:rPr>
          <w:sz w:val="24"/>
        </w:rPr>
        <w:t>DF,</w:t>
      </w:r>
      <w:r>
        <w:rPr>
          <w:spacing w:val="-2"/>
          <w:sz w:val="24"/>
        </w:rPr>
        <w:t xml:space="preserve"> </w:t>
      </w:r>
      <w:r>
        <w:rPr>
          <w:sz w:val="24"/>
        </w:rPr>
        <w:t>2ª</w:t>
      </w:r>
      <w:r>
        <w:rPr>
          <w:spacing w:val="-3"/>
          <w:sz w:val="24"/>
        </w:rPr>
        <w:t xml:space="preserve"> </w:t>
      </w:r>
      <w:r>
        <w:rPr>
          <w:sz w:val="24"/>
        </w:rPr>
        <w:t>Edição</w:t>
      </w:r>
      <w:r>
        <w:rPr>
          <w:spacing w:val="-3"/>
          <w:sz w:val="24"/>
        </w:rPr>
        <w:t xml:space="preserve"> </w:t>
      </w:r>
      <w:r>
        <w:rPr>
          <w:sz w:val="24"/>
        </w:rPr>
        <w:t>2010.</w:t>
      </w:r>
    </w:p>
    <w:p w:rsidR="00CF7DF7" w:rsidRDefault="00CF7DF7">
      <w:pPr>
        <w:pStyle w:val="Corpodetexto"/>
      </w:pPr>
    </w:p>
    <w:p w:rsidR="00CF7DF7" w:rsidRDefault="007E19AD">
      <w:pPr>
        <w:ind w:left="115" w:right="117"/>
        <w:jc w:val="both"/>
        <w:rPr>
          <w:sz w:val="24"/>
        </w:rPr>
      </w:pPr>
      <w:r>
        <w:rPr>
          <w:sz w:val="24"/>
        </w:rPr>
        <w:t>MENDES GONÇALVES, R. B. A.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Investigação sobre Recursos Humanos em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Saúde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Relatório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Seminário.</w:t>
      </w:r>
      <w:r>
        <w:rPr>
          <w:spacing w:val="1"/>
          <w:sz w:val="24"/>
        </w:rPr>
        <w:t xml:space="preserve"> </w:t>
      </w:r>
      <w:r>
        <w:rPr>
          <w:sz w:val="24"/>
        </w:rPr>
        <w:t>Coordenação</w:t>
      </w:r>
      <w:r>
        <w:rPr>
          <w:spacing w:val="1"/>
          <w:sz w:val="24"/>
        </w:rPr>
        <w:t xml:space="preserve"> </w:t>
      </w:r>
      <w:r>
        <w:rPr>
          <w:sz w:val="24"/>
        </w:rPr>
        <w:t>Geral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1"/>
          <w:sz w:val="24"/>
        </w:rPr>
        <w:t xml:space="preserve"> </w:t>
      </w:r>
      <w:r>
        <w:rPr>
          <w:sz w:val="24"/>
        </w:rPr>
        <w:t>Humanos</w:t>
      </w:r>
      <w:r>
        <w:rPr>
          <w:spacing w:val="-1"/>
          <w:sz w:val="24"/>
        </w:rPr>
        <w:t xml:space="preserve"> </w:t>
      </w:r>
      <w:r>
        <w:rPr>
          <w:sz w:val="24"/>
        </w:rPr>
        <w:t>para o SUS.</w:t>
      </w:r>
      <w:r>
        <w:rPr>
          <w:spacing w:val="-2"/>
          <w:sz w:val="24"/>
        </w:rPr>
        <w:t xml:space="preserve"> </w:t>
      </w:r>
      <w:r>
        <w:rPr>
          <w:sz w:val="24"/>
        </w:rPr>
        <w:t>Ministério</w:t>
      </w:r>
      <w:r>
        <w:rPr>
          <w:spacing w:val="-1"/>
          <w:sz w:val="24"/>
        </w:rPr>
        <w:t xml:space="preserve"> </w:t>
      </w:r>
      <w:r>
        <w:rPr>
          <w:sz w:val="24"/>
        </w:rPr>
        <w:t>da Saúde.</w:t>
      </w:r>
      <w:r>
        <w:rPr>
          <w:spacing w:val="-1"/>
          <w:sz w:val="24"/>
        </w:rPr>
        <w:t xml:space="preserve"> </w:t>
      </w:r>
      <w:r>
        <w:rPr>
          <w:sz w:val="24"/>
        </w:rPr>
        <w:t>Brasília/DF.1993.</w:t>
      </w:r>
    </w:p>
    <w:p w:rsidR="00CF7DF7" w:rsidRDefault="00CF7DF7">
      <w:pPr>
        <w:pStyle w:val="Corpodetexto"/>
      </w:pPr>
    </w:p>
    <w:p w:rsidR="00CF7DF7" w:rsidRDefault="007E19AD">
      <w:pPr>
        <w:ind w:left="115" w:right="122"/>
        <w:jc w:val="both"/>
        <w:rPr>
          <w:sz w:val="24"/>
        </w:rPr>
      </w:pPr>
      <w:r>
        <w:rPr>
          <w:sz w:val="24"/>
        </w:rPr>
        <w:t xml:space="preserve">OMS (Organização Pan-americana de Saúde). </w:t>
      </w:r>
      <w:r>
        <w:rPr>
          <w:rFonts w:ascii="Arial" w:hAnsi="Arial"/>
          <w:b/>
          <w:sz w:val="24"/>
        </w:rPr>
        <w:t>Plano Global para o Combate à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Tuberculose: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2011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2015.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sz w:val="24"/>
        </w:rPr>
        <w:t>Genebra: OMS.</w:t>
      </w:r>
      <w:r>
        <w:rPr>
          <w:spacing w:val="-2"/>
          <w:sz w:val="24"/>
        </w:rPr>
        <w:t xml:space="preserve"> </w:t>
      </w:r>
      <w:r>
        <w:rPr>
          <w:sz w:val="24"/>
        </w:rPr>
        <w:t>2016.</w:t>
      </w:r>
    </w:p>
    <w:p w:rsidR="00CF7DF7" w:rsidRDefault="00CF7DF7">
      <w:pPr>
        <w:pStyle w:val="Corpodetexto"/>
      </w:pPr>
    </w:p>
    <w:p w:rsidR="00CF7DF7" w:rsidRDefault="007E19AD">
      <w:pPr>
        <w:spacing w:before="1"/>
        <w:ind w:left="115" w:right="119"/>
        <w:jc w:val="both"/>
        <w:rPr>
          <w:sz w:val="24"/>
        </w:rPr>
      </w:pPr>
      <w:r>
        <w:rPr>
          <w:sz w:val="24"/>
        </w:rPr>
        <w:t>OPAS.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Atenção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Farmacêutica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Brasil: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“Trilhando</w:t>
      </w:r>
      <w:r>
        <w:rPr>
          <w:spacing w:val="1"/>
          <w:sz w:val="24"/>
        </w:rPr>
        <w:t xml:space="preserve"> </w:t>
      </w:r>
      <w:r>
        <w:rPr>
          <w:sz w:val="24"/>
        </w:rPr>
        <w:t>Caminhos”.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Consenso</w:t>
      </w:r>
      <w:r>
        <w:rPr>
          <w:spacing w:val="-1"/>
          <w:sz w:val="24"/>
        </w:rPr>
        <w:t xml:space="preserve"> </w:t>
      </w:r>
      <w:r>
        <w:rPr>
          <w:sz w:val="24"/>
        </w:rPr>
        <w:t>Brasileiro</w:t>
      </w:r>
      <w:r>
        <w:rPr>
          <w:spacing w:val="-3"/>
          <w:sz w:val="24"/>
        </w:rPr>
        <w:t xml:space="preserve"> </w:t>
      </w:r>
      <w:r>
        <w:rPr>
          <w:sz w:val="24"/>
        </w:rPr>
        <w:t>de Atenção</w:t>
      </w:r>
      <w:r>
        <w:rPr>
          <w:spacing w:val="-1"/>
          <w:sz w:val="24"/>
        </w:rPr>
        <w:t xml:space="preserve"> </w:t>
      </w:r>
      <w:r>
        <w:rPr>
          <w:sz w:val="24"/>
        </w:rPr>
        <w:t>Farmacêutica.</w:t>
      </w:r>
      <w:r>
        <w:rPr>
          <w:spacing w:val="-1"/>
          <w:sz w:val="24"/>
        </w:rPr>
        <w:t xml:space="preserve"> </w:t>
      </w:r>
      <w:r>
        <w:rPr>
          <w:sz w:val="24"/>
        </w:rPr>
        <w:t>Brasília: DF.</w:t>
      </w:r>
      <w:r>
        <w:rPr>
          <w:spacing w:val="-1"/>
          <w:sz w:val="24"/>
        </w:rPr>
        <w:t xml:space="preserve"> </w:t>
      </w:r>
      <w:r>
        <w:rPr>
          <w:sz w:val="24"/>
        </w:rPr>
        <w:t>2002.</w:t>
      </w:r>
    </w:p>
    <w:p w:rsidR="00CF7DF7" w:rsidRDefault="00CF7DF7">
      <w:pPr>
        <w:pStyle w:val="Corpodetexto"/>
        <w:spacing w:before="2"/>
      </w:pPr>
    </w:p>
    <w:p w:rsidR="00CF7DF7" w:rsidRDefault="007E19AD">
      <w:pPr>
        <w:pStyle w:val="Corpodetexto"/>
        <w:spacing w:line="237" w:lineRule="auto"/>
        <w:ind w:left="115" w:right="128"/>
        <w:jc w:val="both"/>
      </w:pPr>
      <w:r>
        <w:t>PA</w:t>
      </w:r>
      <w:r>
        <w:t>IM, J.S. &amp; ALMEIDA FILHO, N. de A crise da Saúde Pública e a utopia da Saúde</w:t>
      </w:r>
      <w:r>
        <w:rPr>
          <w:spacing w:val="1"/>
        </w:rPr>
        <w:t xml:space="preserve"> </w:t>
      </w:r>
      <w:r>
        <w:t>Coletiva.</w:t>
      </w:r>
      <w:r>
        <w:rPr>
          <w:spacing w:val="-1"/>
        </w:rPr>
        <w:t xml:space="preserve"> </w:t>
      </w:r>
      <w:r>
        <w:t>Casa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Qualidade</w:t>
      </w:r>
      <w:r>
        <w:rPr>
          <w:spacing w:val="-2"/>
        </w:rPr>
        <w:t xml:space="preserve"> </w:t>
      </w:r>
      <w:r>
        <w:t>Editora, Salvador,</w:t>
      </w:r>
      <w:r>
        <w:rPr>
          <w:spacing w:val="-1"/>
        </w:rPr>
        <w:t xml:space="preserve"> </w:t>
      </w:r>
      <w:r>
        <w:t>2000.</w:t>
      </w:r>
    </w:p>
    <w:p w:rsidR="00CF7DF7" w:rsidRDefault="00CF7DF7">
      <w:pPr>
        <w:pStyle w:val="Corpodetexto"/>
        <w:spacing w:before="5"/>
      </w:pPr>
    </w:p>
    <w:p w:rsidR="00CF7DF7" w:rsidRDefault="007E19AD">
      <w:pPr>
        <w:pStyle w:val="Corpodetexto"/>
        <w:spacing w:before="1"/>
        <w:ind w:left="115"/>
        <w:jc w:val="both"/>
      </w:pPr>
      <w:r>
        <w:t>PAIM.</w:t>
      </w:r>
      <w:r>
        <w:rPr>
          <w:spacing w:val="5"/>
        </w:rPr>
        <w:t xml:space="preserve"> </w:t>
      </w:r>
      <w:r>
        <w:t>JAIRNILSON</w:t>
      </w:r>
      <w:r>
        <w:rPr>
          <w:spacing w:val="4"/>
        </w:rPr>
        <w:t xml:space="preserve"> </w:t>
      </w:r>
      <w:r>
        <w:t>S.</w:t>
      </w:r>
      <w:r>
        <w:rPr>
          <w:spacing w:val="5"/>
        </w:rPr>
        <w:t xml:space="preserve"> </w:t>
      </w:r>
      <w:r>
        <w:t>In:</w:t>
      </w:r>
      <w:r>
        <w:rPr>
          <w:spacing w:val="5"/>
        </w:rPr>
        <w:t xml:space="preserve"> </w:t>
      </w:r>
      <w:r>
        <w:t>ROUQUAYROL,</w:t>
      </w:r>
      <w:r>
        <w:rPr>
          <w:spacing w:val="4"/>
        </w:rPr>
        <w:t xml:space="preserve"> </w:t>
      </w:r>
      <w:r>
        <w:t>Maria</w:t>
      </w:r>
      <w:r>
        <w:rPr>
          <w:spacing w:val="6"/>
        </w:rPr>
        <w:t xml:space="preserve"> </w:t>
      </w:r>
      <w:r>
        <w:t>Zélia</w:t>
      </w:r>
      <w:r>
        <w:rPr>
          <w:spacing w:val="6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ALMEIDA</w:t>
      </w:r>
      <w:r>
        <w:rPr>
          <w:spacing w:val="5"/>
        </w:rPr>
        <w:t xml:space="preserve"> </w:t>
      </w:r>
      <w:r>
        <w:t>FILHO,</w:t>
      </w:r>
      <w:r>
        <w:rPr>
          <w:spacing w:val="4"/>
        </w:rPr>
        <w:t xml:space="preserve"> </w:t>
      </w:r>
      <w:r>
        <w:t>Naomar.</w:t>
      </w:r>
    </w:p>
    <w:p w:rsidR="00CF7DF7" w:rsidRDefault="007E19AD">
      <w:pPr>
        <w:ind w:left="115" w:right="122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Epidemiologia &amp; Saúde. </w:t>
      </w:r>
      <w:r>
        <w:rPr>
          <w:sz w:val="24"/>
        </w:rPr>
        <w:t>Rio de Janeiro: Medsi. Guanabara Koogan, 6ª Edição.</w:t>
      </w:r>
      <w:r>
        <w:rPr>
          <w:spacing w:val="1"/>
          <w:sz w:val="24"/>
        </w:rPr>
        <w:t xml:space="preserve"> </w:t>
      </w:r>
      <w:r>
        <w:rPr>
          <w:sz w:val="24"/>
        </w:rPr>
        <w:t>2003,</w:t>
      </w:r>
      <w:r>
        <w:rPr>
          <w:spacing w:val="-1"/>
          <w:sz w:val="24"/>
        </w:rPr>
        <w:t xml:space="preserve"> </w:t>
      </w:r>
      <w:r>
        <w:rPr>
          <w:sz w:val="24"/>
        </w:rPr>
        <w:t>p. 567.</w:t>
      </w:r>
    </w:p>
    <w:p w:rsidR="00CF7DF7" w:rsidRDefault="00CF7DF7">
      <w:pPr>
        <w:pStyle w:val="Corpodetexto"/>
        <w:spacing w:before="11"/>
        <w:rPr>
          <w:sz w:val="23"/>
        </w:rPr>
      </w:pPr>
    </w:p>
    <w:p w:rsidR="00CF7DF7" w:rsidRDefault="007E19AD">
      <w:pPr>
        <w:pStyle w:val="Corpodetexto"/>
        <w:ind w:left="115"/>
        <w:jc w:val="both"/>
      </w:pPr>
      <w:r>
        <w:t>REVISTA</w:t>
      </w:r>
      <w:r>
        <w:rPr>
          <w:spacing w:val="82"/>
        </w:rPr>
        <w:t xml:space="preserve"> </w:t>
      </w:r>
      <w:r>
        <w:t xml:space="preserve">FINANCAS  </w:t>
      </w:r>
      <w:r>
        <w:rPr>
          <w:spacing w:val="14"/>
        </w:rPr>
        <w:t xml:space="preserve"> </w:t>
      </w:r>
      <w:r>
        <w:t xml:space="preserve">DOS  </w:t>
      </w:r>
      <w:r>
        <w:rPr>
          <w:spacing w:val="14"/>
        </w:rPr>
        <w:t xml:space="preserve"> </w:t>
      </w:r>
      <w:r>
        <w:t xml:space="preserve">MUNICIPIOS  </w:t>
      </w:r>
      <w:r>
        <w:rPr>
          <w:spacing w:val="15"/>
        </w:rPr>
        <w:t xml:space="preserve"> </w:t>
      </w:r>
      <w:r>
        <w:t xml:space="preserve">CAPIXABAS.  </w:t>
      </w:r>
      <w:r>
        <w:rPr>
          <w:spacing w:val="19"/>
        </w:rPr>
        <w:t xml:space="preserve"> </w:t>
      </w:r>
      <w:r>
        <w:t xml:space="preserve">Aequus  </w:t>
      </w:r>
      <w:r>
        <w:rPr>
          <w:spacing w:val="14"/>
        </w:rPr>
        <w:t xml:space="preserve"> </w:t>
      </w:r>
      <w:r>
        <w:t>Consultorial.</w:t>
      </w:r>
    </w:p>
    <w:p w:rsidR="00CF7DF7" w:rsidRDefault="007E19AD">
      <w:pPr>
        <w:pStyle w:val="Corpodetexto"/>
        <w:tabs>
          <w:tab w:val="left" w:pos="2297"/>
          <w:tab w:val="left" w:pos="3775"/>
          <w:tab w:val="left" w:pos="5427"/>
          <w:tab w:val="left" w:pos="7595"/>
          <w:tab w:val="left" w:pos="9044"/>
        </w:tabs>
        <w:spacing w:before="1"/>
        <w:ind w:left="115" w:right="119"/>
        <w:jc w:val="both"/>
      </w:pPr>
      <w:r>
        <w:t>Vitória/ES,</w:t>
      </w:r>
      <w:r>
        <w:tab/>
        <w:t>Ano</w:t>
      </w:r>
      <w:r>
        <w:tab/>
        <w:t>2017.</w:t>
      </w:r>
      <w:r>
        <w:tab/>
        <w:t>Disponível</w:t>
      </w:r>
      <w:r>
        <w:tab/>
        <w:t>em:</w:t>
      </w:r>
      <w:r>
        <w:tab/>
      </w:r>
      <w:r>
        <w:rPr>
          <w:spacing w:val="-2"/>
        </w:rPr>
        <w:t>&lt;</w:t>
      </w:r>
      <w:r>
        <w:rPr>
          <w:spacing w:val="-65"/>
        </w:rPr>
        <w:t xml:space="preserve"> </w:t>
      </w:r>
      <w:hyperlink r:id="rId107">
        <w:r>
          <w:rPr>
            <w:color w:val="0000FF"/>
            <w:u w:val="single" w:color="0000FF"/>
          </w:rPr>
          <w:t>http://aeq</w:t>
        </w:r>
        <w:r>
          <w:rPr>
            <w:color w:val="0000FF"/>
            <w:u w:val="single" w:color="0000FF"/>
          </w:rPr>
          <w:t>uus.com.br/anuarios/capixabas_2017.pdf</w:t>
        </w:r>
      </w:hyperlink>
      <w:r>
        <w:t>&gt;.</w:t>
      </w:r>
      <w:r>
        <w:rPr>
          <w:spacing w:val="-2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out.</w:t>
      </w:r>
      <w:r>
        <w:rPr>
          <w:spacing w:val="-2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6"/>
        <w:jc w:val="both"/>
      </w:pPr>
      <w:r>
        <w:t>VITÓRIA. Lei nº 5.983, de 06 de agosto de 2001. Altera a Lei 9051 e dispõe sobre a</w:t>
      </w:r>
      <w:r>
        <w:rPr>
          <w:spacing w:val="1"/>
        </w:rPr>
        <w:t xml:space="preserve"> </w:t>
      </w:r>
      <w:r>
        <w:t>desconcentração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Diário</w:t>
      </w:r>
      <w:r>
        <w:rPr>
          <w:rFonts w:ascii="Arial" w:hAnsi="Arial"/>
          <w:b/>
          <w:spacing w:val="-64"/>
        </w:rPr>
        <w:t xml:space="preserve"> </w:t>
      </w:r>
      <w:r>
        <w:rPr>
          <w:rFonts w:ascii="Arial" w:hAnsi="Arial"/>
          <w:b/>
        </w:rPr>
        <w:t>Oficial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b/>
        </w:rPr>
        <w:t>Município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21"/>
        </w:rPr>
        <w:t xml:space="preserve"> </w:t>
      </w:r>
      <w:r>
        <w:rPr>
          <w:rFonts w:ascii="Arial" w:hAnsi="Arial"/>
          <w:b/>
        </w:rPr>
        <w:t>Vitória.</w:t>
      </w:r>
      <w:r>
        <w:rPr>
          <w:rFonts w:ascii="Arial" w:hAnsi="Arial"/>
          <w:b/>
          <w:spacing w:val="23"/>
        </w:rPr>
        <w:t xml:space="preserve"> </w:t>
      </w:r>
      <w:r>
        <w:t>Vitória/ES.</w:t>
      </w:r>
      <w:r>
        <w:rPr>
          <w:spacing w:val="19"/>
        </w:rPr>
        <w:t xml:space="preserve"> </w:t>
      </w:r>
      <w:r>
        <w:t>07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agosto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2001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20"/>
        </w:rPr>
        <w:t xml:space="preserve"> </w:t>
      </w:r>
      <w:r>
        <w:t>Disponível</w:t>
      </w:r>
      <w:r>
        <w:rPr>
          <w:spacing w:val="19"/>
        </w:rPr>
        <w:t xml:space="preserve"> </w:t>
      </w:r>
      <w:r>
        <w:t>em:</w:t>
      </w:r>
    </w:p>
    <w:p w:rsidR="00CF7DF7" w:rsidRDefault="007E19AD">
      <w:pPr>
        <w:pStyle w:val="Corpodetexto"/>
        <w:ind w:left="115"/>
        <w:jc w:val="both"/>
      </w:pPr>
      <w:r>
        <w:t>&lt;</w:t>
      </w:r>
      <w:hyperlink r:id="rId108">
        <w:r>
          <w:rPr>
            <w:color w:val="0000FF"/>
            <w:u w:val="single" w:color="0000FF"/>
          </w:rPr>
          <w:t>http://www.vitoria.es.gov.br/legislacao.php</w:t>
        </w:r>
        <w:r>
          <w:rPr>
            <w:color w:val="0000FF"/>
            <w:spacing w:val="1"/>
          </w:rPr>
          <w:t xml:space="preserve"> </w:t>
        </w:r>
      </w:hyperlink>
      <w:r>
        <w:t>&gt;</w:t>
      </w:r>
      <w:r>
        <w:rPr>
          <w:spacing w:val="-3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em:</w:t>
      </w:r>
      <w:r>
        <w:rPr>
          <w:spacing w:val="-4"/>
        </w:rPr>
        <w:t xml:space="preserve"> </w:t>
      </w:r>
      <w:r>
        <w:t>23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novembro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2017.</w:t>
      </w:r>
    </w:p>
    <w:p w:rsidR="00CF7DF7" w:rsidRDefault="00CF7DF7">
      <w:pPr>
        <w:jc w:val="both"/>
        <w:sectPr w:rsidR="00CF7DF7">
          <w:pgSz w:w="11910" w:h="16840"/>
          <w:pgMar w:top="1320" w:right="1580" w:bottom="1240" w:left="1020" w:header="0" w:footer="977" w:gutter="0"/>
          <w:cols w:space="720"/>
        </w:sectPr>
      </w:pPr>
    </w:p>
    <w:p w:rsidR="00CF7DF7" w:rsidRDefault="007E19AD">
      <w:pPr>
        <w:pStyle w:val="Corpodetexto"/>
        <w:spacing w:before="75"/>
        <w:ind w:left="115" w:right="114"/>
        <w:jc w:val="both"/>
      </w:pPr>
      <w:r>
        <w:lastRenderedPageBreak/>
        <w:t>VITÓRIA. Lei nº 10.951 de 01 de outubro de 2003. Institui o Sistema Municipal de</w:t>
      </w:r>
      <w:r>
        <w:rPr>
          <w:spacing w:val="1"/>
        </w:rPr>
        <w:t xml:space="preserve"> </w:t>
      </w:r>
      <w:r>
        <w:t>Auditoria em</w:t>
      </w:r>
      <w:r>
        <w:rPr>
          <w:spacing w:val="1"/>
        </w:rPr>
        <w:t xml:space="preserve"> </w:t>
      </w:r>
      <w:r>
        <w:t xml:space="preserve">Saúde. </w:t>
      </w:r>
      <w:r>
        <w:rPr>
          <w:rFonts w:ascii="Arial" w:hAnsi="Arial"/>
          <w:b/>
        </w:rPr>
        <w:t>Diário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Oficial do Município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 Vitória.</w:t>
      </w:r>
      <w:r>
        <w:rPr>
          <w:rFonts w:ascii="Arial" w:hAnsi="Arial"/>
          <w:b/>
          <w:spacing w:val="1"/>
        </w:rPr>
        <w:t xml:space="preserve"> </w:t>
      </w:r>
      <w:r>
        <w:t>Vitória/ES.</w:t>
      </w:r>
      <w:r>
        <w:rPr>
          <w:spacing w:val="1"/>
        </w:rPr>
        <w:t xml:space="preserve"> </w:t>
      </w:r>
      <w:r>
        <w:t>02 de</w:t>
      </w:r>
      <w:r>
        <w:rPr>
          <w:spacing w:val="1"/>
        </w:rPr>
        <w:t xml:space="preserve"> </w:t>
      </w:r>
      <w:r>
        <w:t>outubro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2003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&lt;</w:t>
      </w:r>
      <w:hyperlink r:id="rId109">
        <w:r>
          <w:rPr>
            <w:color w:val="0000FF"/>
            <w:u w:val="single" w:color="0000FF"/>
          </w:rPr>
          <w:t>htt</w:t>
        </w:r>
        <w:r>
          <w:rPr>
            <w:color w:val="0000FF"/>
            <w:u w:val="single" w:color="0000FF"/>
          </w:rPr>
          <w:t>p://www.vitoria.es.gov.br/legislacao.php</w:t>
        </w:r>
      </w:hyperlink>
      <w:r>
        <w:rPr>
          <w:color w:val="0000FF"/>
          <w:spacing w:val="1"/>
        </w:rPr>
        <w:t xml:space="preserve"> </w:t>
      </w:r>
      <w:r>
        <w:t>&gt;</w:t>
      </w:r>
      <w:r>
        <w:rPr>
          <w:spacing w:val="1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23 de</w:t>
      </w:r>
      <w:r>
        <w:rPr>
          <w:spacing w:val="-2"/>
        </w:rPr>
        <w:t xml:space="preserve"> </w:t>
      </w:r>
      <w:r>
        <w:t>novembro e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ind w:left="115" w:right="117"/>
        <w:jc w:val="both"/>
      </w:pPr>
      <w:r>
        <w:t xml:space="preserve">VITÓRIA. </w:t>
      </w:r>
      <w:r>
        <w:rPr>
          <w:rFonts w:ascii="Arial" w:hAnsi="Arial"/>
          <w:b/>
        </w:rPr>
        <w:t>Lei nº 6.077</w:t>
      </w:r>
      <w:r>
        <w:t>, de 29 de dezembro de 2003. Regulamenta a organização do</w:t>
      </w:r>
      <w:r>
        <w:rPr>
          <w:spacing w:val="-64"/>
        </w:rPr>
        <w:t xml:space="preserve"> </w:t>
      </w:r>
      <w:r>
        <w:t>Município</w:t>
      </w:r>
      <w:r>
        <w:rPr>
          <w:spacing w:val="34"/>
        </w:rPr>
        <w:t xml:space="preserve"> </w:t>
      </w:r>
      <w:r>
        <w:t>em</w:t>
      </w:r>
      <w:r>
        <w:rPr>
          <w:spacing w:val="35"/>
        </w:rPr>
        <w:t xml:space="preserve"> </w:t>
      </w:r>
      <w:r>
        <w:t>bairros</w:t>
      </w:r>
      <w:r>
        <w:rPr>
          <w:spacing w:val="33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dá</w:t>
      </w:r>
      <w:r>
        <w:rPr>
          <w:spacing w:val="34"/>
        </w:rPr>
        <w:t xml:space="preserve"> </w:t>
      </w:r>
      <w:r>
        <w:t>outras</w:t>
      </w:r>
      <w:r>
        <w:rPr>
          <w:spacing w:val="34"/>
        </w:rPr>
        <w:t xml:space="preserve"> </w:t>
      </w:r>
      <w:r>
        <w:t>providências.</w:t>
      </w:r>
      <w:r>
        <w:rPr>
          <w:spacing w:val="41"/>
        </w:rPr>
        <w:t xml:space="preserve"> </w:t>
      </w:r>
      <w:r>
        <w:t>Vitória,</w:t>
      </w:r>
      <w:r>
        <w:rPr>
          <w:spacing w:val="34"/>
        </w:rPr>
        <w:t xml:space="preserve"> </w:t>
      </w:r>
      <w:r>
        <w:t>ES:</w:t>
      </w:r>
      <w:r>
        <w:rPr>
          <w:spacing w:val="34"/>
        </w:rPr>
        <w:t xml:space="preserve"> </w:t>
      </w:r>
      <w:r>
        <w:t>2003.</w:t>
      </w:r>
      <w:r>
        <w:rPr>
          <w:spacing w:val="3"/>
        </w:rPr>
        <w:t xml:space="preserve"> </w:t>
      </w:r>
      <w:r>
        <w:t>Disponível</w:t>
      </w:r>
      <w:r>
        <w:rPr>
          <w:spacing w:val="34"/>
        </w:rPr>
        <w:t xml:space="preserve"> </w:t>
      </w:r>
      <w:r>
        <w:t>em:</w:t>
      </w:r>
    </w:p>
    <w:p w:rsidR="00CF7DF7" w:rsidRDefault="007E19AD">
      <w:pPr>
        <w:pStyle w:val="Corpodetexto"/>
        <w:ind w:left="115"/>
        <w:jc w:val="both"/>
      </w:pPr>
      <w:r>
        <w:t>&lt;</w:t>
      </w:r>
      <w:hyperlink r:id="rId110">
        <w:r>
          <w:rPr>
            <w:color w:val="0000FF"/>
            <w:u w:val="single" w:color="0000FF"/>
          </w:rPr>
          <w:t>http://sistemas.vitoria.es.gov.br</w:t>
        </w:r>
      </w:hyperlink>
      <w:r>
        <w:t>&gt;.</w:t>
      </w:r>
      <w:r>
        <w:rPr>
          <w:spacing w:val="-2"/>
        </w:rPr>
        <w:t xml:space="preserve"> </w:t>
      </w:r>
      <w:r>
        <w:t>Acessado</w:t>
      </w:r>
      <w:r>
        <w:rPr>
          <w:spacing w:val="-4"/>
        </w:rPr>
        <w:t xml:space="preserve"> </w:t>
      </w:r>
      <w:r>
        <w:t>em:</w:t>
      </w:r>
      <w:r>
        <w:rPr>
          <w:spacing w:val="-3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2016.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6"/>
        <w:jc w:val="both"/>
      </w:pPr>
      <w:r>
        <w:t>VITÓRIA.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6.606,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05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2006.</w:t>
      </w:r>
      <w:r>
        <w:rPr>
          <w:spacing w:val="1"/>
        </w:rPr>
        <w:t xml:space="preserve"> </w:t>
      </w:r>
      <w:r>
        <w:t>Regulamenta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estrutura</w:t>
      </w:r>
      <w:r>
        <w:rPr>
          <w:spacing w:val="66"/>
        </w:rPr>
        <w:t xml:space="preserve"> </w:t>
      </w:r>
      <w:r>
        <w:t>o</w:t>
      </w:r>
      <w:r>
        <w:rPr>
          <w:spacing w:val="1"/>
        </w:rPr>
        <w:t xml:space="preserve"> </w:t>
      </w:r>
      <w:r>
        <w:t xml:space="preserve">Conselho Municipal de Saúde – CMS e dá outras providências. </w:t>
      </w:r>
      <w:r>
        <w:rPr>
          <w:rFonts w:ascii="Arial" w:hAnsi="Arial"/>
          <w:b/>
        </w:rPr>
        <w:t>D</w:t>
      </w:r>
      <w:r>
        <w:rPr>
          <w:rFonts w:ascii="Arial" w:hAnsi="Arial"/>
          <w:b/>
        </w:rPr>
        <w:t>iário Oficial do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Município de Vitória, </w:t>
      </w:r>
      <w:r>
        <w:t>A Tribuna, 06 de junho. 2006. Vitória/ES. 2006.</w:t>
      </w:r>
      <w:r>
        <w:rPr>
          <w:spacing w:val="66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&lt;</w:t>
      </w:r>
      <w:hyperlink r:id="rId111">
        <w:r>
          <w:rPr>
            <w:color w:val="0000FF"/>
            <w:u w:val="single" w:color="0000FF"/>
          </w:rPr>
          <w:t>http://sistemas.vitoria.es.gov.br/webleis/Arquivos/2006/L6606.PDF</w:t>
        </w:r>
      </w:hyperlink>
      <w:r>
        <w:rPr>
          <w:color w:val="0000FF"/>
          <w:u w:val="single" w:color="0000FF"/>
        </w:rPr>
        <w:t>&gt;</w:t>
      </w:r>
      <w:r>
        <w:t>.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em:</w:t>
      </w:r>
      <w:r>
        <w:rPr>
          <w:spacing w:val="-3"/>
        </w:rPr>
        <w:t xml:space="preserve"> </w:t>
      </w:r>
      <w:r>
        <w:t>20 setembro</w:t>
      </w:r>
      <w:r>
        <w:rPr>
          <w:spacing w:val="2"/>
        </w:rPr>
        <w:t xml:space="preserve"> </w:t>
      </w:r>
      <w:r>
        <w:t>2017.</w:t>
      </w:r>
    </w:p>
    <w:p w:rsidR="00CF7DF7" w:rsidRDefault="00CF7DF7">
      <w:pPr>
        <w:pStyle w:val="Corpodetexto"/>
        <w:spacing w:before="1"/>
      </w:pPr>
    </w:p>
    <w:p w:rsidR="00CF7DF7" w:rsidRDefault="007E19AD">
      <w:pPr>
        <w:pStyle w:val="Corpodetexto"/>
        <w:ind w:left="115" w:right="117"/>
        <w:jc w:val="both"/>
      </w:pPr>
      <w:r>
        <w:t xml:space="preserve">VITÓRIA. </w:t>
      </w:r>
      <w:r>
        <w:rPr>
          <w:rFonts w:ascii="Arial" w:hAnsi="Arial"/>
          <w:b/>
        </w:rPr>
        <w:t>Lei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nº 6.705</w:t>
      </w:r>
      <w:r>
        <w:t>, de 13 de outubro de 2006. Institui o Plano Diretor Urbano do</w:t>
      </w:r>
      <w:r>
        <w:rPr>
          <w:spacing w:val="-64"/>
        </w:rPr>
        <w:t xml:space="preserve"> </w:t>
      </w:r>
      <w:r>
        <w:t>Município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Vitória</w:t>
      </w:r>
      <w:r>
        <w:rPr>
          <w:spacing w:val="51"/>
        </w:rPr>
        <w:t xml:space="preserve"> </w:t>
      </w:r>
      <w:r>
        <w:t>e</w:t>
      </w:r>
      <w:r>
        <w:rPr>
          <w:spacing w:val="55"/>
        </w:rPr>
        <w:t xml:space="preserve"> </w:t>
      </w:r>
      <w:r>
        <w:t>dá</w:t>
      </w:r>
      <w:r>
        <w:rPr>
          <w:spacing w:val="54"/>
        </w:rPr>
        <w:t xml:space="preserve"> </w:t>
      </w:r>
      <w:r>
        <w:t>outras</w:t>
      </w:r>
      <w:r>
        <w:rPr>
          <w:spacing w:val="53"/>
        </w:rPr>
        <w:t xml:space="preserve"> </w:t>
      </w:r>
      <w:r>
        <w:t>providências.</w:t>
      </w:r>
      <w:r>
        <w:rPr>
          <w:spacing w:val="61"/>
        </w:rPr>
        <w:t xml:space="preserve"> </w:t>
      </w:r>
      <w:r>
        <w:t>Vitória,</w:t>
      </w:r>
      <w:r>
        <w:rPr>
          <w:spacing w:val="54"/>
        </w:rPr>
        <w:t xml:space="preserve"> </w:t>
      </w:r>
      <w:r>
        <w:t>ES:</w:t>
      </w:r>
      <w:r>
        <w:rPr>
          <w:spacing w:val="53"/>
        </w:rPr>
        <w:t xml:space="preserve"> </w:t>
      </w:r>
      <w:r>
        <w:t>2006.</w:t>
      </w:r>
      <w:r>
        <w:rPr>
          <w:spacing w:val="58"/>
        </w:rPr>
        <w:t xml:space="preserve"> </w:t>
      </w:r>
      <w:r>
        <w:t>Disponível</w:t>
      </w:r>
      <w:r>
        <w:rPr>
          <w:spacing w:val="54"/>
        </w:rPr>
        <w:t xml:space="preserve"> </w:t>
      </w:r>
      <w:r>
        <w:t>em:</w:t>
      </w:r>
    </w:p>
    <w:p w:rsidR="00CF7DF7" w:rsidRDefault="007E19AD">
      <w:pPr>
        <w:pStyle w:val="Corpodetexto"/>
        <w:ind w:left="115"/>
        <w:jc w:val="both"/>
      </w:pPr>
      <w:r>
        <w:t>&lt;</w:t>
      </w:r>
      <w:hyperlink r:id="rId112">
        <w:r>
          <w:rPr>
            <w:color w:val="0000FF"/>
            <w:u w:val="single" w:color="0000FF"/>
          </w:rPr>
          <w:t>http://sistemas.vitoria.es.gov.br</w:t>
        </w:r>
      </w:hyperlink>
      <w:r>
        <w:t>&gt;.</w:t>
      </w:r>
      <w:r>
        <w:rPr>
          <w:spacing w:val="-2"/>
        </w:rPr>
        <w:t xml:space="preserve"> </w:t>
      </w:r>
      <w:r>
        <w:t>Acessado</w:t>
      </w:r>
      <w:r>
        <w:rPr>
          <w:spacing w:val="-4"/>
        </w:rPr>
        <w:t xml:space="preserve"> </w:t>
      </w:r>
      <w:r>
        <w:t>em:</w:t>
      </w:r>
      <w:r>
        <w:rPr>
          <w:spacing w:val="-3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2017.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7"/>
        <w:ind w:left="115" w:right="121"/>
        <w:jc w:val="both"/>
      </w:pPr>
      <w:r>
        <w:t>VITÓRIA.</w:t>
      </w:r>
      <w:r>
        <w:rPr>
          <w:spacing w:val="33"/>
        </w:rPr>
        <w:t xml:space="preserve"> </w:t>
      </w:r>
      <w:r>
        <w:rPr>
          <w:rFonts w:ascii="Arial" w:hAnsi="Arial"/>
          <w:b/>
        </w:rPr>
        <w:t>Lei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</w:rPr>
        <w:t>n.º</w:t>
      </w:r>
      <w:r>
        <w:rPr>
          <w:rFonts w:ascii="Arial" w:hAnsi="Arial"/>
          <w:b/>
          <w:spacing w:val="29"/>
        </w:rPr>
        <w:t xml:space="preserve"> </w:t>
      </w:r>
      <w:r>
        <w:rPr>
          <w:rFonts w:ascii="Arial" w:hAnsi="Arial"/>
          <w:b/>
        </w:rPr>
        <w:t>7.534/2008</w:t>
      </w:r>
      <w:r>
        <w:t>.</w:t>
      </w:r>
      <w:r>
        <w:rPr>
          <w:spacing w:val="29"/>
        </w:rPr>
        <w:t xml:space="preserve"> </w:t>
      </w:r>
      <w:r>
        <w:t>Processo</w:t>
      </w:r>
      <w:r>
        <w:rPr>
          <w:spacing w:val="29"/>
        </w:rPr>
        <w:t xml:space="preserve"> </w:t>
      </w:r>
      <w:r>
        <w:t>Seletivo</w:t>
      </w:r>
      <w:r>
        <w:rPr>
          <w:spacing w:val="31"/>
        </w:rPr>
        <w:t xml:space="preserve"> </w:t>
      </w:r>
      <w:r>
        <w:t>Simplificado.</w:t>
      </w:r>
      <w:r>
        <w:rPr>
          <w:spacing w:val="31"/>
        </w:rPr>
        <w:t xml:space="preserve"> </w:t>
      </w:r>
      <w:r>
        <w:t>Secretaria</w:t>
      </w:r>
      <w:r>
        <w:rPr>
          <w:spacing w:val="32"/>
        </w:rPr>
        <w:t xml:space="preserve"> </w:t>
      </w:r>
      <w:r>
        <w:t>Municipal</w:t>
      </w:r>
      <w:r>
        <w:rPr>
          <w:spacing w:val="-65"/>
        </w:rPr>
        <w:t xml:space="preserve"> </w:t>
      </w:r>
      <w:r>
        <w:t>de Administração</w:t>
      </w:r>
      <w:r>
        <w:rPr>
          <w:spacing w:val="-2"/>
        </w:rPr>
        <w:t xml:space="preserve"> </w:t>
      </w:r>
      <w:r>
        <w:t>(SEMAD).</w:t>
      </w:r>
      <w:r>
        <w:rPr>
          <w:spacing w:val="2"/>
        </w:rPr>
        <w:t xml:space="preserve"> </w:t>
      </w:r>
      <w:r>
        <w:t>Prefeitura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Vitória/ES.</w:t>
      </w:r>
      <w:r>
        <w:rPr>
          <w:spacing w:val="-2"/>
        </w:rPr>
        <w:t xml:space="preserve"> </w:t>
      </w:r>
      <w:r>
        <w:t>2008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8"/>
        <w:jc w:val="both"/>
      </w:pPr>
      <w:r>
        <w:t xml:space="preserve">VITÓRIA. </w:t>
      </w:r>
      <w:r>
        <w:rPr>
          <w:rFonts w:ascii="Arial" w:hAnsi="Arial"/>
          <w:b/>
        </w:rPr>
        <w:t>Decreto 15.489</w:t>
      </w:r>
      <w:r>
        <w:t>, de 10 de setembro de 2012. Estabelece a forma de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regulamenta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funcionamento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Secretaria de Saúde e dá outras providências. ESTRUTURA ORGANIZACIONAL.</w:t>
      </w:r>
      <w:r>
        <w:rPr>
          <w:spacing w:val="1"/>
        </w:rPr>
        <w:t xml:space="preserve"> </w:t>
      </w:r>
      <w:r>
        <w:t>Revoga os Decretos nº</w:t>
      </w:r>
      <w:r>
        <w:rPr>
          <w:vertAlign w:val="superscript"/>
        </w:rPr>
        <w:t>s</w:t>
      </w:r>
      <w:r>
        <w:t xml:space="preserve"> 12.632, de 13 de janeiro de 2006, e </w:t>
      </w:r>
      <w:r>
        <w:t>13.031, de 09 de</w:t>
      </w:r>
      <w:r>
        <w:rPr>
          <w:spacing w:val="1"/>
        </w:rPr>
        <w:t xml:space="preserve"> </w:t>
      </w:r>
      <w:r>
        <w:t>novembro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2006.</w:t>
      </w:r>
      <w:r>
        <w:rPr>
          <w:spacing w:val="1"/>
        </w:rPr>
        <w:t xml:space="preserve"> </w:t>
      </w:r>
      <w:r>
        <w:t>Alterado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15.674/13.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hyperlink r:id="rId113">
        <w:r>
          <w:t>http://sistemas.vitoria.es.gov.br/webleis/resultado.cfm.</w:t>
        </w:r>
      </w:hyperlink>
      <w:r>
        <w:t xml:space="preserve"> Acesso em:</w:t>
      </w:r>
      <w:r>
        <w:rPr>
          <w:spacing w:val="66"/>
        </w:rPr>
        <w:t xml:space="preserve"> </w:t>
      </w:r>
      <w:r>
        <w:t>20 de setembro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6"/>
        <w:jc w:val="both"/>
      </w:pPr>
      <w:r>
        <w:t>VITÓRIA. Decreto 15.990 de 14 de maio de 2014. Cria a subcomissão de Gestão e</w:t>
      </w:r>
      <w:r>
        <w:rPr>
          <w:spacing w:val="1"/>
        </w:rPr>
        <w:t xml:space="preserve"> </w:t>
      </w:r>
      <w:r>
        <w:t xml:space="preserve">Análise de Acidentes Graves e Fatais do Projeto Vida no Trânsito. </w:t>
      </w:r>
      <w:r>
        <w:rPr>
          <w:rFonts w:ascii="Arial" w:hAnsi="Arial"/>
          <w:b/>
        </w:rPr>
        <w:t>Diário Oficial do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Espírito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Santo,</w:t>
      </w:r>
      <w:r>
        <w:rPr>
          <w:rFonts w:ascii="Arial" w:hAnsi="Arial"/>
          <w:b/>
          <w:spacing w:val="1"/>
        </w:rPr>
        <w:t xml:space="preserve"> </w:t>
      </w:r>
      <w:r>
        <w:t>Vitória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2014.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&lt;</w:t>
      </w:r>
      <w:r>
        <w:rPr>
          <w:spacing w:val="1"/>
        </w:rPr>
        <w:t xml:space="preserve"> </w:t>
      </w:r>
      <w:hyperlink r:id="rId114">
        <w:r>
          <w:rPr>
            <w:color w:val="0000FF"/>
            <w:u w:val="single" w:color="0000FF"/>
          </w:rPr>
          <w:t>http://www.vitoria.es.gov.br/legislacao.php</w:t>
        </w:r>
        <w:r>
          <w:rPr>
            <w:color w:val="0000FF"/>
          </w:rPr>
          <w:t xml:space="preserve"> </w:t>
        </w:r>
      </w:hyperlink>
      <w:r>
        <w:t>&gt;</w:t>
      </w:r>
      <w:r>
        <w:rPr>
          <w:spacing w:val="-4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24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  <w:rPr>
          <w:sz w:val="26"/>
        </w:rPr>
      </w:pPr>
    </w:p>
    <w:p w:rsidR="00CF7DF7" w:rsidRDefault="00CF7DF7">
      <w:pPr>
        <w:pStyle w:val="Corpodetexto"/>
        <w:spacing w:before="10"/>
        <w:rPr>
          <w:sz w:val="21"/>
        </w:rPr>
      </w:pPr>
    </w:p>
    <w:p w:rsidR="00CF7DF7" w:rsidRDefault="007E19AD">
      <w:pPr>
        <w:pStyle w:val="Corpodetexto"/>
        <w:ind w:left="115" w:right="117"/>
        <w:jc w:val="both"/>
      </w:pPr>
      <w:r>
        <w:t xml:space="preserve">VITÓRIA. </w:t>
      </w:r>
      <w:r>
        <w:rPr>
          <w:rFonts w:ascii="Arial" w:hAnsi="Arial"/>
          <w:b/>
        </w:rPr>
        <w:t>Portaria Conjunta nº 004</w:t>
      </w:r>
      <w:r>
        <w:t>, de 08 de outubro de 2014. Institui o Grupo de</w:t>
      </w:r>
      <w:r>
        <w:rPr>
          <w:spacing w:val="1"/>
        </w:rPr>
        <w:t xml:space="preserve"> </w:t>
      </w:r>
      <w:r>
        <w:t>Trabalho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finalidade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definir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readequação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novas</w:t>
      </w:r>
      <w:r>
        <w:rPr>
          <w:spacing w:val="1"/>
        </w:rPr>
        <w:t xml:space="preserve"> </w:t>
      </w:r>
      <w:r>
        <w:t>rotinas,</w:t>
      </w:r>
      <w:r>
        <w:rPr>
          <w:spacing w:val="1"/>
        </w:rPr>
        <w:t xml:space="preserve"> </w:t>
      </w:r>
      <w:r>
        <w:t>visando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efetivação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Desconcentração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Vitória.</w:t>
      </w:r>
      <w:r>
        <w:rPr>
          <w:spacing w:val="1"/>
        </w:rPr>
        <w:t xml:space="preserve"> </w:t>
      </w:r>
      <w:r>
        <w:t>Vitória/ES,</w:t>
      </w:r>
      <w:r>
        <w:rPr>
          <w:spacing w:val="1"/>
        </w:rPr>
        <w:t xml:space="preserve"> </w:t>
      </w:r>
      <w:r>
        <w:t>2014.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hyperlink r:id="rId115">
        <w:r>
          <w:rPr>
            <w:color w:val="0000FF"/>
            <w:u w:val="single" w:color="0000FF"/>
          </w:rPr>
          <w:t>http://sistemas.vitoria.es.gov.br</w:t>
        </w:r>
      </w:hyperlink>
      <w:r>
        <w:t>.</w:t>
      </w:r>
      <w:r>
        <w:rPr>
          <w:spacing w:val="-1"/>
        </w:rPr>
        <w:t xml:space="preserve"> </w:t>
      </w:r>
      <w:r>
        <w:t>Aces</w:t>
      </w:r>
      <w:r>
        <w:t>sado</w:t>
      </w:r>
      <w:r>
        <w:rPr>
          <w:spacing w:val="-3"/>
        </w:rPr>
        <w:t xml:space="preserve"> </w:t>
      </w:r>
      <w:r>
        <w:t>em: 30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agosto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2017.</w:t>
      </w:r>
    </w:p>
    <w:p w:rsidR="00CF7DF7" w:rsidRDefault="00CF7DF7">
      <w:pPr>
        <w:pStyle w:val="Corpodetexto"/>
      </w:pPr>
    </w:p>
    <w:p w:rsidR="00CF7DF7" w:rsidRDefault="007E19AD">
      <w:pPr>
        <w:pStyle w:val="Corpodetexto"/>
        <w:ind w:left="115" w:right="119"/>
        <w:jc w:val="both"/>
      </w:pPr>
      <w:r>
        <w:t>VITÓRIA. Decreto nº 16.127 de 02 de outubro e 2014 em cumprimento ao disposto</w:t>
      </w:r>
      <w:r>
        <w:rPr>
          <w:spacing w:val="1"/>
        </w:rPr>
        <w:t xml:space="preserve"> </w:t>
      </w:r>
      <w:r>
        <w:t>do art.4º da lei 6.606 de 05 de junho de 2006 nomeia os Conselheiros Municipais de</w:t>
      </w:r>
      <w:r>
        <w:rPr>
          <w:spacing w:val="1"/>
        </w:rPr>
        <w:t xml:space="preserve"> </w:t>
      </w:r>
      <w:r>
        <w:t xml:space="preserve">Saúde. </w:t>
      </w:r>
      <w:r>
        <w:rPr>
          <w:rFonts w:ascii="Arial" w:hAnsi="Arial"/>
          <w:b/>
        </w:rPr>
        <w:t>Diário Oficial do Município de Vitória</w:t>
      </w:r>
      <w:r>
        <w:t>, Vitória 07 de ou</w:t>
      </w:r>
      <w:r>
        <w:t>tubro de 2014.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&lt;</w:t>
      </w:r>
      <w:r>
        <w:rPr>
          <w:spacing w:val="1"/>
        </w:rPr>
        <w:t xml:space="preserve"> </w:t>
      </w:r>
      <w:hyperlink r:id="rId116">
        <w:r>
          <w:rPr>
            <w:color w:val="0000FF"/>
            <w:u w:val="single" w:color="0000FF"/>
          </w:rPr>
          <w:t>http://www.vitoria.es.gov.br/legislacao.php</w:t>
        </w:r>
      </w:hyperlink>
      <w:r>
        <w:rPr>
          <w:color w:val="0000FF"/>
          <w:spacing w:val="1"/>
        </w:rPr>
        <w:t xml:space="preserve"> </w:t>
      </w:r>
      <w:r>
        <w:t>&gt;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novembro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2017.</w:t>
      </w:r>
    </w:p>
    <w:p w:rsidR="00CF7DF7" w:rsidRDefault="00CF7DF7">
      <w:pPr>
        <w:jc w:val="both"/>
        <w:sectPr w:rsidR="00CF7DF7">
          <w:pgSz w:w="11910" w:h="16840"/>
          <w:pgMar w:top="1320" w:right="1580" w:bottom="1240" w:left="1020" w:header="0" w:footer="977" w:gutter="0"/>
          <w:cols w:space="720"/>
        </w:sectPr>
      </w:pPr>
    </w:p>
    <w:p w:rsidR="00CF7DF7" w:rsidRDefault="007E19AD">
      <w:pPr>
        <w:pStyle w:val="Corpodetexto"/>
        <w:spacing w:before="75"/>
        <w:ind w:left="115" w:right="116"/>
        <w:jc w:val="both"/>
      </w:pPr>
      <w:r>
        <w:lastRenderedPageBreak/>
        <w:t>VITÓRIA. Decreto nº 16.372, de 30 de julho de 2015 e alterações. Dispõe sobre</w:t>
      </w:r>
      <w:r>
        <w:rPr>
          <w:spacing w:val="1"/>
        </w:rPr>
        <w:t xml:space="preserve"> </w:t>
      </w:r>
      <w:r>
        <w:t>medidas que visem o reestabelecimento do equilíbrio econômico e financeiro no</w:t>
      </w:r>
      <w:r>
        <w:rPr>
          <w:spacing w:val="1"/>
        </w:rPr>
        <w:t xml:space="preserve"> </w:t>
      </w:r>
      <w:r>
        <w:t xml:space="preserve">âmbito da Administração Direta e Indireta e dá outras providências. </w:t>
      </w:r>
      <w:r>
        <w:rPr>
          <w:rFonts w:ascii="Arial" w:hAnsi="Arial"/>
          <w:b/>
        </w:rPr>
        <w:t>Diário Oficial do</w:t>
      </w:r>
      <w:r>
        <w:rPr>
          <w:rFonts w:ascii="Arial" w:hAnsi="Arial"/>
          <w:b/>
          <w:spacing w:val="-64"/>
        </w:rPr>
        <w:t xml:space="preserve"> </w:t>
      </w:r>
      <w:r>
        <w:rPr>
          <w:rFonts w:ascii="Arial" w:hAnsi="Arial"/>
          <w:b/>
        </w:rPr>
        <w:t>Município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</w:t>
      </w:r>
      <w:r>
        <w:rPr>
          <w:rFonts w:ascii="Arial" w:hAnsi="Arial"/>
          <w:b/>
        </w:rPr>
        <w:t>itória</w:t>
      </w:r>
      <w:r>
        <w:t>,</w:t>
      </w:r>
      <w:r>
        <w:rPr>
          <w:spacing w:val="1"/>
        </w:rPr>
        <w:t xml:space="preserve"> </w:t>
      </w:r>
      <w:r>
        <w:t>Vitória</w:t>
      </w:r>
      <w:r>
        <w:rPr>
          <w:spacing w:val="1"/>
        </w:rPr>
        <w:t xml:space="preserve"> </w:t>
      </w:r>
      <w:r>
        <w:t>07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outubro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2014.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&lt;</w:t>
      </w:r>
      <w:r>
        <w:rPr>
          <w:spacing w:val="1"/>
        </w:rPr>
        <w:t xml:space="preserve"> </w:t>
      </w:r>
      <w:hyperlink r:id="rId117">
        <w:r>
          <w:rPr>
            <w:color w:val="0000FF"/>
            <w:u w:val="single" w:color="0000FF"/>
          </w:rPr>
          <w:t>http://www.vitoria.es.gov.br/legislacao.php</w:t>
        </w:r>
        <w:r>
          <w:rPr>
            <w:color w:val="0000FF"/>
          </w:rPr>
          <w:t xml:space="preserve"> </w:t>
        </w:r>
      </w:hyperlink>
      <w:r>
        <w:t>&gt;</w:t>
      </w:r>
      <w:r>
        <w:rPr>
          <w:spacing w:val="-4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em:</w:t>
      </w:r>
      <w:r>
        <w:rPr>
          <w:spacing w:val="-1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setembro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2017.</w:t>
      </w:r>
    </w:p>
    <w:p w:rsidR="00CF7DF7" w:rsidRDefault="00CF7DF7">
      <w:pPr>
        <w:pStyle w:val="Corpodetexto"/>
        <w:spacing w:before="11"/>
        <w:rPr>
          <w:sz w:val="20"/>
        </w:rPr>
      </w:pPr>
    </w:p>
    <w:p w:rsidR="00CF7DF7" w:rsidRDefault="007E19AD">
      <w:pPr>
        <w:ind w:left="115" w:right="115"/>
        <w:jc w:val="both"/>
        <w:rPr>
          <w:sz w:val="24"/>
        </w:rPr>
      </w:pPr>
      <w:r>
        <w:rPr>
          <w:sz w:val="24"/>
        </w:rPr>
        <w:t xml:space="preserve">VITÓRIA. </w:t>
      </w:r>
      <w:r>
        <w:rPr>
          <w:rFonts w:ascii="Arial" w:hAnsi="Arial"/>
          <w:b/>
          <w:sz w:val="24"/>
        </w:rPr>
        <w:t>Relatório de Gestão da Secretaria Municipal de Saúde de Vitória/ES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Saúde.</w:t>
      </w:r>
      <w:r>
        <w:rPr>
          <w:spacing w:val="4"/>
          <w:sz w:val="24"/>
        </w:rPr>
        <w:t xml:space="preserve"> </w:t>
      </w:r>
      <w:r>
        <w:rPr>
          <w:sz w:val="24"/>
        </w:rPr>
        <w:t>Prefeitura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Vitória/ES.</w:t>
      </w:r>
      <w:r>
        <w:rPr>
          <w:spacing w:val="2"/>
          <w:sz w:val="24"/>
        </w:rPr>
        <w:t xml:space="preserve"> </w:t>
      </w:r>
      <w:r>
        <w:rPr>
          <w:sz w:val="24"/>
        </w:rPr>
        <w:t>2016.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spacing w:before="217"/>
        <w:ind w:left="115" w:right="119"/>
        <w:jc w:val="both"/>
        <w:rPr>
          <w:sz w:val="24"/>
        </w:rPr>
      </w:pPr>
      <w:r>
        <w:rPr>
          <w:sz w:val="24"/>
        </w:rPr>
        <w:t xml:space="preserve">VITÓRIA. </w:t>
      </w:r>
      <w:r>
        <w:rPr>
          <w:rFonts w:ascii="Arial" w:hAnsi="Arial"/>
          <w:b/>
          <w:sz w:val="24"/>
        </w:rPr>
        <w:t>Termo de Compromisso Municipal do Programa Saúde na Escola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(PSE)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nº 03205304364.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sz w:val="24"/>
        </w:rPr>
        <w:t>Vitória/ES. 2017.</w:t>
      </w:r>
    </w:p>
    <w:p w:rsidR="00CF7DF7" w:rsidRDefault="00CF7DF7">
      <w:pPr>
        <w:pStyle w:val="Corpodetexto"/>
        <w:rPr>
          <w:sz w:val="26"/>
        </w:rPr>
      </w:pPr>
    </w:p>
    <w:p w:rsidR="00CF7DF7" w:rsidRDefault="007E19AD">
      <w:pPr>
        <w:pStyle w:val="Corpodetexto"/>
        <w:spacing w:before="217"/>
        <w:ind w:left="115" w:right="116"/>
        <w:jc w:val="both"/>
      </w:pPr>
      <w:r>
        <w:t>WENDHAUSEN,</w:t>
      </w:r>
      <w:r>
        <w:rPr>
          <w:spacing w:val="1"/>
        </w:rPr>
        <w:t xml:space="preserve"> </w:t>
      </w:r>
      <w:r>
        <w:t>Aga</w:t>
      </w:r>
      <w:r>
        <w:t>tha;</w:t>
      </w:r>
      <w:r>
        <w:rPr>
          <w:spacing w:val="1"/>
        </w:rPr>
        <w:t xml:space="preserve"> </w:t>
      </w:r>
      <w:r>
        <w:t>CAPONI,</w:t>
      </w:r>
      <w:r>
        <w:rPr>
          <w:spacing w:val="1"/>
        </w:rPr>
        <w:t xml:space="preserve"> </w:t>
      </w:r>
      <w:r>
        <w:t>Sandra.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diálogo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conselho de saúde em Santa Catarina, Brasil</w:t>
      </w:r>
      <w:r>
        <w:rPr>
          <w:rFonts w:ascii="Arial" w:hAnsi="Arial"/>
          <w:b/>
        </w:rPr>
        <w:t>. Caderno de Saúde Pública</w:t>
      </w:r>
      <w:r>
        <w:t>, Rio de</w:t>
      </w:r>
      <w:r>
        <w:rPr>
          <w:spacing w:val="1"/>
        </w:rPr>
        <w:t xml:space="preserve"> </w:t>
      </w:r>
      <w:r>
        <w:t>Janeiro,</w:t>
      </w:r>
      <w:r>
        <w:rPr>
          <w:spacing w:val="-3"/>
        </w:rPr>
        <w:t xml:space="preserve"> </w:t>
      </w:r>
      <w:r>
        <w:t>18 (6):1621-1628,</w:t>
      </w:r>
      <w:r>
        <w:rPr>
          <w:spacing w:val="-2"/>
        </w:rPr>
        <w:t xml:space="preserve"> </w:t>
      </w:r>
      <w:r>
        <w:t>nov-dez, 2002.</w:t>
      </w:r>
    </w:p>
    <w:p w:rsidR="00CF7DF7" w:rsidRDefault="00CF7DF7">
      <w:pPr>
        <w:jc w:val="both"/>
        <w:sectPr w:rsidR="00CF7DF7">
          <w:pgSz w:w="11910" w:h="16840"/>
          <w:pgMar w:top="1320" w:right="1580" w:bottom="1240" w:left="1020" w:header="0" w:footer="977" w:gutter="0"/>
          <w:cols w:space="720"/>
        </w:sectPr>
      </w:pPr>
    </w:p>
    <w:p w:rsidR="00CF7DF7" w:rsidRDefault="007E19AD">
      <w:pPr>
        <w:pStyle w:val="Heading2"/>
        <w:spacing w:before="76"/>
        <w:ind w:left="3198" w:right="2639" w:firstLine="0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1</w:t>
      </w:r>
    </w:p>
    <w:p w:rsidR="00CF7DF7" w:rsidRDefault="00CF7DF7">
      <w:pPr>
        <w:pStyle w:val="Corpodetexto"/>
        <w:rPr>
          <w:rFonts w:ascii="Arial"/>
          <w:b/>
          <w:sz w:val="20"/>
        </w:rPr>
      </w:pPr>
    </w:p>
    <w:p w:rsidR="00CF7DF7" w:rsidRDefault="00CF7DF7">
      <w:pPr>
        <w:pStyle w:val="Corpodetexto"/>
        <w:rPr>
          <w:rFonts w:ascii="Arial"/>
          <w:b/>
          <w:sz w:val="20"/>
        </w:rPr>
      </w:pPr>
    </w:p>
    <w:p w:rsidR="00CF7DF7" w:rsidRDefault="007E19AD">
      <w:pPr>
        <w:pStyle w:val="Corpodetexto"/>
        <w:spacing w:before="2"/>
        <w:rPr>
          <w:rFonts w:ascii="Arial"/>
          <w:b/>
          <w:sz w:val="14"/>
        </w:rPr>
      </w:pPr>
      <w:r>
        <w:rPr>
          <w:noProof/>
          <w:lang w:val="pt-BR" w:eastAsia="pt-BR"/>
        </w:rPr>
        <w:drawing>
          <wp:anchor distT="0" distB="0" distL="0" distR="0" simplePos="0" relativeHeight="33" behindDoc="0" locked="0" layoutInCell="1" allowOverlap="1">
            <wp:simplePos x="0" y="0"/>
            <wp:positionH relativeFrom="page">
              <wp:posOffset>3396737</wp:posOffset>
            </wp:positionH>
            <wp:positionV relativeFrom="paragraph">
              <wp:posOffset>128763</wp:posOffset>
            </wp:positionV>
            <wp:extent cx="765801" cy="634936"/>
            <wp:effectExtent l="0" t="0" r="0" b="0"/>
            <wp:wrapTopAndBottom/>
            <wp:docPr id="23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8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801" cy="634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7DF7" w:rsidRDefault="007E19AD">
      <w:pPr>
        <w:spacing w:before="143" w:line="360" w:lineRule="auto"/>
        <w:ind w:left="3325" w:right="2294" w:firstLine="568"/>
        <w:rPr>
          <w:rFonts w:ascii="Arial" w:hAnsi="Arial"/>
          <w:b/>
        </w:rPr>
      </w:pPr>
      <w:r>
        <w:rPr>
          <w:rFonts w:ascii="Arial" w:hAnsi="Arial"/>
          <w:b/>
        </w:rPr>
        <w:t>Ministério da Saúde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Secretaria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Atenção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à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Saúde</w:t>
      </w:r>
    </w:p>
    <w:p w:rsidR="00CF7DF7" w:rsidRDefault="00CF7DF7">
      <w:pPr>
        <w:pStyle w:val="Corpodetexto"/>
        <w:spacing w:before="10"/>
        <w:rPr>
          <w:rFonts w:ascii="Arial"/>
          <w:b/>
          <w:sz w:val="20"/>
        </w:rPr>
      </w:pPr>
    </w:p>
    <w:p w:rsidR="00CF7DF7" w:rsidRDefault="007E19AD">
      <w:pPr>
        <w:ind w:left="1653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PORTARIA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1"/>
        </w:rPr>
        <w:t>Nº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spacing w:val="-1"/>
        </w:rPr>
        <w:t>221,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spacing w:val="-1"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17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spacing w:val="-1"/>
        </w:rPr>
        <w:t>ABRIL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1"/>
        </w:rPr>
        <w:t>DE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>2008.</w:t>
      </w:r>
    </w:p>
    <w:p w:rsidR="00CF7DF7" w:rsidRDefault="00CF7DF7">
      <w:pPr>
        <w:pStyle w:val="Corpodetexto"/>
        <w:rPr>
          <w:rFonts w:ascii="Arial"/>
          <w:b/>
        </w:rPr>
      </w:pPr>
    </w:p>
    <w:p w:rsidR="00CF7DF7" w:rsidRDefault="007E19AD">
      <w:pPr>
        <w:spacing w:before="191"/>
        <w:ind w:left="1310"/>
        <w:jc w:val="both"/>
      </w:pPr>
      <w:r>
        <w:t>O</w:t>
      </w:r>
      <w:r>
        <w:rPr>
          <w:spacing w:val="-2"/>
        </w:rPr>
        <w:t xml:space="preserve"> </w:t>
      </w:r>
      <w:r>
        <w:t>Secretário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Atenção</w:t>
      </w:r>
      <w:r>
        <w:rPr>
          <w:spacing w:val="-1"/>
        </w:rPr>
        <w:t xml:space="preserve"> </w:t>
      </w:r>
      <w:r>
        <w:t>à Saúde,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suas</w:t>
      </w:r>
      <w:r>
        <w:rPr>
          <w:spacing w:val="-1"/>
        </w:rPr>
        <w:t xml:space="preserve"> </w:t>
      </w:r>
      <w:r>
        <w:t>atribuições,</w:t>
      </w:r>
    </w:p>
    <w:p w:rsidR="00CF7DF7" w:rsidRDefault="007E19AD">
      <w:pPr>
        <w:spacing w:before="127" w:line="360" w:lineRule="auto"/>
        <w:ind w:left="682" w:right="114" w:firstLine="628"/>
        <w:jc w:val="both"/>
      </w:pPr>
      <w:r>
        <w:t>Considerando o estabelecido no</w:t>
      </w:r>
      <w:r>
        <w:rPr>
          <w:spacing w:val="1"/>
        </w:rPr>
        <w:t xml:space="preserve"> </w:t>
      </w:r>
      <w:r>
        <w:t>Parágrafo único, do art.</w:t>
      </w:r>
      <w:r>
        <w:rPr>
          <w:spacing w:val="1"/>
        </w:rPr>
        <w:t xml:space="preserve"> </w:t>
      </w:r>
      <w:r>
        <w:t>1º,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Portaria nº</w:t>
      </w:r>
      <w:r>
        <w:rPr>
          <w:spacing w:val="1"/>
        </w:rPr>
        <w:t xml:space="preserve"> </w:t>
      </w:r>
      <w:r>
        <w:t>648/GM, de 28 de março de 2006, que aprova a Política Nacional de Atenção Básica,</w:t>
      </w:r>
      <w:r>
        <w:rPr>
          <w:spacing w:val="1"/>
        </w:rPr>
        <w:t xml:space="preserve"> </w:t>
      </w:r>
      <w:r>
        <w:t>determinando que a Secretaria de Atenção à Saúde, do Ministério da Saúde, publicará</w:t>
      </w:r>
      <w:r>
        <w:rPr>
          <w:spacing w:val="-59"/>
        </w:rPr>
        <w:t xml:space="preserve"> </w:t>
      </w:r>
      <w:r>
        <w:t>os manuais e guias com detalhamento operacional e orientações específicas dessa</w:t>
      </w:r>
      <w:r>
        <w:rPr>
          <w:spacing w:val="1"/>
        </w:rPr>
        <w:t xml:space="preserve"> </w:t>
      </w:r>
      <w:r>
        <w:t>Política;</w:t>
      </w:r>
    </w:p>
    <w:p w:rsidR="00CF7DF7" w:rsidRDefault="007E19AD">
      <w:pPr>
        <w:spacing w:line="360" w:lineRule="auto"/>
        <w:ind w:left="682" w:right="125" w:firstLine="539"/>
        <w:jc w:val="both"/>
      </w:pPr>
      <w:r>
        <w:t>Considerando a Estratégia Saúde da Família como prioritária para reorganização</w:t>
      </w:r>
      <w:r>
        <w:rPr>
          <w:spacing w:val="-59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atenção</w:t>
      </w:r>
      <w:r>
        <w:rPr>
          <w:spacing w:val="-3"/>
        </w:rPr>
        <w:t xml:space="preserve"> </w:t>
      </w:r>
      <w:r>
        <w:t>básica no</w:t>
      </w:r>
      <w:r>
        <w:rPr>
          <w:spacing w:val="-2"/>
        </w:rPr>
        <w:t xml:space="preserve"> </w:t>
      </w:r>
      <w:r>
        <w:t>Brasil;</w:t>
      </w:r>
    </w:p>
    <w:p w:rsidR="00CF7DF7" w:rsidRDefault="007E19AD">
      <w:pPr>
        <w:ind w:left="1248"/>
        <w:jc w:val="both"/>
      </w:pPr>
      <w:r>
        <w:t>Considerando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institucionalização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avaliação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Atenção</w:t>
      </w:r>
      <w:r>
        <w:rPr>
          <w:spacing w:val="-4"/>
        </w:rPr>
        <w:t xml:space="preserve"> </w:t>
      </w:r>
      <w:r>
        <w:t>Básica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Brasil;</w:t>
      </w:r>
    </w:p>
    <w:p w:rsidR="00CF7DF7" w:rsidRDefault="007E19AD">
      <w:pPr>
        <w:spacing w:before="126" w:line="360" w:lineRule="auto"/>
        <w:ind w:left="682" w:right="120" w:firstLine="539"/>
        <w:jc w:val="both"/>
      </w:pPr>
      <w:r>
        <w:t>Considerando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primária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redução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internações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sensíveis</w:t>
      </w:r>
      <w:r>
        <w:rPr>
          <w:spacing w:val="1"/>
        </w:rPr>
        <w:t xml:space="preserve"> </w:t>
      </w:r>
      <w:r>
        <w:t>à atenção</w:t>
      </w:r>
      <w:r>
        <w:rPr>
          <w:spacing w:val="-3"/>
        </w:rPr>
        <w:t xml:space="preserve"> </w:t>
      </w:r>
      <w:r>
        <w:t>primária em</w:t>
      </w:r>
      <w:r>
        <w:rPr>
          <w:spacing w:val="-2"/>
        </w:rPr>
        <w:t xml:space="preserve"> </w:t>
      </w:r>
      <w:r>
        <w:t>vários</w:t>
      </w:r>
      <w:r>
        <w:rPr>
          <w:spacing w:val="1"/>
        </w:rPr>
        <w:t xml:space="preserve"> </w:t>
      </w:r>
      <w:r>
        <w:t>países;</w:t>
      </w:r>
    </w:p>
    <w:p w:rsidR="00CF7DF7" w:rsidRDefault="007E19AD">
      <w:pPr>
        <w:spacing w:line="360" w:lineRule="auto"/>
        <w:ind w:left="682" w:right="117" w:firstLine="539"/>
        <w:jc w:val="both"/>
      </w:pPr>
      <w:r>
        <w:t>Considerando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listas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internações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sensíveis</w:t>
      </w:r>
      <w:r>
        <w:rPr>
          <w:spacing w:val="1"/>
        </w:rPr>
        <w:t xml:space="preserve"> </w:t>
      </w:r>
      <w:r>
        <w:t>à</w:t>
      </w:r>
      <w:r>
        <w:rPr>
          <w:spacing w:val="6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primária existentes em outros países e a necessidade da criação de uma lista que</w:t>
      </w:r>
      <w:r>
        <w:rPr>
          <w:spacing w:val="1"/>
        </w:rPr>
        <w:t xml:space="preserve"> </w:t>
      </w:r>
      <w:r>
        <w:t>refletisse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diversidades das</w:t>
      </w:r>
      <w:r>
        <w:rPr>
          <w:spacing w:val="-2"/>
        </w:rPr>
        <w:t xml:space="preserve"> </w:t>
      </w:r>
      <w:r>
        <w:t>condições de</w:t>
      </w:r>
      <w:r>
        <w:rPr>
          <w:spacing w:val="-3"/>
        </w:rPr>
        <w:t xml:space="preserve"> </w:t>
      </w:r>
      <w:r>
        <w:t>saúde e doença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território</w:t>
      </w:r>
      <w:r>
        <w:rPr>
          <w:spacing w:val="-1"/>
        </w:rPr>
        <w:t xml:space="preserve"> </w:t>
      </w:r>
      <w:r>
        <w:t>nacional;</w:t>
      </w:r>
    </w:p>
    <w:p w:rsidR="00CF7DF7" w:rsidRDefault="007E19AD">
      <w:pPr>
        <w:spacing w:line="360" w:lineRule="auto"/>
        <w:ind w:left="682" w:right="116" w:firstLine="539"/>
        <w:jc w:val="both"/>
      </w:pPr>
      <w:r>
        <w:t>Considerando a possibilidade de incluir indicadores da atividade hospitalar para</w:t>
      </w:r>
      <w:r>
        <w:rPr>
          <w:spacing w:val="1"/>
        </w:rPr>
        <w:t xml:space="preserve"> </w:t>
      </w:r>
      <w:r>
        <w:t>serem</w:t>
      </w:r>
      <w:r>
        <w:rPr>
          <w:spacing w:val="12"/>
        </w:rPr>
        <w:t xml:space="preserve"> </w:t>
      </w:r>
      <w:r>
        <w:t>utilizados</w:t>
      </w:r>
      <w:r>
        <w:rPr>
          <w:spacing w:val="11"/>
        </w:rPr>
        <w:t xml:space="preserve"> </w:t>
      </w:r>
      <w:r>
        <w:t>como</w:t>
      </w:r>
      <w:r>
        <w:rPr>
          <w:spacing w:val="14"/>
        </w:rPr>
        <w:t xml:space="preserve"> </w:t>
      </w:r>
      <w:r>
        <w:t>medida</w:t>
      </w:r>
      <w:r>
        <w:rPr>
          <w:spacing w:val="11"/>
        </w:rPr>
        <w:t xml:space="preserve"> </w:t>
      </w:r>
      <w:r>
        <w:t>indireta</w:t>
      </w:r>
      <w:r>
        <w:rPr>
          <w:spacing w:val="12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funcionamento</w:t>
      </w:r>
      <w:r>
        <w:rPr>
          <w:spacing w:val="15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atenção</w:t>
      </w:r>
      <w:r>
        <w:rPr>
          <w:spacing w:val="11"/>
        </w:rPr>
        <w:t xml:space="preserve"> </w:t>
      </w:r>
      <w:r>
        <w:t>básica</w:t>
      </w:r>
      <w:r>
        <w:rPr>
          <w:spacing w:val="11"/>
        </w:rPr>
        <w:t xml:space="preserve"> </w:t>
      </w:r>
      <w:r>
        <w:t>brasileira</w:t>
      </w:r>
      <w:r>
        <w:rPr>
          <w:spacing w:val="-58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 Estratégia Saúde da Família;</w:t>
      </w:r>
      <w:r>
        <w:rPr>
          <w:spacing w:val="1"/>
        </w:rPr>
        <w:t xml:space="preserve"> </w:t>
      </w:r>
      <w:r>
        <w:t>e,</w:t>
      </w:r>
    </w:p>
    <w:p w:rsidR="00CF7DF7" w:rsidRDefault="007E19AD">
      <w:pPr>
        <w:spacing w:before="1" w:line="360" w:lineRule="auto"/>
        <w:ind w:left="682" w:right="116" w:firstLine="539"/>
        <w:jc w:val="both"/>
      </w:pPr>
      <w:r>
        <w:t>Considerando o resultado da Consulta Pública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04,</w:t>
      </w:r>
      <w:r>
        <w:rPr>
          <w:spacing w:val="1"/>
        </w:rPr>
        <w:t xml:space="preserve"> </w:t>
      </w:r>
      <w:r>
        <w:t>de 20 de setembro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2007, publicada no Diário Oficial da União nº 183, de 21 de setembro de 2007, Página</w:t>
      </w:r>
      <w:r>
        <w:rPr>
          <w:spacing w:val="1"/>
        </w:rPr>
        <w:t xml:space="preserve"> </w:t>
      </w:r>
      <w:r>
        <w:t>50, Seção 1, com a finalidade de avaliar as proposições apresentadas para elaboração</w:t>
      </w:r>
      <w:r>
        <w:rPr>
          <w:spacing w:val="-59"/>
        </w:rPr>
        <w:t xml:space="preserve"> </w:t>
      </w:r>
      <w:r>
        <w:t>da versão fin</w:t>
      </w:r>
      <w:r>
        <w:t>al da Lista Brasileira de Internações por Condições Sensíveis à Atenção</w:t>
      </w:r>
      <w:r>
        <w:rPr>
          <w:spacing w:val="1"/>
        </w:rPr>
        <w:t xml:space="preserve"> </w:t>
      </w:r>
      <w:r>
        <w:t>Primária,</w:t>
      </w:r>
      <w:r>
        <w:rPr>
          <w:spacing w:val="-2"/>
        </w:rPr>
        <w:t xml:space="preserve"> </w:t>
      </w:r>
      <w:r>
        <w:t>resolve:</w:t>
      </w:r>
    </w:p>
    <w:p w:rsidR="00CF7DF7" w:rsidRDefault="007E19AD">
      <w:pPr>
        <w:spacing w:line="360" w:lineRule="auto"/>
        <w:ind w:left="682" w:right="123" w:firstLine="628"/>
        <w:jc w:val="both"/>
      </w:pPr>
      <w:r>
        <w:t>Art.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Publicar,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Portaria,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Lista</w:t>
      </w:r>
      <w:r>
        <w:rPr>
          <w:spacing w:val="1"/>
        </w:rPr>
        <w:t xml:space="preserve"> </w:t>
      </w:r>
      <w:r>
        <w:t>Brasileira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Internações por</w:t>
      </w:r>
      <w:r>
        <w:rPr>
          <w:spacing w:val="-1"/>
        </w:rPr>
        <w:t xml:space="preserve"> </w:t>
      </w:r>
      <w:r>
        <w:t>Condições Sensíveis</w:t>
      </w:r>
      <w:r>
        <w:rPr>
          <w:spacing w:val="1"/>
        </w:rPr>
        <w:t xml:space="preserve"> </w:t>
      </w:r>
      <w:r>
        <w:t>à Atenção</w:t>
      </w:r>
      <w:r>
        <w:rPr>
          <w:spacing w:val="-2"/>
        </w:rPr>
        <w:t xml:space="preserve"> </w:t>
      </w:r>
      <w:r>
        <w:t>Primária.</w:t>
      </w:r>
    </w:p>
    <w:p w:rsidR="00CF7DF7" w:rsidRDefault="007E19AD">
      <w:pPr>
        <w:spacing w:line="360" w:lineRule="auto"/>
        <w:ind w:left="682" w:right="120" w:firstLine="566"/>
        <w:jc w:val="both"/>
      </w:pPr>
      <w:r>
        <w:t>Parágrafo único - As Condições Sens</w:t>
      </w:r>
      <w:r>
        <w:t>íveis à Atenção Primária estão listadas por</w:t>
      </w:r>
      <w:r>
        <w:rPr>
          <w:spacing w:val="1"/>
        </w:rPr>
        <w:t xml:space="preserve"> </w:t>
      </w:r>
      <w:r>
        <w:t>grupos de causas de internações e diagnósticos, de acordo com a Décima Revisão da</w:t>
      </w:r>
      <w:r>
        <w:rPr>
          <w:spacing w:val="1"/>
        </w:rPr>
        <w:t xml:space="preserve"> </w:t>
      </w:r>
      <w:r>
        <w:t>Classificação</w:t>
      </w:r>
      <w:r>
        <w:rPr>
          <w:spacing w:val="-3"/>
        </w:rPr>
        <w:t xml:space="preserve"> </w:t>
      </w:r>
      <w:r>
        <w:t>Internacional</w:t>
      </w:r>
      <w:r>
        <w:rPr>
          <w:spacing w:val="-1"/>
        </w:rPr>
        <w:t xml:space="preserve"> </w:t>
      </w:r>
      <w:r>
        <w:t>de Doenças</w:t>
      </w:r>
      <w:r>
        <w:rPr>
          <w:spacing w:val="-2"/>
        </w:rPr>
        <w:t xml:space="preserve"> </w:t>
      </w:r>
      <w:r>
        <w:t>(CID-10).</w:t>
      </w:r>
    </w:p>
    <w:p w:rsidR="00CF7DF7" w:rsidRDefault="00CF7DF7">
      <w:pPr>
        <w:spacing w:line="360" w:lineRule="auto"/>
        <w:jc w:val="both"/>
        <w:sectPr w:rsidR="00CF7DF7">
          <w:pgSz w:w="11910" w:h="16840"/>
          <w:pgMar w:top="1320" w:right="1580" w:bottom="1240" w:left="1020" w:header="0" w:footer="977" w:gutter="0"/>
          <w:cols w:space="720"/>
        </w:sectPr>
      </w:pPr>
    </w:p>
    <w:p w:rsidR="00CF7DF7" w:rsidRDefault="007E19AD">
      <w:pPr>
        <w:spacing w:before="77" w:line="360" w:lineRule="auto"/>
        <w:ind w:left="682" w:right="119" w:firstLine="628"/>
        <w:jc w:val="both"/>
      </w:pPr>
      <w:r>
        <w:lastRenderedPageBreak/>
        <w:t>Art. 2º Definir que a Lista Brasileira de Internações por Condições Sensíveis à</w:t>
      </w:r>
      <w:r>
        <w:rPr>
          <w:spacing w:val="1"/>
        </w:rPr>
        <w:t xml:space="preserve"> </w:t>
      </w:r>
      <w:r>
        <w:t>Atenção Primária será utilizada como instrumento de avaliação da atenção primária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hospitalar,</w:t>
      </w:r>
      <w:r>
        <w:rPr>
          <w:spacing w:val="1"/>
        </w:rPr>
        <w:t xml:space="preserve"> </w:t>
      </w:r>
      <w:r>
        <w:t>podendo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aplicada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avaliar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desempenho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de saúde</w:t>
      </w:r>
      <w:r>
        <w:rPr>
          <w:spacing w:val="-2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âmbitos</w:t>
      </w:r>
      <w:r>
        <w:rPr>
          <w:spacing w:val="1"/>
        </w:rPr>
        <w:t xml:space="preserve"> </w:t>
      </w:r>
      <w:r>
        <w:t>Nacional,</w:t>
      </w:r>
      <w:r>
        <w:rPr>
          <w:spacing w:val="2"/>
        </w:rPr>
        <w:t xml:space="preserve"> </w:t>
      </w:r>
      <w:r>
        <w:t>Estadual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Municipal.</w:t>
      </w:r>
    </w:p>
    <w:p w:rsidR="00CF7DF7" w:rsidRDefault="007E19AD">
      <w:pPr>
        <w:spacing w:line="252" w:lineRule="exact"/>
        <w:ind w:left="1284"/>
        <w:jc w:val="both"/>
      </w:pPr>
      <w:r>
        <w:t>Art. 3º</w:t>
      </w:r>
      <w:r>
        <w:rPr>
          <w:spacing w:val="-2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Portaria</w:t>
      </w:r>
      <w:r>
        <w:rPr>
          <w:spacing w:val="-1"/>
        </w:rPr>
        <w:t xml:space="preserve"> </w:t>
      </w:r>
      <w:r>
        <w:t>entra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vigor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publicação.</w:t>
      </w:r>
    </w:p>
    <w:p w:rsidR="00CF7DF7" w:rsidRDefault="00CF7DF7">
      <w:pPr>
        <w:pStyle w:val="Corpodetexto"/>
        <w:rPr>
          <w:sz w:val="35"/>
        </w:rPr>
      </w:pPr>
    </w:p>
    <w:p w:rsidR="00CF7DF7" w:rsidRDefault="007E19AD">
      <w:pPr>
        <w:spacing w:line="508" w:lineRule="auto"/>
        <w:ind w:left="3202" w:right="263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JOSÉ CARVALHO DE NORONHA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SECRETÁRIO</w:t>
      </w:r>
    </w:p>
    <w:p w:rsidR="00CF7DF7" w:rsidRDefault="007E19AD">
      <w:pPr>
        <w:spacing w:line="251" w:lineRule="exact"/>
        <w:ind w:left="3202" w:right="2639"/>
        <w:jc w:val="center"/>
      </w:pPr>
      <w:r>
        <w:t>ANEXO</w:t>
      </w:r>
    </w:p>
    <w:p w:rsidR="00CF7DF7" w:rsidRDefault="00CF7DF7">
      <w:pPr>
        <w:pStyle w:val="Corpodetexto"/>
        <w:spacing w:before="6"/>
      </w:pPr>
    </w:p>
    <w:tbl>
      <w:tblPr>
        <w:tblStyle w:val="TableNormal"/>
        <w:tblW w:w="0" w:type="auto"/>
        <w:tblInd w:w="15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46"/>
        <w:gridCol w:w="2592"/>
        <w:gridCol w:w="3166"/>
      </w:tblGrid>
      <w:tr w:rsidR="00CF7DF7">
        <w:trPr>
          <w:trHeight w:val="255"/>
        </w:trPr>
        <w:tc>
          <w:tcPr>
            <w:tcW w:w="6804" w:type="dxa"/>
            <w:gridSpan w:val="3"/>
          </w:tcPr>
          <w:p w:rsidR="00CF7DF7" w:rsidRDefault="007E19AD">
            <w:pPr>
              <w:pStyle w:val="TableParagraph"/>
              <w:spacing w:line="236" w:lineRule="exact"/>
              <w:ind w:left="33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LISTA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CONDIÇÕES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SENSÍVEIS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À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ATENÇÃO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PRIMÁRIA</w:t>
            </w:r>
          </w:p>
        </w:tc>
      </w:tr>
      <w:tr w:rsidR="00CF7DF7">
        <w:trPr>
          <w:trHeight w:val="379"/>
        </w:trPr>
        <w:tc>
          <w:tcPr>
            <w:tcW w:w="1046" w:type="dxa"/>
            <w:tcBorders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1" w:lineRule="exact"/>
              <w:ind w:left="215"/>
            </w:pPr>
            <w:r>
              <w:t>Grupo</w:t>
            </w:r>
          </w:p>
        </w:tc>
        <w:tc>
          <w:tcPr>
            <w:tcW w:w="2592" w:type="dxa"/>
            <w:tcBorders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1" w:lineRule="exact"/>
              <w:ind w:left="665"/>
            </w:pPr>
            <w:r>
              <w:t>Diagnósticos</w:t>
            </w:r>
          </w:p>
        </w:tc>
        <w:tc>
          <w:tcPr>
            <w:tcW w:w="3166" w:type="dxa"/>
            <w:tcBorders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1" w:lineRule="exact"/>
              <w:ind w:left="1220" w:right="1201"/>
              <w:jc w:val="center"/>
            </w:pPr>
            <w:r>
              <w:t>CID 10</w:t>
            </w:r>
          </w:p>
        </w:tc>
      </w:tr>
      <w:tr w:rsidR="00CF7DF7">
        <w:trPr>
          <w:trHeight w:val="759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89"/>
              <w:ind w:left="69"/>
            </w:pPr>
            <w:r>
              <w:t>1</w:t>
            </w:r>
          </w:p>
        </w:tc>
        <w:tc>
          <w:tcPr>
            <w:tcW w:w="5758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3" w:lineRule="exact"/>
              <w:ind w:left="69"/>
            </w:pPr>
            <w:r>
              <w:t>Doenças</w:t>
            </w:r>
            <w:r>
              <w:rPr>
                <w:spacing w:val="-2"/>
              </w:rPr>
              <w:t xml:space="preserve"> </w:t>
            </w:r>
            <w:r>
              <w:t>preveníveis</w:t>
            </w:r>
            <w:r>
              <w:rPr>
                <w:spacing w:val="-1"/>
              </w:rPr>
              <w:t xml:space="preserve"> </w:t>
            </w:r>
            <w:r>
              <w:t>por imunização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condições</w:t>
            </w:r>
          </w:p>
          <w:p w:rsidR="00CF7DF7" w:rsidRDefault="007E19AD">
            <w:pPr>
              <w:pStyle w:val="TableParagraph"/>
              <w:spacing w:before="126"/>
              <w:ind w:left="69"/>
            </w:pPr>
            <w:r>
              <w:t>sensíveis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1,1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Coqueluche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A37</w:t>
            </w:r>
          </w:p>
        </w:tc>
      </w:tr>
      <w:tr w:rsidR="00CF7DF7">
        <w:trPr>
          <w:trHeight w:val="256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1,2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Difteria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70"/>
            </w:pPr>
            <w:r>
              <w:t>A36</w:t>
            </w:r>
          </w:p>
        </w:tc>
      </w:tr>
      <w:tr w:rsidR="00CF7DF7">
        <w:trPr>
          <w:trHeight w:val="25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1,3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Tétano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70"/>
            </w:pPr>
            <w:r>
              <w:t>A33 a</w:t>
            </w:r>
            <w:r>
              <w:rPr>
                <w:spacing w:val="1"/>
              </w:rPr>
              <w:t xml:space="preserve"> </w:t>
            </w:r>
            <w:r>
              <w:t>A35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1,4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Parotidite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B26</w:t>
            </w:r>
          </w:p>
        </w:tc>
      </w:tr>
      <w:tr w:rsidR="00CF7DF7">
        <w:trPr>
          <w:trHeight w:val="256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1,5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Rubéola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70"/>
            </w:pPr>
            <w:r>
              <w:t>B06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1,6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Sarampo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B05</w:t>
            </w:r>
          </w:p>
        </w:tc>
      </w:tr>
      <w:tr w:rsidR="00CF7DF7">
        <w:trPr>
          <w:trHeight w:val="25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1,7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Febre Amarela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70"/>
            </w:pPr>
            <w:r>
              <w:t>A95</w:t>
            </w:r>
          </w:p>
        </w:tc>
      </w:tr>
      <w:tr w:rsidR="00CF7DF7">
        <w:trPr>
          <w:trHeight w:val="25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1,8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Hepatite</w:t>
            </w:r>
            <w:r>
              <w:rPr>
                <w:spacing w:val="1"/>
              </w:rPr>
              <w:t xml:space="preserve"> </w:t>
            </w:r>
            <w:r>
              <w:t>B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70"/>
            </w:pPr>
            <w:r>
              <w:t>B16</w:t>
            </w:r>
          </w:p>
        </w:tc>
      </w:tr>
      <w:tr w:rsidR="00CF7DF7">
        <w:trPr>
          <w:trHeight w:val="508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7"/>
              <w:ind w:left="69"/>
            </w:pPr>
            <w:r>
              <w:t>1,9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4" w:lineRule="exact"/>
              <w:ind w:left="69" w:right="1150"/>
            </w:pPr>
            <w:r>
              <w:t>Meningite por</w:t>
            </w:r>
            <w:r>
              <w:rPr>
                <w:spacing w:val="-59"/>
              </w:rPr>
              <w:t xml:space="preserve"> </w:t>
            </w:r>
            <w:r>
              <w:t>Haemophilus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7"/>
              <w:ind w:left="70"/>
            </w:pPr>
            <w:r>
              <w:t>G00.0</w:t>
            </w:r>
          </w:p>
        </w:tc>
      </w:tr>
      <w:tr w:rsidR="00CF7DF7">
        <w:trPr>
          <w:trHeight w:val="256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001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Meningite</w:t>
            </w:r>
            <w:r>
              <w:rPr>
                <w:spacing w:val="-4"/>
              </w:rPr>
              <w:t xml:space="preserve"> </w:t>
            </w:r>
            <w:r>
              <w:t>Tuberculosa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70"/>
            </w:pPr>
            <w:r>
              <w:t>A17.0</w:t>
            </w:r>
          </w:p>
        </w:tc>
      </w:tr>
      <w:tr w:rsidR="00CF7DF7">
        <w:trPr>
          <w:trHeight w:val="25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1,11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Tuberculose</w:t>
            </w:r>
            <w:r>
              <w:rPr>
                <w:spacing w:val="-5"/>
              </w:rPr>
              <w:t xml:space="preserve"> </w:t>
            </w:r>
            <w:r>
              <w:t>miliar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70"/>
            </w:pPr>
            <w:r>
              <w:t>A19</w:t>
            </w:r>
          </w:p>
        </w:tc>
      </w:tr>
      <w:tr w:rsidR="00CF7DF7">
        <w:trPr>
          <w:trHeight w:val="764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CF7DF7">
            <w:pPr>
              <w:pStyle w:val="TableParagraph"/>
              <w:spacing w:before="1"/>
            </w:pPr>
          </w:p>
          <w:p w:rsidR="00CF7DF7" w:rsidRDefault="007E19AD">
            <w:pPr>
              <w:pStyle w:val="TableParagraph"/>
              <w:ind w:left="69"/>
            </w:pPr>
            <w:r>
              <w:t>1,12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CF7DF7">
            <w:pPr>
              <w:pStyle w:val="TableParagraph"/>
              <w:spacing w:before="1"/>
            </w:pPr>
          </w:p>
          <w:p w:rsidR="00CF7DF7" w:rsidRDefault="007E19AD">
            <w:pPr>
              <w:pStyle w:val="TableParagraph"/>
              <w:ind w:left="69"/>
            </w:pPr>
            <w:r>
              <w:t>Tuberculose</w:t>
            </w:r>
            <w:r>
              <w:rPr>
                <w:spacing w:val="-3"/>
              </w:rPr>
              <w:t xml:space="preserve"> </w:t>
            </w:r>
            <w:r>
              <w:t>Pulmonar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4" w:lineRule="exact"/>
              <w:ind w:left="70" w:right="101"/>
              <w:jc w:val="both"/>
            </w:pPr>
            <w:r>
              <w:t>A15.0 a A15.3, A16.0 a A16.2,</w:t>
            </w:r>
            <w:r>
              <w:rPr>
                <w:spacing w:val="-60"/>
              </w:rPr>
              <w:t xml:space="preserve"> </w:t>
            </w:r>
            <w:r>
              <w:t>A15.4 a A15.9, A16.3 a A16.9,</w:t>
            </w:r>
            <w:r>
              <w:rPr>
                <w:spacing w:val="-60"/>
              </w:rPr>
              <w:t xml:space="preserve"> </w:t>
            </w:r>
            <w:r>
              <w:t>A17.1 a</w:t>
            </w:r>
            <w:r>
              <w:rPr>
                <w:spacing w:val="-2"/>
              </w:rPr>
              <w:t xml:space="preserve"> </w:t>
            </w:r>
            <w:r>
              <w:t>A17.9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1,16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Outras</w:t>
            </w:r>
            <w:r>
              <w:rPr>
                <w:spacing w:val="-3"/>
              </w:rPr>
              <w:t xml:space="preserve"> </w:t>
            </w:r>
            <w:r>
              <w:t>Tuberculoses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A18</w:t>
            </w:r>
          </w:p>
        </w:tc>
      </w:tr>
      <w:tr w:rsidR="00CF7DF7">
        <w:trPr>
          <w:trHeight w:val="25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1,17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Febre</w:t>
            </w:r>
            <w:r>
              <w:rPr>
                <w:spacing w:val="-3"/>
              </w:rPr>
              <w:t xml:space="preserve"> </w:t>
            </w:r>
            <w:r>
              <w:t>reumática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70"/>
            </w:pPr>
            <w:r>
              <w:t>I00 a</w:t>
            </w:r>
            <w:r>
              <w:rPr>
                <w:spacing w:val="-1"/>
              </w:rPr>
              <w:t xml:space="preserve"> </w:t>
            </w:r>
            <w:r>
              <w:t>I02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1,18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Sífilis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A51 a</w:t>
            </w:r>
            <w:r>
              <w:rPr>
                <w:spacing w:val="1"/>
              </w:rPr>
              <w:t xml:space="preserve"> </w:t>
            </w:r>
            <w:r>
              <w:t>A53</w:t>
            </w:r>
          </w:p>
        </w:tc>
      </w:tr>
      <w:tr w:rsidR="00CF7DF7">
        <w:trPr>
          <w:trHeight w:val="256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1,19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Malária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70"/>
            </w:pPr>
            <w:r>
              <w:t>B50 a</w:t>
            </w:r>
            <w:r>
              <w:rPr>
                <w:spacing w:val="1"/>
              </w:rPr>
              <w:t xml:space="preserve"> </w:t>
            </w:r>
            <w:r>
              <w:t>B54</w:t>
            </w:r>
          </w:p>
        </w:tc>
      </w:tr>
      <w:tr w:rsidR="00CF7DF7">
        <w:trPr>
          <w:trHeight w:val="256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001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Ascaridiase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70"/>
            </w:pPr>
            <w:r>
              <w:t>B77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2</w:t>
            </w:r>
          </w:p>
        </w:tc>
        <w:tc>
          <w:tcPr>
            <w:tcW w:w="5758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Gastroenterites</w:t>
            </w:r>
            <w:r>
              <w:rPr>
                <w:spacing w:val="-5"/>
              </w:rPr>
              <w:t xml:space="preserve"> </w:t>
            </w:r>
            <w:r>
              <w:t>Infecciosas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complicações</w:t>
            </w:r>
          </w:p>
        </w:tc>
      </w:tr>
      <w:tr w:rsidR="00CF7DF7">
        <w:trPr>
          <w:trHeight w:val="25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2,1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Desidratação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70"/>
            </w:pPr>
            <w:r>
              <w:t>E86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2,2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Gastroenterites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A00 a</w:t>
            </w:r>
            <w:r>
              <w:rPr>
                <w:spacing w:val="1"/>
              </w:rPr>
              <w:t xml:space="preserve"> </w:t>
            </w:r>
            <w:r>
              <w:t>A09</w:t>
            </w:r>
          </w:p>
        </w:tc>
      </w:tr>
      <w:tr w:rsidR="00CF7DF7">
        <w:trPr>
          <w:trHeight w:val="256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3</w:t>
            </w:r>
          </w:p>
        </w:tc>
        <w:tc>
          <w:tcPr>
            <w:tcW w:w="5758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Anemia</w:t>
            </w:r>
          </w:p>
        </w:tc>
      </w:tr>
      <w:tr w:rsidR="00CF7DF7">
        <w:trPr>
          <w:trHeight w:val="510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7"/>
              <w:ind w:left="69"/>
            </w:pPr>
            <w:r>
              <w:t>3,1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4" w:lineRule="exact"/>
              <w:ind w:left="69" w:right="257"/>
            </w:pPr>
            <w:r>
              <w:t>Anemia por deficiência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ferro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7"/>
              <w:ind w:left="70"/>
            </w:pPr>
            <w:r>
              <w:t>D50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4</w:t>
            </w:r>
          </w:p>
        </w:tc>
        <w:tc>
          <w:tcPr>
            <w:tcW w:w="5758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Deficiências</w:t>
            </w:r>
            <w:r>
              <w:rPr>
                <w:spacing w:val="-5"/>
              </w:rPr>
              <w:t xml:space="preserve"> </w:t>
            </w:r>
            <w:r>
              <w:t>Nutricionais</w:t>
            </w:r>
          </w:p>
        </w:tc>
      </w:tr>
      <w:tr w:rsidR="00CF7DF7">
        <w:trPr>
          <w:trHeight w:val="764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CF7DF7">
            <w:pPr>
              <w:pStyle w:val="TableParagraph"/>
              <w:spacing w:before="3"/>
            </w:pPr>
          </w:p>
          <w:p w:rsidR="00CF7DF7" w:rsidRDefault="007E19AD">
            <w:pPr>
              <w:pStyle w:val="TableParagraph"/>
              <w:ind w:left="69"/>
            </w:pPr>
            <w:r>
              <w:t>4,1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0" w:lineRule="atLeast"/>
              <w:ind w:left="69" w:right="306"/>
            </w:pPr>
            <w:r>
              <w:t>Kwashiokor e outras</w:t>
            </w:r>
            <w:r>
              <w:rPr>
                <w:spacing w:val="1"/>
              </w:rPr>
              <w:t xml:space="preserve"> </w:t>
            </w:r>
            <w:r>
              <w:t>formas de desnutrição</w:t>
            </w:r>
            <w:r>
              <w:rPr>
                <w:spacing w:val="-59"/>
              </w:rPr>
              <w:t xml:space="preserve"> </w:t>
            </w:r>
            <w:r>
              <w:t>protéico</w:t>
            </w:r>
            <w:r>
              <w:rPr>
                <w:spacing w:val="-1"/>
              </w:rPr>
              <w:t xml:space="preserve"> </w:t>
            </w:r>
            <w:r>
              <w:t>calórica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CF7DF7">
            <w:pPr>
              <w:pStyle w:val="TableParagraph"/>
              <w:spacing w:before="3"/>
            </w:pPr>
          </w:p>
          <w:p w:rsidR="00CF7DF7" w:rsidRDefault="007E19AD">
            <w:pPr>
              <w:pStyle w:val="TableParagraph"/>
              <w:ind w:left="70"/>
            </w:pPr>
            <w:r>
              <w:t>E40 a</w:t>
            </w:r>
            <w:r>
              <w:rPr>
                <w:spacing w:val="1"/>
              </w:rPr>
              <w:t xml:space="preserve"> </w:t>
            </w:r>
            <w:r>
              <w:t>E46</w:t>
            </w:r>
          </w:p>
        </w:tc>
      </w:tr>
      <w:tr w:rsidR="00CF7DF7">
        <w:trPr>
          <w:trHeight w:val="510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4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69"/>
            </w:pPr>
            <w:r>
              <w:t>4,2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4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0" w:lineRule="atLeast"/>
              <w:ind w:left="69" w:right="612"/>
            </w:pPr>
            <w:r>
              <w:t>Outras deficiências</w:t>
            </w:r>
            <w:r>
              <w:rPr>
                <w:spacing w:val="-59"/>
              </w:rPr>
              <w:t xml:space="preserve"> </w:t>
            </w:r>
            <w:r>
              <w:t>nutricionais</w:t>
            </w:r>
          </w:p>
        </w:tc>
        <w:tc>
          <w:tcPr>
            <w:tcW w:w="3166" w:type="dxa"/>
            <w:tcBorders>
              <w:top w:val="single" w:sz="8" w:space="0" w:color="999999"/>
              <w:left w:val="single" w:sz="8" w:space="0" w:color="999999"/>
              <w:bottom w:val="single" w:sz="4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70"/>
            </w:pPr>
            <w:r>
              <w:t>E50 a</w:t>
            </w:r>
            <w:r>
              <w:rPr>
                <w:spacing w:val="1"/>
              </w:rPr>
              <w:t xml:space="preserve"> </w:t>
            </w:r>
            <w:r>
              <w:t>E64</w:t>
            </w:r>
          </w:p>
        </w:tc>
      </w:tr>
    </w:tbl>
    <w:p w:rsidR="00CF7DF7" w:rsidRDefault="00CF7DF7">
      <w:pPr>
        <w:sectPr w:rsidR="00CF7DF7">
          <w:pgSz w:w="11910" w:h="16840"/>
          <w:pgMar w:top="1320" w:right="1580" w:bottom="1240" w:left="1020" w:header="0" w:footer="977" w:gutter="0"/>
          <w:cols w:space="720"/>
        </w:sectPr>
      </w:pPr>
    </w:p>
    <w:tbl>
      <w:tblPr>
        <w:tblStyle w:val="TableNormal"/>
        <w:tblW w:w="0" w:type="auto"/>
        <w:tblInd w:w="1541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1E0"/>
      </w:tblPr>
      <w:tblGrid>
        <w:gridCol w:w="1046"/>
        <w:gridCol w:w="2592"/>
        <w:gridCol w:w="165"/>
        <w:gridCol w:w="3000"/>
      </w:tblGrid>
      <w:tr w:rsidR="00CF7DF7">
        <w:trPr>
          <w:trHeight w:val="277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48" w:lineRule="exact"/>
              <w:ind w:left="19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Grupo</w:t>
            </w:r>
          </w:p>
        </w:tc>
        <w:tc>
          <w:tcPr>
            <w:tcW w:w="2592" w:type="dxa"/>
          </w:tcPr>
          <w:p w:rsidR="00CF7DF7" w:rsidRDefault="007E19AD">
            <w:pPr>
              <w:pStyle w:val="TableParagraph"/>
              <w:spacing w:line="248" w:lineRule="exact"/>
              <w:ind w:left="61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Diagnósticos</w:t>
            </w:r>
          </w:p>
        </w:tc>
        <w:tc>
          <w:tcPr>
            <w:tcW w:w="3165" w:type="dxa"/>
            <w:gridSpan w:val="2"/>
          </w:tcPr>
          <w:p w:rsidR="00CF7DF7" w:rsidRDefault="007E19AD">
            <w:pPr>
              <w:pStyle w:val="TableParagraph"/>
              <w:spacing w:line="248" w:lineRule="exact"/>
              <w:ind w:left="1225" w:right="120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CID 10</w:t>
            </w:r>
          </w:p>
        </w:tc>
      </w:tr>
      <w:tr w:rsidR="00CF7DF7">
        <w:trPr>
          <w:trHeight w:val="254"/>
        </w:trPr>
        <w:tc>
          <w:tcPr>
            <w:tcW w:w="1046" w:type="dxa"/>
            <w:tcBorders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5</w:t>
            </w:r>
          </w:p>
        </w:tc>
        <w:tc>
          <w:tcPr>
            <w:tcW w:w="5757" w:type="dxa"/>
            <w:gridSpan w:val="3"/>
            <w:tcBorders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Infecções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ouvido,</w:t>
            </w:r>
            <w:r>
              <w:rPr>
                <w:spacing w:val="1"/>
              </w:rPr>
              <w:t xml:space="preserve"> </w:t>
            </w:r>
            <w:r>
              <w:t>nariz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garganta</w:t>
            </w:r>
          </w:p>
        </w:tc>
      </w:tr>
      <w:tr w:rsidR="00CF7DF7">
        <w:trPr>
          <w:trHeight w:val="25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5,1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Otite</w:t>
            </w:r>
            <w:r>
              <w:rPr>
                <w:spacing w:val="-6"/>
              </w:rPr>
              <w:t xml:space="preserve"> </w:t>
            </w:r>
            <w:r>
              <w:t>média</w:t>
            </w:r>
            <w:r>
              <w:rPr>
                <w:spacing w:val="-2"/>
              </w:rPr>
              <w:t xml:space="preserve"> </w:t>
            </w:r>
            <w:r>
              <w:t>supurativa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70"/>
            </w:pPr>
            <w:r>
              <w:t>H66</w:t>
            </w:r>
          </w:p>
        </w:tc>
      </w:tr>
      <w:tr w:rsidR="00CF7DF7">
        <w:trPr>
          <w:trHeight w:val="510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7"/>
              <w:ind w:left="69"/>
            </w:pPr>
            <w:r>
              <w:t>5,2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4" w:lineRule="exact"/>
              <w:ind w:left="69" w:right="513"/>
            </w:pPr>
            <w:r>
              <w:t>Nasofaringite aguda</w:t>
            </w:r>
            <w:r>
              <w:rPr>
                <w:spacing w:val="-59"/>
              </w:rPr>
              <w:t xml:space="preserve"> </w:t>
            </w:r>
            <w:r>
              <w:t>[resfriado</w:t>
            </w:r>
            <w:r>
              <w:rPr>
                <w:spacing w:val="-3"/>
              </w:rPr>
              <w:t xml:space="preserve"> </w:t>
            </w:r>
            <w:r>
              <w:t>comum]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7"/>
              <w:ind w:left="70"/>
            </w:pPr>
            <w:r>
              <w:t>J00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5,3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Sinusite</w:t>
            </w:r>
            <w:r>
              <w:rPr>
                <w:spacing w:val="-1"/>
              </w:rPr>
              <w:t xml:space="preserve"> </w:t>
            </w:r>
            <w:r>
              <w:t>aguda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J01</w:t>
            </w:r>
          </w:p>
        </w:tc>
      </w:tr>
      <w:tr w:rsidR="00CF7DF7">
        <w:trPr>
          <w:trHeight w:val="25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5,4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Faringite</w:t>
            </w:r>
            <w:r>
              <w:rPr>
                <w:spacing w:val="-2"/>
              </w:rPr>
              <w:t xml:space="preserve"> </w:t>
            </w:r>
            <w:r>
              <w:t>aguda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70"/>
            </w:pPr>
            <w:r>
              <w:t>J02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5,5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Amigdalite</w:t>
            </w:r>
            <w:r>
              <w:rPr>
                <w:spacing w:val="-4"/>
              </w:rPr>
              <w:t xml:space="preserve"> </w:t>
            </w:r>
            <w:r>
              <w:t>aguda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J03</w:t>
            </w:r>
          </w:p>
        </w:tc>
      </w:tr>
      <w:tr w:rsidR="00CF7DF7">
        <w:trPr>
          <w:trHeight w:val="256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5,6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Infecção</w:t>
            </w:r>
            <w:r>
              <w:rPr>
                <w:spacing w:val="-3"/>
              </w:rPr>
              <w:t xml:space="preserve"> </w:t>
            </w:r>
            <w:r>
              <w:t>Aguda VAS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70"/>
            </w:pPr>
            <w:r>
              <w:t>J06</w:t>
            </w:r>
          </w:p>
        </w:tc>
      </w:tr>
      <w:tr w:rsidR="00CF7DF7">
        <w:trPr>
          <w:trHeight w:val="510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7"/>
              <w:ind w:left="69"/>
            </w:pPr>
            <w:r>
              <w:t>5,7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6" w:lineRule="exact"/>
              <w:ind w:left="69" w:right="355"/>
            </w:pPr>
            <w:r>
              <w:t>Rinite, nasofaringite e</w:t>
            </w:r>
            <w:r>
              <w:rPr>
                <w:spacing w:val="-59"/>
              </w:rPr>
              <w:t xml:space="preserve"> </w:t>
            </w:r>
            <w:r>
              <w:t>faringite</w:t>
            </w:r>
            <w:r>
              <w:rPr>
                <w:spacing w:val="-3"/>
              </w:rPr>
              <w:t xml:space="preserve"> </w:t>
            </w:r>
            <w:r>
              <w:t>crônicas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7"/>
              <w:ind w:left="70"/>
            </w:pPr>
            <w:r>
              <w:t>J31</w:t>
            </w:r>
          </w:p>
        </w:tc>
      </w:tr>
      <w:tr w:rsidR="00CF7DF7">
        <w:trPr>
          <w:trHeight w:val="251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2" w:lineRule="exact"/>
              <w:ind w:left="69"/>
            </w:pPr>
            <w:r>
              <w:t>6</w:t>
            </w:r>
          </w:p>
        </w:tc>
        <w:tc>
          <w:tcPr>
            <w:tcW w:w="5757" w:type="dxa"/>
            <w:gridSpan w:val="3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2" w:lineRule="exact"/>
              <w:ind w:left="69"/>
            </w:pPr>
            <w:r>
              <w:t>Pneumonias</w:t>
            </w:r>
            <w:r>
              <w:rPr>
                <w:spacing w:val="-1"/>
              </w:rPr>
              <w:t xml:space="preserve"> </w:t>
            </w:r>
            <w:r>
              <w:t>bacterianas</w:t>
            </w:r>
          </w:p>
        </w:tc>
      </w:tr>
      <w:tr w:rsidR="00CF7DF7">
        <w:trPr>
          <w:trHeight w:val="510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69"/>
            </w:pPr>
            <w:r>
              <w:t>6,1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0" w:lineRule="atLeast"/>
              <w:ind w:left="69" w:right="1040"/>
            </w:pPr>
            <w:r>
              <w:t>Pneumonia</w:t>
            </w:r>
            <w:r>
              <w:rPr>
                <w:spacing w:val="1"/>
              </w:rPr>
              <w:t xml:space="preserve"> </w:t>
            </w:r>
            <w:r>
              <w:t>Pneumocócica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70"/>
            </w:pPr>
            <w:r>
              <w:t>J13</w:t>
            </w:r>
          </w:p>
        </w:tc>
      </w:tr>
      <w:tr w:rsidR="00CF7DF7">
        <w:trPr>
          <w:trHeight w:val="510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69"/>
            </w:pPr>
            <w:r>
              <w:t>6,2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0" w:lineRule="atLeast"/>
              <w:ind w:left="69" w:right="196"/>
            </w:pPr>
            <w:r>
              <w:t>Pneumonia por</w:t>
            </w:r>
            <w:r>
              <w:rPr>
                <w:spacing w:val="1"/>
              </w:rPr>
              <w:t xml:space="preserve"> </w:t>
            </w:r>
            <w:r>
              <w:t>Haemophilus</w:t>
            </w:r>
            <w:r>
              <w:rPr>
                <w:spacing w:val="-13"/>
              </w:rPr>
              <w:t xml:space="preserve"> </w:t>
            </w:r>
            <w:r>
              <w:t>infuenzae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70"/>
            </w:pPr>
            <w:r>
              <w:t>J14</w:t>
            </w:r>
          </w:p>
        </w:tc>
      </w:tr>
      <w:tr w:rsidR="00CF7DF7">
        <w:trPr>
          <w:trHeight w:val="510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69"/>
            </w:pPr>
            <w:r>
              <w:t>6,3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6" w:lineRule="exact"/>
              <w:ind w:left="69" w:right="990"/>
            </w:pPr>
            <w:r>
              <w:t>Pneumonia por</w:t>
            </w:r>
            <w:r>
              <w:rPr>
                <w:spacing w:val="-59"/>
              </w:rPr>
              <w:t xml:space="preserve"> </w:t>
            </w:r>
            <w:r>
              <w:t>Streptococus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70"/>
            </w:pPr>
            <w:r>
              <w:t>J15.3,</w:t>
            </w:r>
            <w:r>
              <w:rPr>
                <w:spacing w:val="-2"/>
              </w:rPr>
              <w:t xml:space="preserve"> </w:t>
            </w:r>
            <w:r>
              <w:t>J15.4</w:t>
            </w:r>
          </w:p>
        </w:tc>
      </w:tr>
      <w:tr w:rsidR="00CF7DF7">
        <w:trPr>
          <w:trHeight w:val="508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5"/>
              <w:ind w:left="69"/>
            </w:pPr>
            <w:r>
              <w:t>6,4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4" w:lineRule="exact"/>
              <w:ind w:left="69" w:right="281"/>
            </w:pPr>
            <w:r>
              <w:t>Pneumonia bacteriana</w:t>
            </w:r>
            <w:r>
              <w:rPr>
                <w:spacing w:val="-59"/>
              </w:rPr>
              <w:t xml:space="preserve"> </w:t>
            </w:r>
            <w:r>
              <w:t>NE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5"/>
              <w:ind w:left="70"/>
            </w:pPr>
            <w:r>
              <w:t>J15.8,</w:t>
            </w:r>
            <w:r>
              <w:rPr>
                <w:spacing w:val="-2"/>
              </w:rPr>
              <w:t xml:space="preserve"> </w:t>
            </w:r>
            <w:r>
              <w:t>J15.9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6,5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Pneumonia</w:t>
            </w:r>
            <w:r>
              <w:rPr>
                <w:spacing w:val="-1"/>
              </w:rPr>
              <w:t xml:space="preserve"> </w:t>
            </w:r>
            <w:r>
              <w:t>lobar</w:t>
            </w:r>
            <w:r>
              <w:rPr>
                <w:spacing w:val="1"/>
              </w:rPr>
              <w:t xml:space="preserve"> </w:t>
            </w:r>
            <w:r>
              <w:t>NE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J18.1</w:t>
            </w:r>
          </w:p>
        </w:tc>
      </w:tr>
      <w:tr w:rsidR="00CF7DF7">
        <w:trPr>
          <w:trHeight w:val="25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7</w:t>
            </w:r>
          </w:p>
        </w:tc>
        <w:tc>
          <w:tcPr>
            <w:tcW w:w="5757" w:type="dxa"/>
            <w:gridSpan w:val="3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Asma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7,1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Asma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J45,</w:t>
            </w:r>
            <w:r>
              <w:rPr>
                <w:spacing w:val="2"/>
              </w:rPr>
              <w:t xml:space="preserve"> </w:t>
            </w:r>
            <w:r>
              <w:t>J46</w:t>
            </w:r>
          </w:p>
        </w:tc>
      </w:tr>
      <w:tr w:rsidR="00CF7DF7">
        <w:trPr>
          <w:trHeight w:val="388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67"/>
              <w:ind w:left="69"/>
            </w:pPr>
            <w:r>
              <w:t>8</w:t>
            </w:r>
          </w:p>
        </w:tc>
        <w:tc>
          <w:tcPr>
            <w:tcW w:w="5757" w:type="dxa"/>
            <w:gridSpan w:val="3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67"/>
              <w:ind w:left="69"/>
            </w:pPr>
            <w:r>
              <w:t>Doencas</w:t>
            </w:r>
            <w:r>
              <w:rPr>
                <w:spacing w:val="-1"/>
              </w:rPr>
              <w:t xml:space="preserve"> </w:t>
            </w:r>
            <w:r>
              <w:t>pulmonares</w:t>
            </w:r>
          </w:p>
        </w:tc>
      </w:tr>
      <w:tr w:rsidR="00CF7DF7">
        <w:trPr>
          <w:trHeight w:val="256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8,1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Bronquite</w:t>
            </w:r>
            <w:r>
              <w:rPr>
                <w:spacing w:val="-2"/>
              </w:rPr>
              <w:t xml:space="preserve"> </w:t>
            </w:r>
            <w:r>
              <w:t>aguda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70"/>
            </w:pPr>
            <w:r>
              <w:t>J20,</w:t>
            </w:r>
            <w:r>
              <w:rPr>
                <w:spacing w:val="2"/>
              </w:rPr>
              <w:t xml:space="preserve"> </w:t>
            </w:r>
            <w:r>
              <w:t>J21</w:t>
            </w:r>
          </w:p>
        </w:tc>
      </w:tr>
      <w:tr w:rsidR="00CF7DF7">
        <w:trPr>
          <w:trHeight w:val="764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CF7DF7">
            <w:pPr>
              <w:pStyle w:val="TableParagraph"/>
              <w:spacing w:before="1"/>
            </w:pPr>
          </w:p>
          <w:p w:rsidR="00CF7DF7" w:rsidRDefault="007E19AD">
            <w:pPr>
              <w:pStyle w:val="TableParagraph"/>
              <w:ind w:left="69"/>
            </w:pPr>
            <w:r>
              <w:t>8,2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4" w:lineRule="exact"/>
              <w:ind w:left="69" w:right="660"/>
            </w:pPr>
            <w:r>
              <w:t>Bronquite não</w:t>
            </w:r>
            <w:r>
              <w:rPr>
                <w:spacing w:val="1"/>
              </w:rPr>
              <w:t xml:space="preserve"> </w:t>
            </w:r>
            <w:r>
              <w:t>especificada como</w:t>
            </w:r>
            <w:r>
              <w:rPr>
                <w:spacing w:val="-59"/>
              </w:rPr>
              <w:t xml:space="preserve"> </w:t>
            </w:r>
            <w:r>
              <w:t>aguda</w:t>
            </w:r>
            <w:r>
              <w:rPr>
                <w:spacing w:val="-3"/>
              </w:rPr>
              <w:t xml:space="preserve"> </w:t>
            </w:r>
            <w:r>
              <w:t>ou crônica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CF7DF7">
            <w:pPr>
              <w:pStyle w:val="TableParagraph"/>
              <w:spacing w:before="1"/>
            </w:pPr>
          </w:p>
          <w:p w:rsidR="00CF7DF7" w:rsidRDefault="007E19AD">
            <w:pPr>
              <w:pStyle w:val="TableParagraph"/>
              <w:ind w:left="70"/>
            </w:pPr>
            <w:r>
              <w:t>J40</w:t>
            </w:r>
          </w:p>
        </w:tc>
      </w:tr>
      <w:tr w:rsidR="00CF7DF7">
        <w:trPr>
          <w:trHeight w:val="76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CF7DF7">
            <w:pPr>
              <w:pStyle w:val="TableParagraph"/>
              <w:spacing w:before="1"/>
            </w:pPr>
          </w:p>
          <w:p w:rsidR="00CF7DF7" w:rsidRDefault="007E19AD">
            <w:pPr>
              <w:pStyle w:val="TableParagraph"/>
              <w:ind w:left="69"/>
            </w:pPr>
            <w:r>
              <w:t>8,3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ind w:left="69" w:right="770"/>
            </w:pPr>
            <w:r>
              <w:t>Bronquite crônica</w:t>
            </w:r>
            <w:r>
              <w:rPr>
                <w:spacing w:val="-59"/>
              </w:rPr>
              <w:t xml:space="preserve"> </w:t>
            </w:r>
            <w:r>
              <w:t>simples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a</w:t>
            </w:r>
          </w:p>
          <w:p w:rsidR="00CF7DF7" w:rsidRDefault="007E19AD">
            <w:pPr>
              <w:pStyle w:val="TableParagraph"/>
              <w:spacing w:before="5" w:line="234" w:lineRule="exact"/>
              <w:ind w:left="69"/>
            </w:pPr>
            <w:r>
              <w:t>mucopurulenta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CF7DF7">
            <w:pPr>
              <w:pStyle w:val="TableParagraph"/>
              <w:spacing w:before="1"/>
            </w:pPr>
          </w:p>
          <w:p w:rsidR="00CF7DF7" w:rsidRDefault="007E19AD">
            <w:pPr>
              <w:pStyle w:val="TableParagraph"/>
              <w:ind w:left="70"/>
            </w:pPr>
            <w:r>
              <w:t>J41</w:t>
            </w:r>
          </w:p>
        </w:tc>
      </w:tr>
      <w:tr w:rsidR="00CF7DF7">
        <w:trPr>
          <w:trHeight w:val="510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7"/>
              <w:ind w:left="69"/>
            </w:pPr>
            <w:r>
              <w:t>8,4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4" w:lineRule="exact"/>
              <w:ind w:left="69" w:right="342"/>
            </w:pPr>
            <w:r>
              <w:t>Bronquite crônica não</w:t>
            </w:r>
            <w:r>
              <w:rPr>
                <w:spacing w:val="-59"/>
              </w:rPr>
              <w:t xml:space="preserve"> </w:t>
            </w:r>
            <w:r>
              <w:t>especificada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7"/>
              <w:ind w:left="70"/>
            </w:pPr>
            <w:r>
              <w:t>J42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8,5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Enfisema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J43</w:t>
            </w:r>
          </w:p>
        </w:tc>
      </w:tr>
      <w:tr w:rsidR="00CF7DF7">
        <w:trPr>
          <w:trHeight w:val="25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8,6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Bronquectasia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70"/>
            </w:pPr>
            <w:r>
              <w:t>J47</w:t>
            </w:r>
          </w:p>
        </w:tc>
      </w:tr>
      <w:tr w:rsidR="00CF7DF7">
        <w:trPr>
          <w:trHeight w:val="757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CF7DF7">
            <w:pPr>
              <w:pStyle w:val="TableParagraph"/>
              <w:spacing w:before="10"/>
              <w:rPr>
                <w:sz w:val="21"/>
              </w:rPr>
            </w:pPr>
          </w:p>
          <w:p w:rsidR="00CF7DF7" w:rsidRDefault="007E19AD">
            <w:pPr>
              <w:pStyle w:val="TableParagraph"/>
              <w:ind w:left="69"/>
            </w:pPr>
            <w:r>
              <w:t>8,7</w:t>
            </w:r>
          </w:p>
        </w:tc>
        <w:tc>
          <w:tcPr>
            <w:tcW w:w="259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0" w:lineRule="exact"/>
              <w:ind w:left="69"/>
            </w:pPr>
            <w:r>
              <w:t>Outras</w:t>
            </w:r>
            <w:r>
              <w:rPr>
                <w:spacing w:val="-1"/>
              </w:rPr>
              <w:t xml:space="preserve"> </w:t>
            </w:r>
            <w:r>
              <w:t>doenças</w:t>
            </w:r>
          </w:p>
          <w:p w:rsidR="00CF7DF7" w:rsidRDefault="007E19AD">
            <w:pPr>
              <w:pStyle w:val="TableParagraph"/>
              <w:spacing w:line="252" w:lineRule="exact"/>
              <w:ind w:left="69" w:right="208"/>
            </w:pPr>
            <w:r>
              <w:t>pulmonares obstrutivas</w:t>
            </w:r>
            <w:r>
              <w:rPr>
                <w:spacing w:val="-59"/>
              </w:rPr>
              <w:t xml:space="preserve"> </w:t>
            </w:r>
            <w:r>
              <w:t>crônicas</w:t>
            </w:r>
          </w:p>
        </w:tc>
        <w:tc>
          <w:tcPr>
            <w:tcW w:w="3165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CF7DF7">
            <w:pPr>
              <w:pStyle w:val="TableParagraph"/>
              <w:spacing w:before="10"/>
              <w:rPr>
                <w:sz w:val="21"/>
              </w:rPr>
            </w:pPr>
          </w:p>
          <w:p w:rsidR="00CF7DF7" w:rsidRDefault="007E19AD">
            <w:pPr>
              <w:pStyle w:val="TableParagraph"/>
              <w:ind w:left="70"/>
            </w:pPr>
            <w:r>
              <w:t>J44</w:t>
            </w:r>
          </w:p>
        </w:tc>
      </w:tr>
      <w:tr w:rsidR="00CF7DF7">
        <w:trPr>
          <w:trHeight w:val="380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3" w:lineRule="exact"/>
              <w:ind w:left="69"/>
            </w:pPr>
            <w:r>
              <w:t>9</w:t>
            </w:r>
          </w:p>
        </w:tc>
        <w:tc>
          <w:tcPr>
            <w:tcW w:w="5757" w:type="dxa"/>
            <w:gridSpan w:val="3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3" w:lineRule="exact"/>
              <w:ind w:left="69"/>
            </w:pPr>
            <w:r>
              <w:t>Hipertensão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9,1</w:t>
            </w:r>
          </w:p>
        </w:tc>
        <w:tc>
          <w:tcPr>
            <w:tcW w:w="2757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Hipertensão</w:t>
            </w:r>
            <w:r>
              <w:rPr>
                <w:spacing w:val="-3"/>
              </w:rPr>
              <w:t xml:space="preserve"> </w:t>
            </w:r>
            <w:r>
              <w:t>essencial</w:t>
            </w:r>
          </w:p>
        </w:tc>
        <w:tc>
          <w:tcPr>
            <w:tcW w:w="300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I10</w:t>
            </w:r>
          </w:p>
        </w:tc>
      </w:tr>
      <w:tr w:rsidR="00CF7DF7">
        <w:trPr>
          <w:trHeight w:val="510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69"/>
            </w:pPr>
            <w:r>
              <w:t>9,2</w:t>
            </w:r>
          </w:p>
        </w:tc>
        <w:tc>
          <w:tcPr>
            <w:tcW w:w="2757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0" w:lineRule="atLeast"/>
              <w:ind w:left="69" w:right="984"/>
            </w:pPr>
            <w:r>
              <w:t>Doença cardíaca</w:t>
            </w:r>
            <w:r>
              <w:rPr>
                <w:spacing w:val="-59"/>
              </w:rPr>
              <w:t xml:space="preserve"> </w:t>
            </w:r>
            <w:r>
              <w:t>hipertensiva</w:t>
            </w:r>
          </w:p>
        </w:tc>
        <w:tc>
          <w:tcPr>
            <w:tcW w:w="300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70"/>
            </w:pPr>
            <w:r>
              <w:t>I11</w:t>
            </w:r>
          </w:p>
        </w:tc>
      </w:tr>
      <w:tr w:rsidR="00CF7DF7">
        <w:trPr>
          <w:trHeight w:val="381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3" w:lineRule="exact"/>
              <w:ind w:left="69"/>
            </w:pPr>
            <w:r>
              <w:t>10</w:t>
            </w:r>
          </w:p>
        </w:tc>
        <w:tc>
          <w:tcPr>
            <w:tcW w:w="5757" w:type="dxa"/>
            <w:gridSpan w:val="3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3" w:lineRule="exact"/>
              <w:ind w:left="69"/>
            </w:pPr>
            <w:r>
              <w:t>Angina</w:t>
            </w:r>
          </w:p>
        </w:tc>
      </w:tr>
      <w:tr w:rsidR="00CF7DF7">
        <w:trPr>
          <w:trHeight w:val="378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0" w:lineRule="exact"/>
              <w:ind w:left="69"/>
            </w:pPr>
            <w:r>
              <w:t>10,1</w:t>
            </w:r>
          </w:p>
        </w:tc>
        <w:tc>
          <w:tcPr>
            <w:tcW w:w="2757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0" w:lineRule="exact"/>
              <w:ind w:left="69"/>
            </w:pPr>
            <w:r>
              <w:t>Angina</w:t>
            </w:r>
            <w:r>
              <w:rPr>
                <w:spacing w:val="-1"/>
              </w:rPr>
              <w:t xml:space="preserve"> </w:t>
            </w:r>
            <w:r>
              <w:t>pectoris</w:t>
            </w:r>
          </w:p>
        </w:tc>
        <w:tc>
          <w:tcPr>
            <w:tcW w:w="300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0" w:lineRule="exact"/>
              <w:ind w:left="70"/>
            </w:pPr>
            <w:r>
              <w:t>I20</w:t>
            </w:r>
          </w:p>
        </w:tc>
      </w:tr>
      <w:tr w:rsidR="00CF7DF7">
        <w:trPr>
          <w:trHeight w:val="256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11</w:t>
            </w:r>
          </w:p>
        </w:tc>
        <w:tc>
          <w:tcPr>
            <w:tcW w:w="5757" w:type="dxa"/>
            <w:gridSpan w:val="3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Insuficiência</w:t>
            </w:r>
            <w:r>
              <w:rPr>
                <w:spacing w:val="-4"/>
              </w:rPr>
              <w:t xml:space="preserve"> </w:t>
            </w:r>
            <w:r>
              <w:t>Cardíaca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11,1</w:t>
            </w:r>
          </w:p>
        </w:tc>
        <w:tc>
          <w:tcPr>
            <w:tcW w:w="2757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Insuficiência</w:t>
            </w:r>
            <w:r>
              <w:rPr>
                <w:spacing w:val="-4"/>
              </w:rPr>
              <w:t xml:space="preserve"> </w:t>
            </w:r>
            <w:r>
              <w:t>Cardíaca</w:t>
            </w:r>
          </w:p>
        </w:tc>
        <w:tc>
          <w:tcPr>
            <w:tcW w:w="300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70"/>
            </w:pPr>
            <w:r>
              <w:t>I50</w:t>
            </w:r>
          </w:p>
        </w:tc>
      </w:tr>
      <w:tr w:rsidR="00CF7DF7">
        <w:trPr>
          <w:trHeight w:val="255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11,3</w:t>
            </w:r>
          </w:p>
        </w:tc>
        <w:tc>
          <w:tcPr>
            <w:tcW w:w="2757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Edema</w:t>
            </w:r>
            <w:r>
              <w:rPr>
                <w:spacing w:val="-2"/>
              </w:rPr>
              <w:t xml:space="preserve"> </w:t>
            </w:r>
            <w:r>
              <w:t>agudo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pulmão</w:t>
            </w:r>
          </w:p>
        </w:tc>
        <w:tc>
          <w:tcPr>
            <w:tcW w:w="300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2" w:line="234" w:lineRule="exact"/>
              <w:ind w:left="70"/>
            </w:pPr>
            <w:r>
              <w:t>J81</w:t>
            </w:r>
          </w:p>
        </w:tc>
      </w:tr>
      <w:tr w:rsidR="00CF7DF7">
        <w:trPr>
          <w:trHeight w:val="253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12</w:t>
            </w:r>
          </w:p>
        </w:tc>
        <w:tc>
          <w:tcPr>
            <w:tcW w:w="5757" w:type="dxa"/>
            <w:gridSpan w:val="3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Doenças</w:t>
            </w:r>
            <w:r>
              <w:rPr>
                <w:spacing w:val="-2"/>
              </w:rPr>
              <w:t xml:space="preserve"> </w:t>
            </w:r>
            <w:r>
              <w:t>Cerebrovasculares</w:t>
            </w:r>
          </w:p>
        </w:tc>
      </w:tr>
      <w:tr w:rsidR="00CF7DF7">
        <w:trPr>
          <w:trHeight w:val="512"/>
        </w:trPr>
        <w:tc>
          <w:tcPr>
            <w:tcW w:w="1046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69"/>
            </w:pPr>
            <w:r>
              <w:t>12,1</w:t>
            </w:r>
          </w:p>
        </w:tc>
        <w:tc>
          <w:tcPr>
            <w:tcW w:w="2757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line="250" w:lineRule="atLeast"/>
              <w:ind w:left="69" w:right="801"/>
            </w:pPr>
            <w:r>
              <w:t>Doenças</w:t>
            </w:r>
            <w:r>
              <w:rPr>
                <w:spacing w:val="1"/>
              </w:rPr>
              <w:t xml:space="preserve"> </w:t>
            </w:r>
            <w:r>
              <w:t>Cerebrovasculares</w:t>
            </w:r>
          </w:p>
        </w:tc>
        <w:tc>
          <w:tcPr>
            <w:tcW w:w="300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CF7DF7" w:rsidRDefault="007E19AD">
            <w:pPr>
              <w:pStyle w:val="TableParagraph"/>
              <w:spacing w:before="129"/>
              <w:ind w:left="70"/>
            </w:pPr>
            <w:r>
              <w:t>I63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I67;</w:t>
            </w:r>
            <w:r>
              <w:rPr>
                <w:spacing w:val="-1"/>
              </w:rPr>
              <w:t xml:space="preserve"> </w:t>
            </w:r>
            <w:r>
              <w:t>I69,</w:t>
            </w:r>
            <w:r>
              <w:rPr>
                <w:spacing w:val="-3"/>
              </w:rPr>
              <w:t xml:space="preserve"> </w:t>
            </w:r>
            <w:r>
              <w:t>G45 a</w:t>
            </w:r>
            <w:r>
              <w:rPr>
                <w:spacing w:val="-2"/>
              </w:rPr>
              <w:t xml:space="preserve"> </w:t>
            </w:r>
            <w:r>
              <w:t>G46</w:t>
            </w:r>
          </w:p>
        </w:tc>
      </w:tr>
    </w:tbl>
    <w:p w:rsidR="00CF7DF7" w:rsidRDefault="00CF7DF7">
      <w:pPr>
        <w:sectPr w:rsidR="00CF7DF7">
          <w:pgSz w:w="11910" w:h="16840"/>
          <w:pgMar w:top="1400" w:right="1580" w:bottom="1160" w:left="1020" w:header="0" w:footer="977" w:gutter="0"/>
          <w:cols w:space="720"/>
        </w:sectPr>
      </w:pPr>
    </w:p>
    <w:tbl>
      <w:tblPr>
        <w:tblStyle w:val="TableNormal"/>
        <w:tblW w:w="0" w:type="auto"/>
        <w:tblInd w:w="154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/>
      </w:tblPr>
      <w:tblGrid>
        <w:gridCol w:w="1046"/>
        <w:gridCol w:w="2758"/>
        <w:gridCol w:w="3001"/>
      </w:tblGrid>
      <w:tr w:rsidR="00CF7DF7">
        <w:trPr>
          <w:trHeight w:val="381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42" w:lineRule="exact"/>
              <w:ind w:left="19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Grupo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2" w:lineRule="exact"/>
              <w:ind w:left="68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Diagnósticos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42" w:lineRule="exact"/>
              <w:ind w:left="1138" w:right="111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CID 10</w:t>
            </w:r>
          </w:p>
        </w:tc>
      </w:tr>
      <w:tr w:rsidR="00CF7DF7">
        <w:trPr>
          <w:trHeight w:val="253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13</w:t>
            </w:r>
          </w:p>
        </w:tc>
        <w:tc>
          <w:tcPr>
            <w:tcW w:w="5759" w:type="dxa"/>
            <w:gridSpan w:val="2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Diabetes</w:t>
            </w:r>
            <w:r>
              <w:rPr>
                <w:spacing w:val="-1"/>
              </w:rPr>
              <w:t xml:space="preserve"> </w:t>
            </w:r>
            <w:r>
              <w:t>melitus</w:t>
            </w:r>
          </w:p>
        </w:tc>
      </w:tr>
      <w:tr w:rsidR="00CF7DF7">
        <w:trPr>
          <w:trHeight w:val="1139"/>
        </w:trPr>
        <w:tc>
          <w:tcPr>
            <w:tcW w:w="1046" w:type="dxa"/>
          </w:tcPr>
          <w:p w:rsidR="00CF7DF7" w:rsidRDefault="00CF7DF7">
            <w:pPr>
              <w:pStyle w:val="TableParagraph"/>
              <w:spacing w:before="5"/>
              <w:rPr>
                <w:sz w:val="32"/>
              </w:rPr>
            </w:pPr>
          </w:p>
          <w:p w:rsidR="00CF7DF7" w:rsidRDefault="007E19AD">
            <w:pPr>
              <w:pStyle w:val="TableParagraph"/>
              <w:ind w:left="69"/>
            </w:pPr>
            <w:r>
              <w:t>13,1</w:t>
            </w:r>
          </w:p>
        </w:tc>
        <w:tc>
          <w:tcPr>
            <w:tcW w:w="2758" w:type="dxa"/>
          </w:tcPr>
          <w:p w:rsidR="00CF7DF7" w:rsidRDefault="00CF7DF7">
            <w:pPr>
              <w:pStyle w:val="TableParagraph"/>
              <w:spacing w:before="5"/>
              <w:rPr>
                <w:sz w:val="32"/>
              </w:rPr>
            </w:pPr>
          </w:p>
          <w:p w:rsidR="00CF7DF7" w:rsidRDefault="007E19AD">
            <w:pPr>
              <w:pStyle w:val="TableParagraph"/>
              <w:ind w:left="69"/>
            </w:pPr>
            <w:r>
              <w:t>Com coma</w:t>
            </w:r>
            <w:r>
              <w:rPr>
                <w:spacing w:val="-1"/>
              </w:rPr>
              <w:t xml:space="preserve"> </w:t>
            </w:r>
            <w:r>
              <w:t>ou</w:t>
            </w:r>
            <w:r>
              <w:rPr>
                <w:spacing w:val="-3"/>
              </w:rPr>
              <w:t xml:space="preserve"> </w:t>
            </w:r>
            <w:r>
              <w:t>cetoacidose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45" w:lineRule="exact"/>
              <w:ind w:left="69"/>
            </w:pPr>
            <w:r>
              <w:t>E10.0,</w:t>
            </w:r>
            <w:r>
              <w:rPr>
                <w:spacing w:val="-1"/>
              </w:rPr>
              <w:t xml:space="preserve"> </w:t>
            </w:r>
            <w:r>
              <w:t>E10.1,</w:t>
            </w:r>
            <w:r>
              <w:rPr>
                <w:spacing w:val="-3"/>
              </w:rPr>
              <w:t xml:space="preserve"> </w:t>
            </w:r>
            <w:r>
              <w:t>E11.0,</w:t>
            </w:r>
            <w:r>
              <w:rPr>
                <w:spacing w:val="1"/>
              </w:rPr>
              <w:t xml:space="preserve"> </w:t>
            </w:r>
            <w:r>
              <w:t>E11.1,</w:t>
            </w:r>
          </w:p>
          <w:p w:rsidR="00CF7DF7" w:rsidRDefault="007E19AD">
            <w:pPr>
              <w:pStyle w:val="TableParagraph"/>
              <w:spacing w:before="1" w:line="380" w:lineRule="atLeast"/>
              <w:ind w:left="69" w:right="225"/>
            </w:pPr>
            <w:r>
              <w:t>E12.0, E12.1;E13.0, E13.1;</w:t>
            </w:r>
            <w:r>
              <w:rPr>
                <w:spacing w:val="-59"/>
              </w:rPr>
              <w:t xml:space="preserve"> </w:t>
            </w:r>
            <w:r>
              <w:t>E14.0, E14.1</w:t>
            </w:r>
          </w:p>
        </w:tc>
      </w:tr>
      <w:tr w:rsidR="00CF7DF7">
        <w:trPr>
          <w:trHeight w:val="1897"/>
        </w:trPr>
        <w:tc>
          <w:tcPr>
            <w:tcW w:w="1046" w:type="dxa"/>
          </w:tcPr>
          <w:p w:rsidR="00CF7DF7" w:rsidRDefault="00CF7DF7">
            <w:pPr>
              <w:pStyle w:val="TableParagraph"/>
              <w:rPr>
                <w:sz w:val="24"/>
              </w:rPr>
            </w:pPr>
          </w:p>
          <w:p w:rsidR="00CF7DF7" w:rsidRDefault="00CF7DF7">
            <w:pPr>
              <w:pStyle w:val="TableParagraph"/>
              <w:rPr>
                <w:sz w:val="24"/>
              </w:rPr>
            </w:pPr>
          </w:p>
          <w:p w:rsidR="00CF7DF7" w:rsidRDefault="007E19AD">
            <w:pPr>
              <w:pStyle w:val="TableParagraph"/>
              <w:spacing w:before="198"/>
              <w:ind w:left="69"/>
            </w:pPr>
            <w:r>
              <w:t>13,2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360" w:lineRule="auto"/>
              <w:ind w:left="69" w:right="60"/>
            </w:pPr>
            <w:r>
              <w:t>Com</w:t>
            </w:r>
            <w:r>
              <w:rPr>
                <w:spacing w:val="17"/>
              </w:rPr>
              <w:t xml:space="preserve"> </w:t>
            </w:r>
            <w:r>
              <w:t>complicações</w:t>
            </w:r>
            <w:r>
              <w:rPr>
                <w:spacing w:val="1"/>
              </w:rPr>
              <w:t xml:space="preserve"> </w:t>
            </w:r>
            <w:r>
              <w:t>(renais, oftálmicas,</w:t>
            </w:r>
            <w:r>
              <w:rPr>
                <w:spacing w:val="1"/>
              </w:rPr>
              <w:t xml:space="preserve"> </w:t>
            </w:r>
            <w:r>
              <w:t>neurológicas, circulatórias,</w:t>
            </w:r>
            <w:r>
              <w:rPr>
                <w:spacing w:val="-59"/>
              </w:rPr>
              <w:t xml:space="preserve"> </w:t>
            </w:r>
            <w:r>
              <w:t>periféricas,</w:t>
            </w:r>
            <w:r>
              <w:rPr>
                <w:spacing w:val="-2"/>
              </w:rPr>
              <w:t xml:space="preserve"> </w:t>
            </w:r>
            <w:r>
              <w:t>múltiplas,</w:t>
            </w:r>
          </w:p>
          <w:p w:rsidR="00CF7DF7" w:rsidRDefault="007E19AD">
            <w:pPr>
              <w:pStyle w:val="TableParagraph"/>
              <w:ind w:left="69"/>
            </w:pPr>
            <w:r>
              <w:t>outras</w:t>
            </w:r>
            <w:r>
              <w:rPr>
                <w:spacing w:val="-2"/>
              </w:rPr>
              <w:t xml:space="preserve"> </w:t>
            </w:r>
            <w:r>
              <w:t>e NE)</w:t>
            </w:r>
          </w:p>
        </w:tc>
        <w:tc>
          <w:tcPr>
            <w:tcW w:w="3001" w:type="dxa"/>
          </w:tcPr>
          <w:p w:rsidR="00CF7DF7" w:rsidRDefault="00CF7DF7">
            <w:pPr>
              <w:pStyle w:val="TableParagraph"/>
              <w:spacing w:before="2"/>
              <w:rPr>
                <w:sz w:val="32"/>
              </w:rPr>
            </w:pPr>
          </w:p>
          <w:p w:rsidR="00CF7DF7" w:rsidRDefault="007E19AD">
            <w:pPr>
              <w:pStyle w:val="TableParagraph"/>
              <w:spacing w:before="1" w:line="360" w:lineRule="auto"/>
              <w:ind w:left="69" w:right="164"/>
            </w:pPr>
            <w:r>
              <w:t>E10.2 a E10.8, E11.2 a</w:t>
            </w:r>
            <w:r>
              <w:rPr>
                <w:spacing w:val="1"/>
              </w:rPr>
              <w:t xml:space="preserve"> </w:t>
            </w:r>
            <w:r>
              <w:t>E11.8; E12.2 a E12.8;E13.2</w:t>
            </w:r>
            <w:r>
              <w:rPr>
                <w:spacing w:val="-59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E13.8;</w:t>
            </w:r>
            <w:r>
              <w:rPr>
                <w:spacing w:val="2"/>
              </w:rPr>
              <w:t xml:space="preserve"> </w:t>
            </w:r>
            <w:r>
              <w:t>E14.2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E14.8</w:t>
            </w:r>
          </w:p>
        </w:tc>
      </w:tr>
      <w:tr w:rsidR="00CF7DF7">
        <w:trPr>
          <w:trHeight w:val="510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21"/>
              <w:ind w:left="69"/>
            </w:pPr>
            <w:r>
              <w:t>13,3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7" w:lineRule="exact"/>
              <w:ind w:left="69"/>
            </w:pPr>
            <w:r>
              <w:t>Sem</w:t>
            </w:r>
            <w:r>
              <w:rPr>
                <w:spacing w:val="-1"/>
              </w:rPr>
              <w:t xml:space="preserve"> </w:t>
            </w:r>
            <w:r>
              <w:t>complicações</w:t>
            </w:r>
          </w:p>
          <w:p w:rsidR="00CF7DF7" w:rsidRDefault="007E19AD">
            <w:pPr>
              <w:pStyle w:val="TableParagraph"/>
              <w:spacing w:before="2" w:line="242" w:lineRule="exact"/>
              <w:ind w:left="69"/>
            </w:pPr>
            <w:r>
              <w:t>específicas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47" w:lineRule="exact"/>
              <w:ind w:left="69"/>
            </w:pPr>
            <w:r>
              <w:t>E10.9,</w:t>
            </w:r>
            <w:r>
              <w:rPr>
                <w:spacing w:val="-1"/>
              </w:rPr>
              <w:t xml:space="preserve"> </w:t>
            </w:r>
            <w:r>
              <w:t>E11.9;</w:t>
            </w:r>
            <w:r>
              <w:rPr>
                <w:spacing w:val="-3"/>
              </w:rPr>
              <w:t xml:space="preserve"> </w:t>
            </w:r>
            <w:r>
              <w:t>E12.9,</w:t>
            </w:r>
            <w:r>
              <w:rPr>
                <w:spacing w:val="1"/>
              </w:rPr>
              <w:t xml:space="preserve"> </w:t>
            </w:r>
            <w:r>
              <w:t>E13.9;</w:t>
            </w:r>
          </w:p>
          <w:p w:rsidR="00CF7DF7" w:rsidRDefault="007E19AD">
            <w:pPr>
              <w:pStyle w:val="TableParagraph"/>
              <w:spacing w:before="2" w:line="242" w:lineRule="exact"/>
              <w:ind w:left="69"/>
            </w:pPr>
            <w:r>
              <w:t>E14.9</w:t>
            </w:r>
          </w:p>
        </w:tc>
      </w:tr>
      <w:tr w:rsidR="00CF7DF7">
        <w:trPr>
          <w:trHeight w:val="253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14</w:t>
            </w:r>
          </w:p>
        </w:tc>
        <w:tc>
          <w:tcPr>
            <w:tcW w:w="5759" w:type="dxa"/>
            <w:gridSpan w:val="2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Eplepsias</w:t>
            </w:r>
          </w:p>
        </w:tc>
      </w:tr>
      <w:tr w:rsidR="00CF7DF7">
        <w:trPr>
          <w:trHeight w:val="255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14,1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Eplepsias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G40,</w:t>
            </w:r>
            <w:r>
              <w:rPr>
                <w:spacing w:val="-2"/>
              </w:rPr>
              <w:t xml:space="preserve"> </w:t>
            </w:r>
            <w:r>
              <w:t>G41</w:t>
            </w:r>
          </w:p>
        </w:tc>
      </w:tr>
      <w:tr w:rsidR="00CF7DF7">
        <w:trPr>
          <w:trHeight w:val="253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15</w:t>
            </w:r>
          </w:p>
        </w:tc>
        <w:tc>
          <w:tcPr>
            <w:tcW w:w="5759" w:type="dxa"/>
            <w:gridSpan w:val="2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Infecção</w:t>
            </w:r>
            <w:r>
              <w:rPr>
                <w:spacing w:val="-3"/>
              </w:rPr>
              <w:t xml:space="preserve"> </w:t>
            </w:r>
            <w:r>
              <w:t>no</w:t>
            </w:r>
            <w:r>
              <w:rPr>
                <w:spacing w:val="-3"/>
              </w:rPr>
              <w:t xml:space="preserve"> </w:t>
            </w:r>
            <w:r>
              <w:t>Rim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"/>
              </w:rPr>
              <w:t xml:space="preserve"> </w:t>
            </w:r>
            <w:r>
              <w:t>Trato</w:t>
            </w:r>
            <w:r>
              <w:rPr>
                <w:spacing w:val="-3"/>
              </w:rPr>
              <w:t xml:space="preserve"> </w:t>
            </w:r>
            <w:r>
              <w:t>Urinário</w:t>
            </w:r>
          </w:p>
        </w:tc>
      </w:tr>
      <w:tr w:rsidR="00CF7DF7">
        <w:trPr>
          <w:trHeight w:val="510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23"/>
              <w:ind w:left="69"/>
            </w:pPr>
            <w:r>
              <w:t>15,1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9" w:lineRule="exact"/>
              <w:ind w:left="69"/>
            </w:pPr>
            <w:r>
              <w:t>Nefrite</w:t>
            </w:r>
            <w:r>
              <w:rPr>
                <w:spacing w:val="-7"/>
              </w:rPr>
              <w:t xml:space="preserve"> </w:t>
            </w:r>
            <w:r>
              <w:t>túbulo-intersticial</w:t>
            </w:r>
          </w:p>
          <w:p w:rsidR="00CF7DF7" w:rsidRDefault="007E19AD">
            <w:pPr>
              <w:pStyle w:val="TableParagraph"/>
              <w:spacing w:before="1" w:line="240" w:lineRule="exact"/>
              <w:ind w:left="69"/>
            </w:pPr>
            <w:r>
              <w:t>aguda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before="123"/>
              <w:ind w:left="69"/>
            </w:pPr>
            <w:r>
              <w:t>N10</w:t>
            </w:r>
          </w:p>
        </w:tc>
      </w:tr>
      <w:tr w:rsidR="00CF7DF7">
        <w:trPr>
          <w:trHeight w:val="510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23"/>
              <w:ind w:left="69"/>
            </w:pPr>
            <w:r>
              <w:t>15,2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7" w:lineRule="exact"/>
              <w:ind w:left="69"/>
            </w:pPr>
            <w:r>
              <w:t>Nefrite</w:t>
            </w:r>
            <w:r>
              <w:rPr>
                <w:spacing w:val="-7"/>
              </w:rPr>
              <w:t xml:space="preserve"> </w:t>
            </w:r>
            <w:r>
              <w:t>túbulo-intersticial</w:t>
            </w:r>
          </w:p>
          <w:p w:rsidR="00CF7DF7" w:rsidRDefault="007E19AD">
            <w:pPr>
              <w:pStyle w:val="TableParagraph"/>
              <w:spacing w:before="4" w:line="240" w:lineRule="exact"/>
              <w:ind w:left="69"/>
            </w:pPr>
            <w:r>
              <w:t>crônica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before="123"/>
              <w:ind w:left="69"/>
            </w:pPr>
            <w:r>
              <w:t>N11</w:t>
            </w:r>
          </w:p>
        </w:tc>
      </w:tr>
      <w:tr w:rsidR="00CF7DF7">
        <w:trPr>
          <w:trHeight w:val="510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21"/>
              <w:ind w:left="69"/>
            </w:pPr>
            <w:r>
              <w:t>15,3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7" w:lineRule="exact"/>
              <w:ind w:left="69"/>
            </w:pPr>
            <w:r>
              <w:t>Nefrite</w:t>
            </w:r>
            <w:r>
              <w:rPr>
                <w:spacing w:val="-7"/>
              </w:rPr>
              <w:t xml:space="preserve"> </w:t>
            </w:r>
            <w:r>
              <w:t>túbulo-intersticial</w:t>
            </w:r>
          </w:p>
          <w:p w:rsidR="00CF7DF7" w:rsidRDefault="007E19AD">
            <w:pPr>
              <w:pStyle w:val="TableParagraph"/>
              <w:spacing w:before="4" w:line="240" w:lineRule="exact"/>
              <w:ind w:left="69"/>
            </w:pPr>
            <w:r>
              <w:t>NE aguda</w:t>
            </w:r>
            <w:r>
              <w:rPr>
                <w:spacing w:val="-2"/>
              </w:rPr>
              <w:t xml:space="preserve"> </w:t>
            </w:r>
            <w:r>
              <w:t>crônica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before="121"/>
              <w:ind w:left="69"/>
            </w:pPr>
            <w:r>
              <w:t>N12</w:t>
            </w:r>
          </w:p>
        </w:tc>
      </w:tr>
      <w:tr w:rsidR="00CF7DF7">
        <w:trPr>
          <w:trHeight w:val="253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15,4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Cistite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N30</w:t>
            </w:r>
          </w:p>
        </w:tc>
      </w:tr>
      <w:tr w:rsidR="00CF7DF7">
        <w:trPr>
          <w:trHeight w:val="255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15,5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Uretrite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N34</w:t>
            </w:r>
          </w:p>
        </w:tc>
      </w:tr>
      <w:tr w:rsidR="00CF7DF7">
        <w:trPr>
          <w:trHeight w:val="510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21"/>
              <w:ind w:left="69"/>
            </w:pPr>
            <w:r>
              <w:t>15,6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7" w:lineRule="exact"/>
              <w:ind w:left="69"/>
            </w:pPr>
            <w:r>
              <w:t>Infecção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trato</w:t>
            </w:r>
            <w:r>
              <w:rPr>
                <w:spacing w:val="-1"/>
              </w:rPr>
              <w:t xml:space="preserve"> </w:t>
            </w:r>
            <w:r>
              <w:t>urinário</w:t>
            </w:r>
          </w:p>
          <w:p w:rsidR="00CF7DF7" w:rsidRDefault="007E19AD">
            <w:pPr>
              <w:pStyle w:val="TableParagraph"/>
              <w:spacing w:before="4" w:line="240" w:lineRule="exact"/>
              <w:ind w:left="69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localização</w:t>
            </w:r>
            <w:r>
              <w:rPr>
                <w:spacing w:val="-2"/>
              </w:rPr>
              <w:t xml:space="preserve"> </w:t>
            </w:r>
            <w:r>
              <w:t>NE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before="121"/>
              <w:ind w:left="69"/>
            </w:pPr>
            <w:r>
              <w:t>N39.0</w:t>
            </w:r>
          </w:p>
        </w:tc>
      </w:tr>
      <w:tr w:rsidR="00CF7DF7">
        <w:trPr>
          <w:trHeight w:val="254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16</w:t>
            </w:r>
          </w:p>
        </w:tc>
        <w:tc>
          <w:tcPr>
            <w:tcW w:w="5759" w:type="dxa"/>
            <w:gridSpan w:val="2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Infecção</w:t>
            </w:r>
            <w:r>
              <w:rPr>
                <w:spacing w:val="-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pele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tecido</w:t>
            </w:r>
            <w:r>
              <w:rPr>
                <w:spacing w:val="-1"/>
              </w:rPr>
              <w:t xml:space="preserve"> </w:t>
            </w:r>
            <w:r>
              <w:t>subcutâneo</w:t>
            </w:r>
          </w:p>
        </w:tc>
      </w:tr>
      <w:tr w:rsidR="00CF7DF7">
        <w:trPr>
          <w:trHeight w:val="255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16,1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Erisipela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A46</w:t>
            </w:r>
          </w:p>
        </w:tc>
      </w:tr>
      <w:tr w:rsidR="00CF7DF7">
        <w:trPr>
          <w:trHeight w:val="255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16,2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Impetigo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L01</w:t>
            </w:r>
          </w:p>
        </w:tc>
      </w:tr>
      <w:tr w:rsidR="00CF7DF7">
        <w:trPr>
          <w:trHeight w:val="508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21"/>
              <w:ind w:left="69"/>
            </w:pPr>
            <w:r>
              <w:t>16,3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7" w:lineRule="exact"/>
              <w:ind w:left="69"/>
            </w:pPr>
            <w:r>
              <w:t>Abscesso cutâneo</w:t>
            </w:r>
          </w:p>
          <w:p w:rsidR="00CF7DF7" w:rsidRDefault="007E19AD">
            <w:pPr>
              <w:pStyle w:val="TableParagraph"/>
              <w:spacing w:before="1" w:line="240" w:lineRule="exact"/>
              <w:ind w:left="69"/>
            </w:pPr>
            <w:r>
              <w:t>furúnculo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carbúnculo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before="121"/>
              <w:ind w:left="69"/>
            </w:pPr>
            <w:r>
              <w:t>L02</w:t>
            </w:r>
          </w:p>
        </w:tc>
      </w:tr>
      <w:tr w:rsidR="00CF7DF7">
        <w:trPr>
          <w:trHeight w:val="255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16,4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Celulite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L03</w:t>
            </w:r>
          </w:p>
        </w:tc>
      </w:tr>
      <w:tr w:rsidR="00CF7DF7">
        <w:trPr>
          <w:trHeight w:val="256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16,5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Linfadenite</w:t>
            </w:r>
            <w:r>
              <w:rPr>
                <w:spacing w:val="-3"/>
              </w:rPr>
              <w:t xml:space="preserve"> </w:t>
            </w:r>
            <w:r>
              <w:t>aguda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L04</w:t>
            </w:r>
          </w:p>
        </w:tc>
      </w:tr>
      <w:tr w:rsidR="00CF7DF7">
        <w:trPr>
          <w:trHeight w:val="764"/>
        </w:trPr>
        <w:tc>
          <w:tcPr>
            <w:tcW w:w="1046" w:type="dxa"/>
          </w:tcPr>
          <w:p w:rsidR="00CF7DF7" w:rsidRDefault="00CF7DF7">
            <w:pPr>
              <w:pStyle w:val="TableParagraph"/>
              <w:spacing w:before="6"/>
              <w:rPr>
                <w:sz w:val="21"/>
              </w:rPr>
            </w:pPr>
          </w:p>
          <w:p w:rsidR="00CF7DF7" w:rsidRDefault="007E19AD">
            <w:pPr>
              <w:pStyle w:val="TableParagraph"/>
              <w:spacing w:before="1"/>
              <w:ind w:left="69"/>
            </w:pPr>
            <w:r>
              <w:t>16,6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2" w:lineRule="auto"/>
              <w:ind w:left="69" w:right="609"/>
            </w:pPr>
            <w:r>
              <w:t>Outras infecções</w:t>
            </w:r>
            <w:r>
              <w:rPr>
                <w:spacing w:val="1"/>
              </w:rPr>
              <w:t xml:space="preserve"> </w:t>
            </w:r>
            <w:r>
              <w:t>localizadas</w:t>
            </w:r>
            <w:r>
              <w:rPr>
                <w:spacing w:val="-5"/>
              </w:rPr>
              <w:t xml:space="preserve"> </w:t>
            </w:r>
            <w:r>
              <w:t>na</w:t>
            </w:r>
            <w:r>
              <w:rPr>
                <w:spacing w:val="-5"/>
              </w:rPr>
              <w:t xml:space="preserve"> </w:t>
            </w:r>
            <w:r>
              <w:t>pele</w:t>
            </w:r>
            <w:r>
              <w:rPr>
                <w:spacing w:val="-5"/>
              </w:rPr>
              <w:t xml:space="preserve"> </w:t>
            </w:r>
            <w:r>
              <w:t>e</w:t>
            </w:r>
          </w:p>
          <w:p w:rsidR="00CF7DF7" w:rsidRDefault="007E19AD">
            <w:pPr>
              <w:pStyle w:val="TableParagraph"/>
              <w:spacing w:line="240" w:lineRule="exact"/>
              <w:ind w:left="69"/>
            </w:pPr>
            <w:r>
              <w:t>tecido</w:t>
            </w:r>
            <w:r>
              <w:rPr>
                <w:spacing w:val="-1"/>
              </w:rPr>
              <w:t xml:space="preserve"> </w:t>
            </w:r>
            <w:r>
              <w:t>subcutâneo</w:t>
            </w:r>
          </w:p>
        </w:tc>
        <w:tc>
          <w:tcPr>
            <w:tcW w:w="3001" w:type="dxa"/>
          </w:tcPr>
          <w:p w:rsidR="00CF7DF7" w:rsidRDefault="00CF7DF7">
            <w:pPr>
              <w:pStyle w:val="TableParagraph"/>
              <w:spacing w:before="6"/>
              <w:rPr>
                <w:sz w:val="21"/>
              </w:rPr>
            </w:pPr>
          </w:p>
          <w:p w:rsidR="00CF7DF7" w:rsidRDefault="007E19AD">
            <w:pPr>
              <w:pStyle w:val="TableParagraph"/>
              <w:spacing w:before="1"/>
              <w:ind w:left="69"/>
            </w:pPr>
            <w:r>
              <w:t>L08</w:t>
            </w:r>
          </w:p>
        </w:tc>
      </w:tr>
      <w:tr w:rsidR="00CF7DF7">
        <w:trPr>
          <w:trHeight w:val="253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17</w:t>
            </w:r>
          </w:p>
        </w:tc>
        <w:tc>
          <w:tcPr>
            <w:tcW w:w="5759" w:type="dxa"/>
            <w:gridSpan w:val="2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Doença</w:t>
            </w:r>
            <w:r>
              <w:rPr>
                <w:spacing w:val="-3"/>
              </w:rPr>
              <w:t xml:space="preserve"> </w:t>
            </w:r>
            <w:r>
              <w:t>Inflamatória</w:t>
            </w:r>
            <w:r>
              <w:rPr>
                <w:spacing w:val="-2"/>
              </w:rPr>
              <w:t xml:space="preserve"> </w:t>
            </w:r>
            <w:r>
              <w:t>órgãos</w:t>
            </w:r>
            <w:r>
              <w:rPr>
                <w:spacing w:val="-3"/>
              </w:rPr>
              <w:t xml:space="preserve"> </w:t>
            </w:r>
            <w:r>
              <w:t>pélvicos</w:t>
            </w:r>
            <w:r>
              <w:rPr>
                <w:spacing w:val="-4"/>
              </w:rPr>
              <w:t xml:space="preserve"> </w:t>
            </w:r>
            <w:r>
              <w:t>femininos</w:t>
            </w:r>
          </w:p>
        </w:tc>
      </w:tr>
      <w:tr w:rsidR="00CF7DF7">
        <w:trPr>
          <w:trHeight w:val="256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17,1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Salpingite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ooforite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N70</w:t>
            </w:r>
          </w:p>
        </w:tc>
      </w:tr>
      <w:tr w:rsidR="00CF7DF7">
        <w:trPr>
          <w:trHeight w:val="510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21"/>
              <w:ind w:left="69"/>
            </w:pPr>
            <w:r>
              <w:t>17,2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7" w:lineRule="exact"/>
              <w:ind w:left="69"/>
            </w:pPr>
            <w:r>
              <w:t>Doença</w:t>
            </w:r>
            <w:r>
              <w:rPr>
                <w:spacing w:val="-1"/>
              </w:rPr>
              <w:t xml:space="preserve"> </w:t>
            </w:r>
            <w:r>
              <w:t>inflamatória</w:t>
            </w:r>
            <w:r>
              <w:rPr>
                <w:spacing w:val="-1"/>
              </w:rPr>
              <w:t xml:space="preserve"> </w:t>
            </w:r>
            <w:r>
              <w:t>do</w:t>
            </w:r>
          </w:p>
          <w:p w:rsidR="00CF7DF7" w:rsidRDefault="007E19AD">
            <w:pPr>
              <w:pStyle w:val="TableParagraph"/>
              <w:spacing w:before="1" w:line="242" w:lineRule="exact"/>
              <w:ind w:left="69"/>
            </w:pPr>
            <w:r>
              <w:t>útero</w:t>
            </w:r>
            <w:r>
              <w:rPr>
                <w:spacing w:val="-2"/>
              </w:rPr>
              <w:t xml:space="preserve"> </w:t>
            </w:r>
            <w:r>
              <w:t>exceto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colo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before="121"/>
              <w:ind w:left="69"/>
            </w:pPr>
            <w:r>
              <w:t>N71</w:t>
            </w:r>
          </w:p>
        </w:tc>
      </w:tr>
      <w:tr w:rsidR="00CF7DF7">
        <w:trPr>
          <w:trHeight w:val="508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22"/>
              <w:ind w:left="69"/>
            </w:pPr>
            <w:r>
              <w:t>17,3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8" w:lineRule="exact"/>
              <w:ind w:left="69"/>
            </w:pPr>
            <w:r>
              <w:t>Doença</w:t>
            </w:r>
            <w:r>
              <w:rPr>
                <w:spacing w:val="-1"/>
              </w:rPr>
              <w:t xml:space="preserve"> </w:t>
            </w:r>
            <w:r>
              <w:t>inflamatória</w:t>
            </w:r>
            <w:r>
              <w:rPr>
                <w:spacing w:val="-1"/>
              </w:rPr>
              <w:t xml:space="preserve"> </w:t>
            </w:r>
            <w:r>
              <w:t>do</w:t>
            </w:r>
          </w:p>
          <w:p w:rsidR="00CF7DF7" w:rsidRDefault="007E19AD">
            <w:pPr>
              <w:pStyle w:val="TableParagraph"/>
              <w:spacing w:before="1" w:line="240" w:lineRule="exact"/>
              <w:ind w:left="69"/>
            </w:pPr>
            <w:r>
              <w:t>colo</w:t>
            </w:r>
            <w:r>
              <w:rPr>
                <w:spacing w:val="-1"/>
              </w:rPr>
              <w:t xml:space="preserve"> </w:t>
            </w:r>
            <w:r>
              <w:t>do útero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before="122"/>
              <w:ind w:left="69"/>
            </w:pPr>
            <w:r>
              <w:t>N72</w:t>
            </w:r>
          </w:p>
        </w:tc>
      </w:tr>
      <w:tr w:rsidR="00CF7DF7">
        <w:trPr>
          <w:trHeight w:val="767"/>
        </w:trPr>
        <w:tc>
          <w:tcPr>
            <w:tcW w:w="1046" w:type="dxa"/>
          </w:tcPr>
          <w:p w:rsidR="00CF7DF7" w:rsidRDefault="00CF7DF7">
            <w:pPr>
              <w:pStyle w:val="TableParagraph"/>
              <w:spacing w:before="9"/>
              <w:rPr>
                <w:sz w:val="21"/>
              </w:rPr>
            </w:pPr>
          </w:p>
          <w:p w:rsidR="00CF7DF7" w:rsidRDefault="007E19AD">
            <w:pPr>
              <w:pStyle w:val="TableParagraph"/>
              <w:ind w:left="69"/>
            </w:pPr>
            <w:r>
              <w:t>17,4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9" w:lineRule="exact"/>
              <w:ind w:left="69"/>
            </w:pPr>
            <w:r>
              <w:t>Outras</w:t>
            </w:r>
            <w:r>
              <w:rPr>
                <w:spacing w:val="-1"/>
              </w:rPr>
              <w:t xml:space="preserve"> </w:t>
            </w:r>
            <w:r>
              <w:t>doenças</w:t>
            </w:r>
          </w:p>
          <w:p w:rsidR="00CF7DF7" w:rsidRDefault="007E19AD">
            <w:pPr>
              <w:pStyle w:val="TableParagraph"/>
              <w:spacing w:line="250" w:lineRule="atLeast"/>
              <w:ind w:left="69" w:right="553"/>
            </w:pPr>
            <w:r>
              <w:t>inflamatórias</w:t>
            </w:r>
            <w:r>
              <w:rPr>
                <w:spacing w:val="-8"/>
              </w:rPr>
              <w:t xml:space="preserve"> </w:t>
            </w:r>
            <w:r>
              <w:t>pélvicas</w:t>
            </w:r>
            <w:r>
              <w:rPr>
                <w:spacing w:val="-58"/>
              </w:rPr>
              <w:t xml:space="preserve"> </w:t>
            </w:r>
            <w:r>
              <w:t>femininas</w:t>
            </w:r>
          </w:p>
        </w:tc>
        <w:tc>
          <w:tcPr>
            <w:tcW w:w="3001" w:type="dxa"/>
          </w:tcPr>
          <w:p w:rsidR="00CF7DF7" w:rsidRDefault="00CF7DF7">
            <w:pPr>
              <w:pStyle w:val="TableParagraph"/>
              <w:spacing w:before="9"/>
              <w:rPr>
                <w:sz w:val="21"/>
              </w:rPr>
            </w:pPr>
          </w:p>
          <w:p w:rsidR="00CF7DF7" w:rsidRDefault="007E19AD">
            <w:pPr>
              <w:pStyle w:val="TableParagraph"/>
              <w:ind w:left="69"/>
            </w:pPr>
            <w:r>
              <w:t>N73</w:t>
            </w:r>
          </w:p>
        </w:tc>
      </w:tr>
      <w:tr w:rsidR="00CF7DF7">
        <w:trPr>
          <w:trHeight w:val="507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21"/>
              <w:ind w:left="69"/>
            </w:pPr>
            <w:r>
              <w:t>17,5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47" w:lineRule="exact"/>
              <w:ind w:left="69"/>
            </w:pPr>
            <w:r>
              <w:t>Doenças da</w:t>
            </w:r>
            <w:r>
              <w:rPr>
                <w:spacing w:val="-2"/>
              </w:rPr>
              <w:t xml:space="preserve"> </w:t>
            </w:r>
            <w:r>
              <w:t>glândula</w:t>
            </w:r>
            <w:r>
              <w:rPr>
                <w:spacing w:val="-1"/>
              </w:rPr>
              <w:t xml:space="preserve"> </w:t>
            </w:r>
            <w:r>
              <w:t>de</w:t>
            </w:r>
          </w:p>
          <w:p w:rsidR="00CF7DF7" w:rsidRDefault="007E19AD">
            <w:pPr>
              <w:pStyle w:val="TableParagraph"/>
              <w:spacing w:before="1" w:line="239" w:lineRule="exact"/>
              <w:ind w:left="69"/>
            </w:pPr>
            <w:r>
              <w:t>Bartholin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before="121"/>
              <w:ind w:left="69"/>
            </w:pPr>
            <w:r>
              <w:t>N75</w:t>
            </w:r>
          </w:p>
        </w:tc>
      </w:tr>
    </w:tbl>
    <w:p w:rsidR="00CF7DF7" w:rsidRDefault="00CF7DF7">
      <w:pPr>
        <w:pStyle w:val="Corpodetexto"/>
        <w:rPr>
          <w:sz w:val="20"/>
        </w:rPr>
      </w:pPr>
    </w:p>
    <w:p w:rsidR="00CF7DF7" w:rsidRDefault="00CF7DF7">
      <w:pPr>
        <w:pStyle w:val="Corpodetexto"/>
        <w:spacing w:before="2"/>
        <w:rPr>
          <w:sz w:val="11"/>
        </w:rPr>
      </w:pPr>
      <w:r w:rsidRPr="00CF7DF7">
        <w:pict>
          <v:shape id="_x0000_s1026" style="position:absolute;margin-left:126.85pt;margin-top:8.4pt;width:341pt;height:1pt;z-index:-15711232;mso-wrap-distance-left:0;mso-wrap-distance-right:0;mso-position-horizontal-relative:page" coordorigin="2537,168" coordsize="6820,20" o:spt="100" adj="0,,0" path="m3603,168r-5,l3584,168r-1047,l2537,187r1047,l3598,187r5,l3603,168xm6361,168r-5,l6342,168r-2739,l3603,187r2739,l6356,187r5,l6361,168xm9357,168r-2996,l6361,187r2996,l9357,168xe" fillcolor="#999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CF7DF7" w:rsidRDefault="00CF7DF7">
      <w:pPr>
        <w:rPr>
          <w:sz w:val="11"/>
        </w:rPr>
        <w:sectPr w:rsidR="00CF7DF7">
          <w:pgSz w:w="11910" w:h="16840"/>
          <w:pgMar w:top="1480" w:right="1580" w:bottom="1160" w:left="1020" w:header="0" w:footer="977" w:gutter="0"/>
          <w:cols w:space="720"/>
        </w:sectPr>
      </w:pPr>
    </w:p>
    <w:tbl>
      <w:tblPr>
        <w:tblStyle w:val="TableNormal"/>
        <w:tblW w:w="0" w:type="auto"/>
        <w:tblInd w:w="154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/>
      </w:tblPr>
      <w:tblGrid>
        <w:gridCol w:w="1046"/>
        <w:gridCol w:w="2758"/>
        <w:gridCol w:w="3001"/>
      </w:tblGrid>
      <w:tr w:rsidR="00CF7DF7">
        <w:trPr>
          <w:trHeight w:val="400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4"/>
              <w:ind w:left="19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Grupo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before="4"/>
              <w:ind w:left="68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Diagnósticos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before="4"/>
              <w:ind w:left="1138" w:right="111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CID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10</w:t>
            </w:r>
          </w:p>
        </w:tc>
      </w:tr>
      <w:tr w:rsidR="00CF7DF7">
        <w:trPr>
          <w:trHeight w:val="1324"/>
        </w:trPr>
        <w:tc>
          <w:tcPr>
            <w:tcW w:w="1046" w:type="dxa"/>
          </w:tcPr>
          <w:p w:rsidR="00CF7DF7" w:rsidRDefault="00CF7DF7">
            <w:pPr>
              <w:pStyle w:val="TableParagraph"/>
              <w:rPr>
                <w:sz w:val="24"/>
              </w:rPr>
            </w:pPr>
          </w:p>
          <w:p w:rsidR="00CF7DF7" w:rsidRDefault="00CF7DF7">
            <w:pPr>
              <w:pStyle w:val="TableParagraph"/>
              <w:spacing w:before="6"/>
            </w:pPr>
          </w:p>
          <w:p w:rsidR="00CF7DF7" w:rsidRDefault="007E19AD">
            <w:pPr>
              <w:pStyle w:val="TableParagraph"/>
              <w:ind w:left="69"/>
            </w:pPr>
            <w:r>
              <w:t>17,6</w:t>
            </w:r>
          </w:p>
        </w:tc>
        <w:tc>
          <w:tcPr>
            <w:tcW w:w="2758" w:type="dxa"/>
          </w:tcPr>
          <w:p w:rsidR="00CF7DF7" w:rsidRDefault="00CF7DF7">
            <w:pPr>
              <w:pStyle w:val="TableParagraph"/>
              <w:spacing w:before="4"/>
              <w:rPr>
                <w:sz w:val="24"/>
              </w:rPr>
            </w:pPr>
          </w:p>
          <w:p w:rsidR="00CF7DF7" w:rsidRDefault="007E19AD">
            <w:pPr>
              <w:pStyle w:val="TableParagraph"/>
              <w:spacing w:before="1"/>
              <w:ind w:left="69" w:right="141"/>
            </w:pPr>
            <w:r>
              <w:t>Outras afecções</w:t>
            </w:r>
            <w:r>
              <w:rPr>
                <w:spacing w:val="1"/>
              </w:rPr>
              <w:t xml:space="preserve"> </w:t>
            </w:r>
            <w:r>
              <w:t>inflamatórias da vagina. e</w:t>
            </w:r>
            <w:r>
              <w:rPr>
                <w:spacing w:val="-60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vulva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51" w:lineRule="exact"/>
              <w:ind w:left="69"/>
            </w:pPr>
            <w:r>
              <w:t>N76</w:t>
            </w:r>
          </w:p>
        </w:tc>
      </w:tr>
      <w:tr w:rsidR="00CF7DF7">
        <w:trPr>
          <w:trHeight w:val="256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18</w:t>
            </w:r>
          </w:p>
        </w:tc>
        <w:tc>
          <w:tcPr>
            <w:tcW w:w="5759" w:type="dxa"/>
            <w:gridSpan w:val="2"/>
          </w:tcPr>
          <w:p w:rsidR="00CF7DF7" w:rsidRDefault="007E19AD">
            <w:pPr>
              <w:pStyle w:val="TableParagraph"/>
              <w:spacing w:before="2" w:line="234" w:lineRule="exact"/>
              <w:ind w:left="69"/>
            </w:pPr>
            <w:r>
              <w:t>Úlcera</w:t>
            </w:r>
            <w:r>
              <w:rPr>
                <w:spacing w:val="-5"/>
              </w:rPr>
              <w:t xml:space="preserve"> </w:t>
            </w:r>
            <w:r>
              <w:t>gastrointestinal</w:t>
            </w:r>
          </w:p>
        </w:tc>
      </w:tr>
      <w:tr w:rsidR="00CF7DF7">
        <w:trPr>
          <w:trHeight w:val="510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27"/>
              <w:ind w:left="69"/>
            </w:pPr>
            <w:r>
              <w:t>18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before="127"/>
              <w:ind w:left="69"/>
            </w:pPr>
            <w:r>
              <w:t>Úlcera</w:t>
            </w:r>
            <w:r>
              <w:rPr>
                <w:spacing w:val="-5"/>
              </w:rPr>
              <w:t xml:space="preserve"> </w:t>
            </w:r>
            <w:r>
              <w:t>gastrointestinal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54" w:lineRule="exact"/>
              <w:ind w:left="69" w:right="409"/>
            </w:pPr>
            <w:r>
              <w:t>K25 a K28, K92.0, K92.1,</w:t>
            </w:r>
            <w:r>
              <w:rPr>
                <w:spacing w:val="-59"/>
              </w:rPr>
              <w:t xml:space="preserve"> </w:t>
            </w:r>
            <w:r>
              <w:t>K92.2</w:t>
            </w:r>
          </w:p>
        </w:tc>
      </w:tr>
      <w:tr w:rsidR="00CF7DF7">
        <w:trPr>
          <w:trHeight w:val="253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19</w:t>
            </w:r>
          </w:p>
        </w:tc>
        <w:tc>
          <w:tcPr>
            <w:tcW w:w="5759" w:type="dxa"/>
            <w:gridSpan w:val="2"/>
          </w:tcPr>
          <w:p w:rsidR="00CF7DF7" w:rsidRDefault="007E19AD">
            <w:pPr>
              <w:pStyle w:val="TableParagraph"/>
              <w:spacing w:line="234" w:lineRule="exact"/>
              <w:ind w:left="69"/>
            </w:pPr>
            <w:r>
              <w:t>Doenças</w:t>
            </w:r>
            <w:r>
              <w:rPr>
                <w:spacing w:val="-1"/>
              </w:rPr>
              <w:t xml:space="preserve"> </w:t>
            </w:r>
            <w:r>
              <w:t>relacionadas</w:t>
            </w:r>
            <w:r>
              <w:rPr>
                <w:spacing w:val="-1"/>
              </w:rPr>
              <w:t xml:space="preserve"> </w:t>
            </w:r>
            <w:r>
              <w:t>ao</w:t>
            </w:r>
            <w:r>
              <w:rPr>
                <w:spacing w:val="-1"/>
              </w:rPr>
              <w:t xml:space="preserve"> </w:t>
            </w:r>
            <w:r>
              <w:t>Pré-Natal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Parto</w:t>
            </w:r>
          </w:p>
        </w:tc>
      </w:tr>
      <w:tr w:rsidR="00CF7DF7">
        <w:trPr>
          <w:trHeight w:val="510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29"/>
              <w:ind w:left="69"/>
            </w:pPr>
            <w:r>
              <w:t>19,1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50" w:lineRule="atLeast"/>
              <w:ind w:left="69" w:right="105"/>
            </w:pPr>
            <w:r>
              <w:t>Infecção no Trato Urinário</w:t>
            </w:r>
            <w:r>
              <w:rPr>
                <w:spacing w:val="-60"/>
              </w:rPr>
              <w:t xml:space="preserve"> </w:t>
            </w:r>
            <w:r>
              <w:t>na</w:t>
            </w:r>
            <w:r>
              <w:rPr>
                <w:spacing w:val="-3"/>
              </w:rPr>
              <w:t xml:space="preserve"> </w:t>
            </w:r>
            <w:r>
              <w:t>gravidez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before="129"/>
              <w:ind w:left="69"/>
            </w:pPr>
            <w:r>
              <w:t>O23</w:t>
            </w:r>
          </w:p>
        </w:tc>
      </w:tr>
      <w:tr w:rsidR="00CF7DF7">
        <w:trPr>
          <w:trHeight w:val="256"/>
        </w:trPr>
        <w:tc>
          <w:tcPr>
            <w:tcW w:w="1046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19,2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Sífilis</w:t>
            </w:r>
            <w:r>
              <w:rPr>
                <w:spacing w:val="-3"/>
              </w:rPr>
              <w:t xml:space="preserve"> </w:t>
            </w:r>
            <w:r>
              <w:t>congênita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line="236" w:lineRule="exact"/>
              <w:ind w:left="69"/>
            </w:pPr>
            <w:r>
              <w:t>A50</w:t>
            </w:r>
          </w:p>
        </w:tc>
      </w:tr>
      <w:tr w:rsidR="00CF7DF7">
        <w:trPr>
          <w:trHeight w:val="760"/>
        </w:trPr>
        <w:tc>
          <w:tcPr>
            <w:tcW w:w="1046" w:type="dxa"/>
          </w:tcPr>
          <w:p w:rsidR="00CF7DF7" w:rsidRDefault="007E19AD">
            <w:pPr>
              <w:pStyle w:val="TableParagraph"/>
              <w:spacing w:before="187"/>
              <w:ind w:left="69"/>
            </w:pPr>
            <w:r>
              <w:t>19,3</w:t>
            </w:r>
          </w:p>
        </w:tc>
        <w:tc>
          <w:tcPr>
            <w:tcW w:w="2758" w:type="dxa"/>
          </w:tcPr>
          <w:p w:rsidR="00CF7DF7" w:rsidRDefault="007E19AD">
            <w:pPr>
              <w:pStyle w:val="TableParagraph"/>
              <w:spacing w:line="250" w:lineRule="exact"/>
              <w:ind w:left="69"/>
            </w:pPr>
            <w:r>
              <w:t>Síndrome da</w:t>
            </w:r>
            <w:r>
              <w:rPr>
                <w:spacing w:val="-3"/>
              </w:rPr>
              <w:t xml:space="preserve"> </w:t>
            </w:r>
            <w:r>
              <w:t>Rubéola</w:t>
            </w:r>
          </w:p>
          <w:p w:rsidR="00CF7DF7" w:rsidRDefault="007E19AD">
            <w:pPr>
              <w:pStyle w:val="TableParagraph"/>
              <w:spacing w:before="127"/>
              <w:ind w:left="69"/>
            </w:pPr>
            <w:r>
              <w:t>Congênita</w:t>
            </w:r>
          </w:p>
        </w:tc>
        <w:tc>
          <w:tcPr>
            <w:tcW w:w="3001" w:type="dxa"/>
          </w:tcPr>
          <w:p w:rsidR="00CF7DF7" w:rsidRDefault="007E19AD">
            <w:pPr>
              <w:pStyle w:val="TableParagraph"/>
              <w:spacing w:before="187"/>
              <w:ind w:left="69"/>
            </w:pPr>
            <w:r>
              <w:t>P35.0</w:t>
            </w:r>
          </w:p>
        </w:tc>
      </w:tr>
    </w:tbl>
    <w:p w:rsidR="00CF7DF7" w:rsidRDefault="00CF7DF7">
      <w:pPr>
        <w:spacing w:line="178" w:lineRule="exact"/>
        <w:ind w:left="3154"/>
        <w:rPr>
          <w:rFonts w:ascii="Arial" w:hAnsi="Arial"/>
          <w:b/>
          <w:sz w:val="16"/>
        </w:rPr>
      </w:pPr>
      <w:hyperlink r:id="rId119">
        <w:r w:rsidR="007E19AD">
          <w:rPr>
            <w:rFonts w:ascii="Arial" w:hAnsi="Arial"/>
            <w:b/>
            <w:color w:val="003366"/>
            <w:sz w:val="16"/>
          </w:rPr>
          <w:t>Saúde</w:t>
        </w:r>
        <w:r w:rsidR="007E19AD">
          <w:rPr>
            <w:rFonts w:ascii="Arial" w:hAnsi="Arial"/>
            <w:b/>
            <w:color w:val="003366"/>
            <w:spacing w:val="-2"/>
            <w:sz w:val="16"/>
          </w:rPr>
          <w:t xml:space="preserve"> </w:t>
        </w:r>
        <w:r w:rsidR="007E19AD">
          <w:rPr>
            <w:rFonts w:ascii="Arial" w:hAnsi="Arial"/>
            <w:b/>
            <w:color w:val="003366"/>
            <w:sz w:val="16"/>
          </w:rPr>
          <w:t>Legis</w:t>
        </w:r>
        <w:r w:rsidR="007E19AD">
          <w:rPr>
            <w:rFonts w:ascii="Arial" w:hAnsi="Arial"/>
            <w:b/>
            <w:color w:val="003366"/>
            <w:spacing w:val="-2"/>
            <w:sz w:val="16"/>
          </w:rPr>
          <w:t xml:space="preserve"> </w:t>
        </w:r>
        <w:r w:rsidR="007E19AD">
          <w:rPr>
            <w:rFonts w:ascii="Arial" w:hAnsi="Arial"/>
            <w:b/>
            <w:color w:val="003366"/>
            <w:sz w:val="16"/>
          </w:rPr>
          <w:t>-</w:t>
        </w:r>
        <w:r w:rsidR="007E19AD">
          <w:rPr>
            <w:rFonts w:ascii="Arial" w:hAnsi="Arial"/>
            <w:b/>
            <w:color w:val="003366"/>
            <w:spacing w:val="-2"/>
            <w:sz w:val="16"/>
          </w:rPr>
          <w:t xml:space="preserve"> </w:t>
        </w:r>
        <w:r w:rsidR="007E19AD">
          <w:rPr>
            <w:rFonts w:ascii="Arial" w:hAnsi="Arial"/>
            <w:b/>
            <w:color w:val="003366"/>
            <w:sz w:val="16"/>
          </w:rPr>
          <w:t>Sistema</w:t>
        </w:r>
        <w:r w:rsidR="007E19AD">
          <w:rPr>
            <w:rFonts w:ascii="Arial" w:hAnsi="Arial"/>
            <w:b/>
            <w:color w:val="003366"/>
            <w:spacing w:val="-2"/>
            <w:sz w:val="16"/>
          </w:rPr>
          <w:t xml:space="preserve"> </w:t>
        </w:r>
        <w:r w:rsidR="007E19AD">
          <w:rPr>
            <w:rFonts w:ascii="Arial" w:hAnsi="Arial"/>
            <w:b/>
            <w:color w:val="003366"/>
            <w:sz w:val="16"/>
          </w:rPr>
          <w:t>de</w:t>
        </w:r>
        <w:r w:rsidR="007E19AD">
          <w:rPr>
            <w:rFonts w:ascii="Arial" w:hAnsi="Arial"/>
            <w:b/>
            <w:color w:val="003366"/>
            <w:spacing w:val="-1"/>
            <w:sz w:val="16"/>
          </w:rPr>
          <w:t xml:space="preserve"> </w:t>
        </w:r>
        <w:r w:rsidR="007E19AD">
          <w:rPr>
            <w:rFonts w:ascii="Arial" w:hAnsi="Arial"/>
            <w:b/>
            <w:color w:val="003366"/>
            <w:sz w:val="16"/>
          </w:rPr>
          <w:t>Legislação</w:t>
        </w:r>
        <w:r w:rsidR="007E19AD">
          <w:rPr>
            <w:rFonts w:ascii="Arial" w:hAnsi="Arial"/>
            <w:b/>
            <w:color w:val="003366"/>
            <w:spacing w:val="1"/>
            <w:sz w:val="16"/>
          </w:rPr>
          <w:t xml:space="preserve"> </w:t>
        </w:r>
        <w:r w:rsidR="007E19AD">
          <w:rPr>
            <w:rFonts w:ascii="Arial" w:hAnsi="Arial"/>
            <w:b/>
            <w:color w:val="003366"/>
            <w:sz w:val="16"/>
          </w:rPr>
          <w:t>da</w:t>
        </w:r>
        <w:r w:rsidR="007E19AD">
          <w:rPr>
            <w:rFonts w:ascii="Arial" w:hAnsi="Arial"/>
            <w:b/>
            <w:color w:val="003366"/>
            <w:spacing w:val="-2"/>
            <w:sz w:val="16"/>
          </w:rPr>
          <w:t xml:space="preserve"> </w:t>
        </w:r>
        <w:r w:rsidR="007E19AD">
          <w:rPr>
            <w:rFonts w:ascii="Arial" w:hAnsi="Arial"/>
            <w:b/>
            <w:color w:val="003366"/>
            <w:sz w:val="16"/>
          </w:rPr>
          <w:t>Saúde</w:t>
        </w:r>
      </w:hyperlink>
    </w:p>
    <w:p w:rsidR="00CF7DF7" w:rsidRDefault="00CF7DF7">
      <w:pPr>
        <w:spacing w:line="178" w:lineRule="exact"/>
        <w:rPr>
          <w:rFonts w:ascii="Arial" w:hAnsi="Arial"/>
          <w:sz w:val="16"/>
        </w:rPr>
        <w:sectPr w:rsidR="00CF7DF7">
          <w:pgSz w:w="11910" w:h="16840"/>
          <w:pgMar w:top="1400" w:right="1580" w:bottom="1160" w:left="1020" w:header="0" w:footer="977" w:gutter="0"/>
          <w:cols w:space="720"/>
        </w:sectPr>
      </w:pPr>
    </w:p>
    <w:p w:rsidR="00CF7DF7" w:rsidRDefault="007E19AD">
      <w:pPr>
        <w:pStyle w:val="Heading2"/>
        <w:spacing w:before="76"/>
        <w:ind w:left="3198" w:right="2639" w:firstLine="0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2</w:t>
      </w:r>
    </w:p>
    <w:p w:rsidR="00CF7DF7" w:rsidRDefault="007E19AD">
      <w:pPr>
        <w:spacing w:before="159" w:after="7" w:line="360" w:lineRule="auto"/>
        <w:ind w:left="68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Relação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Recursos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Humanos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Rede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SEMUS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Vitória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categoria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profissional,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novembro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2017.</w:t>
      </w:r>
    </w:p>
    <w:tbl>
      <w:tblPr>
        <w:tblStyle w:val="TableNormal"/>
        <w:tblW w:w="0" w:type="auto"/>
        <w:tblInd w:w="6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494"/>
        <w:gridCol w:w="1547"/>
        <w:gridCol w:w="2502"/>
        <w:gridCol w:w="1501"/>
      </w:tblGrid>
      <w:tr w:rsidR="00CF7DF7">
        <w:trPr>
          <w:trHeight w:val="313"/>
        </w:trPr>
        <w:tc>
          <w:tcPr>
            <w:tcW w:w="2494" w:type="dxa"/>
            <w:tcBorders>
              <w:left w:val="nil"/>
              <w:right w:val="nil"/>
            </w:tcBorders>
            <w:shd w:val="clear" w:color="auto" w:fill="EAF0DD"/>
          </w:tcPr>
          <w:p w:rsidR="00CF7DF7" w:rsidRDefault="007E19AD">
            <w:pPr>
              <w:pStyle w:val="TableParagraph"/>
              <w:spacing w:before="78" w:line="215" w:lineRule="exact"/>
              <w:ind w:left="938" w:right="9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</w:t>
            </w:r>
          </w:p>
        </w:tc>
        <w:tc>
          <w:tcPr>
            <w:tcW w:w="1547" w:type="dxa"/>
            <w:tcBorders>
              <w:left w:val="nil"/>
            </w:tcBorders>
            <w:shd w:val="clear" w:color="auto" w:fill="EAF0DD"/>
          </w:tcPr>
          <w:p w:rsidR="00CF7DF7" w:rsidRDefault="007E19AD">
            <w:pPr>
              <w:pStyle w:val="TableParagraph"/>
              <w:spacing w:before="78" w:line="215" w:lineRule="exact"/>
              <w:ind w:left="172" w:right="15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Quantitativo</w:t>
            </w:r>
          </w:p>
        </w:tc>
        <w:tc>
          <w:tcPr>
            <w:tcW w:w="2502" w:type="dxa"/>
            <w:tcBorders>
              <w:right w:val="nil"/>
            </w:tcBorders>
            <w:shd w:val="clear" w:color="auto" w:fill="EAF0DD"/>
          </w:tcPr>
          <w:p w:rsidR="00CF7DF7" w:rsidRDefault="007E19AD">
            <w:pPr>
              <w:pStyle w:val="TableParagraph"/>
              <w:spacing w:before="78" w:line="215" w:lineRule="exact"/>
              <w:ind w:left="929" w:right="94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</w:t>
            </w:r>
          </w:p>
        </w:tc>
        <w:tc>
          <w:tcPr>
            <w:tcW w:w="1501" w:type="dxa"/>
            <w:tcBorders>
              <w:left w:val="nil"/>
              <w:right w:val="nil"/>
            </w:tcBorders>
            <w:shd w:val="clear" w:color="auto" w:fill="EAF0DD"/>
          </w:tcPr>
          <w:p w:rsidR="00CF7DF7" w:rsidRDefault="007E19AD">
            <w:pPr>
              <w:pStyle w:val="TableParagraph"/>
              <w:spacing w:before="78" w:line="215" w:lineRule="exact"/>
              <w:ind w:left="144" w:right="14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Quantitativo</w:t>
            </w:r>
          </w:p>
        </w:tc>
      </w:tr>
      <w:tr w:rsidR="00CF7DF7">
        <w:trPr>
          <w:trHeight w:val="229"/>
        </w:trPr>
        <w:tc>
          <w:tcPr>
            <w:tcW w:w="2494" w:type="dxa"/>
            <w:tcBorders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Enfermagem</w:t>
            </w:r>
          </w:p>
        </w:tc>
        <w:tc>
          <w:tcPr>
            <w:tcW w:w="1547" w:type="dxa"/>
            <w:tcBorders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line="210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431</w:t>
            </w:r>
          </w:p>
        </w:tc>
        <w:tc>
          <w:tcPr>
            <w:tcW w:w="2502" w:type="dxa"/>
            <w:tcBorders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10" w:lineRule="exact"/>
              <w:ind w:left="58"/>
              <w:rPr>
                <w:sz w:val="20"/>
              </w:rPr>
            </w:pPr>
            <w:r>
              <w:rPr>
                <w:sz w:val="20"/>
              </w:rPr>
              <w:t>Administrador</w:t>
            </w:r>
          </w:p>
        </w:tc>
        <w:tc>
          <w:tcPr>
            <w:tcW w:w="1501" w:type="dxa"/>
            <w:tcBorders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10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CF7DF7">
        <w:trPr>
          <w:trHeight w:val="460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12"/>
              <w:ind w:left="69"/>
              <w:rPr>
                <w:sz w:val="20"/>
              </w:rPr>
            </w:pPr>
            <w:r>
              <w:rPr>
                <w:sz w:val="20"/>
              </w:rPr>
              <w:t>Médico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385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30" w:lineRule="exact"/>
              <w:ind w:left="58" w:right="675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Gerais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CF7DF7">
        <w:trPr>
          <w:trHeight w:val="472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30" w:lineRule="atLeast"/>
              <w:ind w:left="69" w:right="377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Comunitário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CF7DF7" w:rsidRDefault="007E19AD">
            <w:pPr>
              <w:pStyle w:val="TableParagraph"/>
              <w:spacing w:line="211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380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19"/>
              <w:ind w:left="58"/>
              <w:rPr>
                <w:sz w:val="20"/>
              </w:rPr>
            </w:pPr>
            <w:r>
              <w:rPr>
                <w:sz w:val="20"/>
              </w:rPr>
              <w:t>Biólogo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CF7DF7" w:rsidRDefault="007E19AD">
            <w:pPr>
              <w:pStyle w:val="TableParagraph"/>
              <w:spacing w:line="211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CF7DF7">
        <w:trPr>
          <w:trHeight w:val="268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6"/>
              <w:ind w:left="69"/>
              <w:rPr>
                <w:sz w:val="20"/>
              </w:rPr>
            </w:pPr>
            <w:r>
              <w:rPr>
                <w:sz w:val="20"/>
              </w:rPr>
              <w:t>Assistente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Administrativo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35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275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6"/>
              <w:ind w:left="58"/>
              <w:rPr>
                <w:sz w:val="20"/>
              </w:rPr>
            </w:pPr>
            <w:r>
              <w:rPr>
                <w:sz w:val="20"/>
              </w:rPr>
              <w:t>Guarda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Endemia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5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CF7DF7">
        <w:trPr>
          <w:trHeight w:val="261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4" w:line="227" w:lineRule="exact"/>
              <w:ind w:left="69"/>
              <w:rPr>
                <w:sz w:val="20"/>
              </w:rPr>
            </w:pPr>
            <w:r>
              <w:rPr>
                <w:sz w:val="20"/>
              </w:rPr>
              <w:t>Enfermeiro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28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225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4" w:line="227" w:lineRule="exact"/>
              <w:ind w:left="58"/>
              <w:rPr>
                <w:sz w:val="20"/>
              </w:rPr>
            </w:pPr>
            <w:r>
              <w:rPr>
                <w:sz w:val="20"/>
              </w:rPr>
              <w:t>Médico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Veterinário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28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CF7DF7">
        <w:trPr>
          <w:trHeight w:val="234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15" w:lineRule="exact"/>
              <w:ind w:left="69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Enfermagem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2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224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15" w:lineRule="exact"/>
              <w:ind w:left="58"/>
              <w:rPr>
                <w:sz w:val="20"/>
              </w:rPr>
            </w:pPr>
            <w:r>
              <w:rPr>
                <w:sz w:val="20"/>
              </w:rPr>
              <w:t>Arteterapeuta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2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CF7DF7">
        <w:trPr>
          <w:trHeight w:val="460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30" w:lineRule="exact"/>
              <w:ind w:left="69" w:right="477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Combate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Endemias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189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12"/>
              <w:ind w:left="58"/>
              <w:rPr>
                <w:sz w:val="20"/>
              </w:rPr>
            </w:pPr>
            <w:r>
              <w:rPr>
                <w:sz w:val="20"/>
              </w:rPr>
              <w:t>Nutricionista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CF7DF7">
        <w:trPr>
          <w:trHeight w:val="300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69"/>
              <w:rPr>
                <w:sz w:val="20"/>
              </w:rPr>
            </w:pPr>
            <w:r>
              <w:rPr>
                <w:sz w:val="20"/>
              </w:rPr>
              <w:t>Cirurgião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 dentista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66" w:line="214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58"/>
              <w:rPr>
                <w:sz w:val="20"/>
              </w:rPr>
            </w:pPr>
            <w:r>
              <w:rPr>
                <w:sz w:val="20"/>
              </w:rPr>
              <w:t>Musicoterapeuta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66" w:line="214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CF7DF7">
        <w:trPr>
          <w:trHeight w:val="460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30" w:lineRule="exact"/>
              <w:ind w:left="69" w:right="422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Consultório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Dentário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107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12"/>
              <w:ind w:left="58"/>
              <w:rPr>
                <w:sz w:val="20"/>
              </w:rPr>
            </w:pPr>
            <w:r>
              <w:rPr>
                <w:sz w:val="20"/>
              </w:rPr>
              <w:t>Contador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CF7DF7">
        <w:trPr>
          <w:trHeight w:val="340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52"/>
              <w:ind w:left="69"/>
              <w:rPr>
                <w:sz w:val="20"/>
              </w:rPr>
            </w:pPr>
            <w:r>
              <w:rPr>
                <w:sz w:val="20"/>
              </w:rPr>
              <w:t>Assistente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107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52"/>
              <w:ind w:left="58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Pública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07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CF7DF7">
        <w:trPr>
          <w:trHeight w:val="299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69"/>
              <w:rPr>
                <w:sz w:val="20"/>
              </w:rPr>
            </w:pPr>
            <w:r>
              <w:rPr>
                <w:sz w:val="20"/>
              </w:rPr>
              <w:t>Comissionário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66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58"/>
              <w:rPr>
                <w:sz w:val="20"/>
              </w:rPr>
            </w:pPr>
            <w:r>
              <w:rPr>
                <w:sz w:val="20"/>
              </w:rPr>
              <w:t>Arquiteto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66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CF7DF7">
        <w:trPr>
          <w:trHeight w:val="460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12"/>
              <w:ind w:left="69"/>
              <w:rPr>
                <w:sz w:val="20"/>
              </w:rPr>
            </w:pPr>
            <w:r>
              <w:rPr>
                <w:sz w:val="20"/>
              </w:rPr>
              <w:t>Farmacêutico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30" w:lineRule="exact"/>
              <w:ind w:left="58" w:right="98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Erradicação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Insetos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CF7DF7">
        <w:trPr>
          <w:trHeight w:val="484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4" w:line="230" w:lineRule="atLeast"/>
              <w:ind w:left="69" w:right="754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Suporte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Operacional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4" w:line="230" w:lineRule="atLeast"/>
              <w:ind w:left="58" w:right="754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Prótese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Dentária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CF7DF7">
        <w:trPr>
          <w:trHeight w:val="299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0"/>
              <w:ind w:left="69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Laboratório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66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0"/>
              <w:ind w:left="58"/>
              <w:rPr>
                <w:sz w:val="20"/>
              </w:rPr>
            </w:pPr>
            <w:r>
              <w:rPr>
                <w:sz w:val="20"/>
              </w:rPr>
              <w:t>Sanitarista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66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CF7DF7">
        <w:trPr>
          <w:trHeight w:val="460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12"/>
              <w:ind w:left="69"/>
              <w:rPr>
                <w:sz w:val="20"/>
              </w:rPr>
            </w:pPr>
            <w:r>
              <w:rPr>
                <w:sz w:val="20"/>
              </w:rPr>
              <w:t>Psicólogo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30" w:lineRule="exact"/>
              <w:ind w:left="58" w:right="708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Prótese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Dentária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CF7DF7">
        <w:trPr>
          <w:trHeight w:val="501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31"/>
              <w:ind w:left="69"/>
              <w:rPr>
                <w:sz w:val="20"/>
              </w:rPr>
            </w:pPr>
            <w:r>
              <w:rPr>
                <w:sz w:val="20"/>
              </w:rPr>
              <w:t>Assistente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Farmácia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3"/>
              <w:rPr>
                <w:rFonts w:ascii="Arial"/>
                <w:b/>
                <w:sz w:val="23"/>
              </w:rPr>
            </w:pPr>
          </w:p>
          <w:p w:rsidR="00CF7DF7" w:rsidRDefault="007E19AD">
            <w:pPr>
              <w:pStyle w:val="TableParagraph"/>
              <w:spacing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8"/>
              <w:ind w:left="58" w:right="153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3"/>
              <w:rPr>
                <w:rFonts w:ascii="Arial"/>
                <w:b/>
                <w:sz w:val="23"/>
              </w:rPr>
            </w:pPr>
          </w:p>
          <w:p w:rsidR="00CF7DF7" w:rsidRDefault="007E19AD">
            <w:pPr>
              <w:pStyle w:val="TableParagraph"/>
              <w:spacing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CF7DF7">
        <w:trPr>
          <w:trHeight w:val="299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69"/>
              <w:rPr>
                <w:sz w:val="20"/>
              </w:rPr>
            </w:pPr>
            <w:r>
              <w:rPr>
                <w:sz w:val="20"/>
              </w:rPr>
              <w:t>Motorista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66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58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Educacional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66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CF7DF7">
        <w:trPr>
          <w:trHeight w:val="691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12"/>
              <w:ind w:left="69" w:right="598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Vigilância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Sanitária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rPr>
                <w:rFonts w:ascii="Arial"/>
                <w:b/>
              </w:rPr>
            </w:pPr>
          </w:p>
          <w:p w:rsidR="00CF7DF7" w:rsidRDefault="00CF7DF7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CF7DF7" w:rsidRDefault="007E19AD">
            <w:pPr>
              <w:pStyle w:val="TableParagraph"/>
              <w:spacing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30" w:lineRule="exact"/>
              <w:ind w:left="58" w:right="263"/>
              <w:rPr>
                <w:sz w:val="20"/>
              </w:rPr>
            </w:pPr>
            <w:r>
              <w:rPr>
                <w:sz w:val="20"/>
              </w:rPr>
              <w:t>Agente de Suporte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Operacional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Agente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rPr>
                <w:rFonts w:ascii="Arial"/>
                <w:b/>
              </w:rPr>
            </w:pPr>
          </w:p>
          <w:p w:rsidR="00CF7DF7" w:rsidRDefault="00CF7DF7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CF7DF7" w:rsidRDefault="007E19AD">
            <w:pPr>
              <w:pStyle w:val="TableParagraph"/>
              <w:spacing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299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69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Esportivo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66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58"/>
              <w:rPr>
                <w:sz w:val="20"/>
              </w:rPr>
            </w:pPr>
            <w:r>
              <w:rPr>
                <w:sz w:val="20"/>
              </w:rPr>
              <w:t>Auditor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Interno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66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513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23"/>
              <w:ind w:left="69" w:right="653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Higiene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Dental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4"/>
              </w:rPr>
            </w:pPr>
          </w:p>
          <w:p w:rsidR="00CF7DF7" w:rsidRDefault="007E19AD">
            <w:pPr>
              <w:pStyle w:val="TableParagraph"/>
              <w:spacing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38"/>
              <w:ind w:left="58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Saneamento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4"/>
              </w:rPr>
            </w:pPr>
          </w:p>
          <w:p w:rsidR="00CF7DF7" w:rsidRDefault="007E19AD">
            <w:pPr>
              <w:pStyle w:val="TableParagraph"/>
              <w:spacing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570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67"/>
              <w:ind w:left="69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Laboratório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9"/>
              </w:rPr>
            </w:pPr>
          </w:p>
          <w:p w:rsidR="00CF7DF7" w:rsidRDefault="007E19AD">
            <w:pPr>
              <w:pStyle w:val="TableParagraph"/>
              <w:spacing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52"/>
              <w:ind w:left="58" w:right="408"/>
              <w:rPr>
                <w:sz w:val="20"/>
              </w:rPr>
            </w:pPr>
            <w:r>
              <w:rPr>
                <w:sz w:val="20"/>
              </w:rPr>
              <w:t>Axuliar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Operacional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Diversos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4"/>
              <w:rPr>
                <w:rFonts w:ascii="Arial"/>
                <w:b/>
                <w:sz w:val="29"/>
              </w:rPr>
            </w:pPr>
          </w:p>
          <w:p w:rsidR="00CF7DF7" w:rsidRDefault="007E19AD">
            <w:pPr>
              <w:pStyle w:val="TableParagraph"/>
              <w:spacing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458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30" w:lineRule="exact"/>
              <w:ind w:left="69" w:right="345"/>
              <w:rPr>
                <w:sz w:val="20"/>
              </w:rPr>
            </w:pPr>
            <w:r>
              <w:rPr>
                <w:sz w:val="20"/>
              </w:rPr>
              <w:t>Professor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Básica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1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12"/>
              <w:ind w:left="58"/>
              <w:rPr>
                <w:sz w:val="20"/>
              </w:rPr>
            </w:pPr>
            <w:r>
              <w:rPr>
                <w:sz w:val="20"/>
              </w:rPr>
              <w:t>Bibliotecário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1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297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1"/>
              <w:ind w:left="69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Administrativo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67" w:line="211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1"/>
              <w:ind w:left="58"/>
              <w:rPr>
                <w:sz w:val="20"/>
              </w:rPr>
            </w:pPr>
            <w:r>
              <w:rPr>
                <w:sz w:val="20"/>
              </w:rPr>
              <w:t>Economista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67" w:line="211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302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69"/>
              <w:rPr>
                <w:sz w:val="20"/>
              </w:rPr>
            </w:pPr>
            <w:r>
              <w:rPr>
                <w:sz w:val="20"/>
              </w:rPr>
              <w:t>Atendente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69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58"/>
              <w:rPr>
                <w:sz w:val="20"/>
              </w:rPr>
            </w:pPr>
            <w:r>
              <w:rPr>
                <w:sz w:val="20"/>
              </w:rPr>
              <w:t>Estatístico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69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299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0"/>
              <w:ind w:left="69"/>
              <w:rPr>
                <w:sz w:val="20"/>
              </w:rPr>
            </w:pPr>
            <w:r>
              <w:rPr>
                <w:sz w:val="20"/>
              </w:rPr>
              <w:t>Terapeuta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Ocupacional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66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0"/>
              <w:ind w:left="58"/>
              <w:rPr>
                <w:sz w:val="20"/>
              </w:rPr>
            </w:pPr>
            <w:r>
              <w:rPr>
                <w:sz w:val="20"/>
              </w:rPr>
              <w:t>Laboratorista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66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300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69"/>
              <w:rPr>
                <w:sz w:val="20"/>
              </w:rPr>
            </w:pPr>
            <w:r>
              <w:rPr>
                <w:sz w:val="20"/>
              </w:rPr>
              <w:t>Fonoaudiólogo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66" w:line="214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3"/>
              <w:ind w:left="58"/>
              <w:rPr>
                <w:sz w:val="20"/>
              </w:rPr>
            </w:pPr>
            <w:r>
              <w:rPr>
                <w:sz w:val="20"/>
              </w:rPr>
              <w:t>Oceanógrafo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66" w:line="214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460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12"/>
              <w:ind w:left="69"/>
              <w:rPr>
                <w:sz w:val="20"/>
              </w:rPr>
            </w:pPr>
            <w:r>
              <w:rPr>
                <w:sz w:val="20"/>
              </w:rPr>
              <w:t>Fisioterapeuta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left="171" w:right="158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30" w:lineRule="exact"/>
              <w:ind w:left="58" w:right="631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Especializados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460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line="230" w:lineRule="exact"/>
              <w:ind w:left="69" w:right="666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Médicos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112"/>
              <w:ind w:left="58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 Administração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CF7DF7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CF7DF7" w:rsidRDefault="007E19AD">
            <w:pPr>
              <w:pStyle w:val="TableParagraph"/>
              <w:spacing w:before="1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297"/>
        </w:trPr>
        <w:tc>
          <w:tcPr>
            <w:tcW w:w="24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0"/>
              <w:ind w:left="69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Veterinária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CF7DF7" w:rsidRDefault="007E19AD">
            <w:pPr>
              <w:pStyle w:val="TableParagraph"/>
              <w:spacing w:before="64" w:line="213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50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30"/>
              <w:ind w:left="58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Edificações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64" w:line="213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313"/>
        </w:trPr>
        <w:tc>
          <w:tcPr>
            <w:tcW w:w="2494" w:type="dxa"/>
            <w:tcBorders>
              <w:top w:val="single" w:sz="4" w:space="0" w:color="000000"/>
              <w:left w:val="nil"/>
              <w:right w:val="nil"/>
            </w:tcBorders>
          </w:tcPr>
          <w:p w:rsidR="00CF7DF7" w:rsidRDefault="007E19AD">
            <w:pPr>
              <w:pStyle w:val="TableParagraph"/>
              <w:spacing w:before="40"/>
              <w:ind w:left="69"/>
              <w:rPr>
                <w:sz w:val="20"/>
              </w:rPr>
            </w:pPr>
            <w:r>
              <w:rPr>
                <w:sz w:val="20"/>
              </w:rPr>
              <w:t>Engenheiro</w:t>
            </w:r>
          </w:p>
        </w:tc>
        <w:tc>
          <w:tcPr>
            <w:tcW w:w="1547" w:type="dxa"/>
            <w:tcBorders>
              <w:top w:val="single" w:sz="4" w:space="0" w:color="000000"/>
              <w:left w:val="nil"/>
            </w:tcBorders>
          </w:tcPr>
          <w:p w:rsidR="00CF7DF7" w:rsidRDefault="007E19AD">
            <w:pPr>
              <w:pStyle w:val="TableParagraph"/>
              <w:spacing w:before="83" w:line="210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502" w:type="dxa"/>
            <w:tcBorders>
              <w:top w:val="single" w:sz="4" w:space="0" w:color="000000"/>
              <w:right w:val="nil"/>
            </w:tcBorders>
          </w:tcPr>
          <w:p w:rsidR="00CF7DF7" w:rsidRDefault="007E19AD">
            <w:pPr>
              <w:pStyle w:val="TableParagraph"/>
              <w:spacing w:before="40"/>
              <w:ind w:left="58"/>
              <w:rPr>
                <w:sz w:val="20"/>
              </w:rPr>
            </w:pPr>
            <w:r>
              <w:rPr>
                <w:sz w:val="20"/>
              </w:rPr>
              <w:t>Visitadora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Sanitária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right w:val="nil"/>
            </w:tcBorders>
          </w:tcPr>
          <w:p w:rsidR="00CF7DF7" w:rsidRDefault="007E19AD">
            <w:pPr>
              <w:pStyle w:val="TableParagraph"/>
              <w:spacing w:before="83" w:line="210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CF7DF7">
        <w:trPr>
          <w:trHeight w:val="260"/>
        </w:trPr>
        <w:tc>
          <w:tcPr>
            <w:tcW w:w="6543" w:type="dxa"/>
            <w:gridSpan w:val="3"/>
            <w:tcBorders>
              <w:left w:val="nil"/>
            </w:tcBorders>
            <w:shd w:val="clear" w:color="auto" w:fill="EAF0DD"/>
          </w:tcPr>
          <w:p w:rsidR="00CF7DF7" w:rsidRDefault="007E19AD">
            <w:pPr>
              <w:pStyle w:val="TableParagraph"/>
              <w:spacing w:before="25" w:line="215" w:lineRule="exact"/>
              <w:ind w:left="3012" w:right="300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501" w:type="dxa"/>
            <w:shd w:val="clear" w:color="auto" w:fill="EAF0DD"/>
          </w:tcPr>
          <w:p w:rsidR="00CF7DF7" w:rsidRDefault="007E19AD">
            <w:pPr>
              <w:pStyle w:val="TableParagraph"/>
              <w:spacing w:before="25" w:line="215" w:lineRule="exact"/>
              <w:ind w:left="467" w:right="47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3.349</w:t>
            </w:r>
          </w:p>
        </w:tc>
      </w:tr>
    </w:tbl>
    <w:p w:rsidR="00CF7DF7" w:rsidRDefault="007E19AD">
      <w:pPr>
        <w:ind w:left="682"/>
        <w:rPr>
          <w:sz w:val="16"/>
        </w:rPr>
      </w:pPr>
      <w:r>
        <w:rPr>
          <w:color w:val="000009"/>
          <w:sz w:val="16"/>
        </w:rPr>
        <w:t>Fonte: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SIGEP/PMV,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Relatório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dos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Servidores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da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SEMUS/GTES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z w:val="16"/>
        </w:rPr>
        <w:t>de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18/10/2017.</w:t>
      </w:r>
    </w:p>
    <w:p w:rsidR="00CF7DF7" w:rsidRDefault="00CF7DF7">
      <w:pPr>
        <w:rPr>
          <w:sz w:val="16"/>
        </w:rPr>
        <w:sectPr w:rsidR="00CF7DF7">
          <w:pgSz w:w="11910" w:h="16840"/>
          <w:pgMar w:top="1320" w:right="1580" w:bottom="1240" w:left="1020" w:header="0" w:footer="977" w:gutter="0"/>
          <w:cols w:space="720"/>
        </w:sectPr>
      </w:pPr>
    </w:p>
    <w:p w:rsidR="00CF7DF7" w:rsidRDefault="00CF7DF7">
      <w:pPr>
        <w:pStyle w:val="Corpodetexto"/>
        <w:spacing w:before="4"/>
        <w:rPr>
          <w:sz w:val="17"/>
        </w:rPr>
      </w:pPr>
    </w:p>
    <w:sectPr w:rsidR="00CF7DF7" w:rsidSect="00CF7DF7">
      <w:pgSz w:w="11910" w:h="16840"/>
      <w:pgMar w:top="1580" w:right="1580" w:bottom="1160" w:left="1020" w:header="0" w:footer="97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DF7" w:rsidRDefault="00CF7DF7" w:rsidP="00CF7DF7">
      <w:r>
        <w:separator/>
      </w:r>
    </w:p>
  </w:endnote>
  <w:endnote w:type="continuationSeparator" w:id="0">
    <w:p w:rsidR="00CF7DF7" w:rsidRDefault="00CF7DF7" w:rsidP="00CF7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DF7" w:rsidRDefault="00CF7DF7">
    <w:pPr>
      <w:pStyle w:val="Corpodetexto"/>
      <w:spacing w:line="14" w:lineRule="auto"/>
      <w:rPr>
        <w:sz w:val="20"/>
      </w:rPr>
    </w:pPr>
    <w:r w:rsidRPr="00CF7DF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1pt;margin-top:778.2pt;width:26.2pt;height:15.45pt;z-index:-19299328;mso-position-horizontal-relative:page;mso-position-vertical-relative:page" filled="f" stroked="f">
          <v:textbox inset="0,0,0,0">
            <w:txbxContent>
              <w:p w:rsidR="00CF7DF7" w:rsidRDefault="00CF7DF7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7E19AD">
                  <w:instrText xml:space="preserve"> PAGE </w:instrText>
                </w:r>
                <w:r>
                  <w:fldChar w:fldCharType="separate"/>
                </w:r>
                <w:r w:rsidR="007E19AD">
                  <w:rPr>
                    <w:noProof/>
                  </w:rPr>
                  <w:t>123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DF7" w:rsidRDefault="00CF7DF7">
    <w:pPr>
      <w:pStyle w:val="Corpodetexto"/>
      <w:spacing w:line="14" w:lineRule="auto"/>
      <w:rPr>
        <w:sz w:val="19"/>
      </w:rPr>
    </w:pPr>
    <w:r w:rsidRPr="00CF7DF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7.9pt;margin-top:531.45pt;width:26.2pt;height:15.45pt;z-index:-19298816;mso-position-horizontal-relative:page;mso-position-vertical-relative:page" filled="f" stroked="f">
          <v:textbox inset="0,0,0,0">
            <w:txbxContent>
              <w:p w:rsidR="00CF7DF7" w:rsidRDefault="00CF7DF7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7E19AD">
                  <w:instrText xml:space="preserve"> PAGE </w:instrText>
                </w:r>
                <w:r>
                  <w:fldChar w:fldCharType="separate"/>
                </w:r>
                <w:r w:rsidR="007E19AD">
                  <w:rPr>
                    <w:noProof/>
                  </w:rPr>
                  <w:t>138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DF7" w:rsidRDefault="00CF7DF7">
    <w:pPr>
      <w:pStyle w:val="Corpodetexto"/>
      <w:spacing w:line="14" w:lineRule="auto"/>
      <w:rPr>
        <w:sz w:val="20"/>
      </w:rPr>
    </w:pPr>
    <w:r w:rsidRPr="00CF7DF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2.1pt;margin-top:778.05pt;width:26.2pt;height:15.45pt;z-index:-19298304;mso-position-horizontal-relative:page;mso-position-vertical-relative:page" filled="f" stroked="f">
          <v:textbox inset="0,0,0,0">
            <w:txbxContent>
              <w:p w:rsidR="00CF7DF7" w:rsidRDefault="00CF7DF7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7E19AD">
                  <w:instrText xml:space="preserve"> PAGE </w:instrText>
                </w:r>
                <w:r>
                  <w:fldChar w:fldCharType="separate"/>
                </w:r>
                <w:r w:rsidR="007E19AD">
                  <w:rPr>
                    <w:noProof/>
                  </w:rPr>
                  <w:t>148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DF7" w:rsidRDefault="00CF7DF7" w:rsidP="00CF7DF7">
      <w:r>
        <w:separator/>
      </w:r>
    </w:p>
  </w:footnote>
  <w:footnote w:type="continuationSeparator" w:id="0">
    <w:p w:rsidR="00CF7DF7" w:rsidRDefault="00CF7DF7" w:rsidP="00CF7D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605C"/>
    <w:multiLevelType w:val="hybridMultilevel"/>
    <w:tmpl w:val="EAE4E59A"/>
    <w:lvl w:ilvl="0" w:tplc="CAD00C44">
      <w:numFmt w:val="bullet"/>
      <w:lvlText w:val="-"/>
      <w:lvlJc w:val="left"/>
      <w:pPr>
        <w:ind w:left="106" w:hanging="123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EE5A98B2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8F949494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6C58E03C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FCA4D33E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A3D834D2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EC1CB302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DC0A1152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F6107C6C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1">
    <w:nsid w:val="01106B08"/>
    <w:multiLevelType w:val="hybridMultilevel"/>
    <w:tmpl w:val="AFD88F1A"/>
    <w:lvl w:ilvl="0" w:tplc="46A81AD4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B86C7EEC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B1905D20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EEA4B2A6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0D34EAF8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AD2623A4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C9042976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F702AF8E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75AE05F4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2">
    <w:nsid w:val="045F5635"/>
    <w:multiLevelType w:val="hybridMultilevel"/>
    <w:tmpl w:val="EAB22EB8"/>
    <w:lvl w:ilvl="0" w:tplc="C8585FC6">
      <w:numFmt w:val="bullet"/>
      <w:lvlText w:val="-"/>
      <w:lvlJc w:val="left"/>
      <w:pPr>
        <w:ind w:left="242" w:hanging="147"/>
      </w:pPr>
      <w:rPr>
        <w:rFonts w:hint="default"/>
        <w:w w:val="99"/>
        <w:lang w:val="pt-PT" w:eastAsia="en-US" w:bidi="ar-SA"/>
      </w:rPr>
    </w:lvl>
    <w:lvl w:ilvl="1" w:tplc="8F22A79C">
      <w:numFmt w:val="bullet"/>
      <w:lvlText w:val="•"/>
      <w:lvlJc w:val="left"/>
      <w:pPr>
        <w:ind w:left="1144" w:hanging="147"/>
      </w:pPr>
      <w:rPr>
        <w:rFonts w:hint="default"/>
        <w:lang w:val="pt-PT" w:eastAsia="en-US" w:bidi="ar-SA"/>
      </w:rPr>
    </w:lvl>
    <w:lvl w:ilvl="2" w:tplc="9BFCAFBA">
      <w:numFmt w:val="bullet"/>
      <w:lvlText w:val="•"/>
      <w:lvlJc w:val="left"/>
      <w:pPr>
        <w:ind w:left="2049" w:hanging="147"/>
      </w:pPr>
      <w:rPr>
        <w:rFonts w:hint="default"/>
        <w:lang w:val="pt-PT" w:eastAsia="en-US" w:bidi="ar-SA"/>
      </w:rPr>
    </w:lvl>
    <w:lvl w:ilvl="3" w:tplc="06BCAA74">
      <w:numFmt w:val="bullet"/>
      <w:lvlText w:val="•"/>
      <w:lvlJc w:val="left"/>
      <w:pPr>
        <w:ind w:left="2953" w:hanging="147"/>
      </w:pPr>
      <w:rPr>
        <w:rFonts w:hint="default"/>
        <w:lang w:val="pt-PT" w:eastAsia="en-US" w:bidi="ar-SA"/>
      </w:rPr>
    </w:lvl>
    <w:lvl w:ilvl="4" w:tplc="97147DAC">
      <w:numFmt w:val="bullet"/>
      <w:lvlText w:val="•"/>
      <w:lvlJc w:val="left"/>
      <w:pPr>
        <w:ind w:left="3858" w:hanging="147"/>
      </w:pPr>
      <w:rPr>
        <w:rFonts w:hint="default"/>
        <w:lang w:val="pt-PT" w:eastAsia="en-US" w:bidi="ar-SA"/>
      </w:rPr>
    </w:lvl>
    <w:lvl w:ilvl="5" w:tplc="CB7E270A">
      <w:numFmt w:val="bullet"/>
      <w:lvlText w:val="•"/>
      <w:lvlJc w:val="left"/>
      <w:pPr>
        <w:ind w:left="4763" w:hanging="147"/>
      </w:pPr>
      <w:rPr>
        <w:rFonts w:hint="default"/>
        <w:lang w:val="pt-PT" w:eastAsia="en-US" w:bidi="ar-SA"/>
      </w:rPr>
    </w:lvl>
    <w:lvl w:ilvl="6" w:tplc="EE46AF6A">
      <w:numFmt w:val="bullet"/>
      <w:lvlText w:val="•"/>
      <w:lvlJc w:val="left"/>
      <w:pPr>
        <w:ind w:left="5667" w:hanging="147"/>
      </w:pPr>
      <w:rPr>
        <w:rFonts w:hint="default"/>
        <w:lang w:val="pt-PT" w:eastAsia="en-US" w:bidi="ar-SA"/>
      </w:rPr>
    </w:lvl>
    <w:lvl w:ilvl="7" w:tplc="1AF0BA50">
      <w:numFmt w:val="bullet"/>
      <w:lvlText w:val="•"/>
      <w:lvlJc w:val="left"/>
      <w:pPr>
        <w:ind w:left="6572" w:hanging="147"/>
      </w:pPr>
      <w:rPr>
        <w:rFonts w:hint="default"/>
        <w:lang w:val="pt-PT" w:eastAsia="en-US" w:bidi="ar-SA"/>
      </w:rPr>
    </w:lvl>
    <w:lvl w:ilvl="8" w:tplc="1760276C">
      <w:numFmt w:val="bullet"/>
      <w:lvlText w:val="•"/>
      <w:lvlJc w:val="left"/>
      <w:pPr>
        <w:ind w:left="7477" w:hanging="147"/>
      </w:pPr>
      <w:rPr>
        <w:rFonts w:hint="default"/>
        <w:lang w:val="pt-PT" w:eastAsia="en-US" w:bidi="ar-SA"/>
      </w:rPr>
    </w:lvl>
  </w:abstractNum>
  <w:abstractNum w:abstractNumId="3">
    <w:nsid w:val="06E64427"/>
    <w:multiLevelType w:val="hybridMultilevel"/>
    <w:tmpl w:val="80E2C602"/>
    <w:lvl w:ilvl="0" w:tplc="D0002FB8">
      <w:numFmt w:val="bullet"/>
      <w:lvlText w:val=""/>
      <w:lvlJc w:val="left"/>
      <w:pPr>
        <w:ind w:left="602" w:hanging="360"/>
      </w:pPr>
      <w:rPr>
        <w:rFonts w:hint="default"/>
        <w:w w:val="100"/>
        <w:lang w:val="pt-PT" w:eastAsia="en-US" w:bidi="ar-SA"/>
      </w:rPr>
    </w:lvl>
    <w:lvl w:ilvl="1" w:tplc="FB8CB038">
      <w:numFmt w:val="bullet"/>
      <w:lvlText w:val=""/>
      <w:lvlJc w:val="left"/>
      <w:pPr>
        <w:ind w:left="1310" w:hanging="360"/>
      </w:pPr>
      <w:rPr>
        <w:rFonts w:hint="default"/>
        <w:w w:val="99"/>
        <w:lang w:val="pt-PT" w:eastAsia="en-US" w:bidi="ar-SA"/>
      </w:rPr>
    </w:lvl>
    <w:lvl w:ilvl="2" w:tplc="E326B2C2">
      <w:numFmt w:val="bullet"/>
      <w:lvlText w:val="•"/>
      <w:lvlJc w:val="left"/>
      <w:pPr>
        <w:ind w:left="2205" w:hanging="360"/>
      </w:pPr>
      <w:rPr>
        <w:rFonts w:hint="default"/>
        <w:lang w:val="pt-PT" w:eastAsia="en-US" w:bidi="ar-SA"/>
      </w:rPr>
    </w:lvl>
    <w:lvl w:ilvl="3" w:tplc="5472F06E">
      <w:numFmt w:val="bullet"/>
      <w:lvlText w:val="•"/>
      <w:lvlJc w:val="left"/>
      <w:pPr>
        <w:ind w:left="3090" w:hanging="360"/>
      </w:pPr>
      <w:rPr>
        <w:rFonts w:hint="default"/>
        <w:lang w:val="pt-PT" w:eastAsia="en-US" w:bidi="ar-SA"/>
      </w:rPr>
    </w:lvl>
    <w:lvl w:ilvl="4" w:tplc="48065D48">
      <w:numFmt w:val="bullet"/>
      <w:lvlText w:val="•"/>
      <w:lvlJc w:val="left"/>
      <w:pPr>
        <w:ind w:left="3975" w:hanging="360"/>
      </w:pPr>
      <w:rPr>
        <w:rFonts w:hint="default"/>
        <w:lang w:val="pt-PT" w:eastAsia="en-US" w:bidi="ar-SA"/>
      </w:rPr>
    </w:lvl>
    <w:lvl w:ilvl="5" w:tplc="09623CC0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1D2ED538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7" w:tplc="85F4687E">
      <w:numFmt w:val="bullet"/>
      <w:lvlText w:val="•"/>
      <w:lvlJc w:val="left"/>
      <w:pPr>
        <w:ind w:left="6630" w:hanging="360"/>
      </w:pPr>
      <w:rPr>
        <w:rFonts w:hint="default"/>
        <w:lang w:val="pt-PT" w:eastAsia="en-US" w:bidi="ar-SA"/>
      </w:rPr>
    </w:lvl>
    <w:lvl w:ilvl="8" w:tplc="2C9E05C6">
      <w:numFmt w:val="bullet"/>
      <w:lvlText w:val="•"/>
      <w:lvlJc w:val="left"/>
      <w:pPr>
        <w:ind w:left="7516" w:hanging="360"/>
      </w:pPr>
      <w:rPr>
        <w:rFonts w:hint="default"/>
        <w:lang w:val="pt-PT" w:eastAsia="en-US" w:bidi="ar-SA"/>
      </w:rPr>
    </w:lvl>
  </w:abstractNum>
  <w:abstractNum w:abstractNumId="4">
    <w:nsid w:val="08AD0C11"/>
    <w:multiLevelType w:val="hybridMultilevel"/>
    <w:tmpl w:val="480209A4"/>
    <w:lvl w:ilvl="0" w:tplc="37344A66">
      <w:numFmt w:val="bullet"/>
      <w:lvlText w:val="-"/>
      <w:lvlJc w:val="left"/>
      <w:pPr>
        <w:ind w:left="229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99A4ABA2">
      <w:numFmt w:val="bullet"/>
      <w:lvlText w:val="•"/>
      <w:lvlJc w:val="left"/>
      <w:pPr>
        <w:ind w:left="1147" w:hanging="123"/>
      </w:pPr>
      <w:rPr>
        <w:rFonts w:hint="default"/>
        <w:lang w:val="pt-PT" w:eastAsia="en-US" w:bidi="ar-SA"/>
      </w:rPr>
    </w:lvl>
    <w:lvl w:ilvl="2" w:tplc="007E550A">
      <w:numFmt w:val="bullet"/>
      <w:lvlText w:val="•"/>
      <w:lvlJc w:val="left"/>
      <w:pPr>
        <w:ind w:left="2074" w:hanging="123"/>
      </w:pPr>
      <w:rPr>
        <w:rFonts w:hint="default"/>
        <w:lang w:val="pt-PT" w:eastAsia="en-US" w:bidi="ar-SA"/>
      </w:rPr>
    </w:lvl>
    <w:lvl w:ilvl="3" w:tplc="BF40875A">
      <w:numFmt w:val="bullet"/>
      <w:lvlText w:val="•"/>
      <w:lvlJc w:val="left"/>
      <w:pPr>
        <w:ind w:left="3001" w:hanging="123"/>
      </w:pPr>
      <w:rPr>
        <w:rFonts w:hint="default"/>
        <w:lang w:val="pt-PT" w:eastAsia="en-US" w:bidi="ar-SA"/>
      </w:rPr>
    </w:lvl>
    <w:lvl w:ilvl="4" w:tplc="E9EC80AA">
      <w:numFmt w:val="bullet"/>
      <w:lvlText w:val="•"/>
      <w:lvlJc w:val="left"/>
      <w:pPr>
        <w:ind w:left="3928" w:hanging="123"/>
      </w:pPr>
      <w:rPr>
        <w:rFonts w:hint="default"/>
        <w:lang w:val="pt-PT" w:eastAsia="en-US" w:bidi="ar-SA"/>
      </w:rPr>
    </w:lvl>
    <w:lvl w:ilvl="5" w:tplc="8BF26B5E">
      <w:numFmt w:val="bullet"/>
      <w:lvlText w:val="•"/>
      <w:lvlJc w:val="left"/>
      <w:pPr>
        <w:ind w:left="4855" w:hanging="123"/>
      </w:pPr>
      <w:rPr>
        <w:rFonts w:hint="default"/>
        <w:lang w:val="pt-PT" w:eastAsia="en-US" w:bidi="ar-SA"/>
      </w:rPr>
    </w:lvl>
    <w:lvl w:ilvl="6" w:tplc="76B478AA">
      <w:numFmt w:val="bullet"/>
      <w:lvlText w:val="•"/>
      <w:lvlJc w:val="left"/>
      <w:pPr>
        <w:ind w:left="5782" w:hanging="123"/>
      </w:pPr>
      <w:rPr>
        <w:rFonts w:hint="default"/>
        <w:lang w:val="pt-PT" w:eastAsia="en-US" w:bidi="ar-SA"/>
      </w:rPr>
    </w:lvl>
    <w:lvl w:ilvl="7" w:tplc="7138FC1C">
      <w:numFmt w:val="bullet"/>
      <w:lvlText w:val="•"/>
      <w:lvlJc w:val="left"/>
      <w:pPr>
        <w:ind w:left="6709" w:hanging="123"/>
      </w:pPr>
      <w:rPr>
        <w:rFonts w:hint="default"/>
        <w:lang w:val="pt-PT" w:eastAsia="en-US" w:bidi="ar-SA"/>
      </w:rPr>
    </w:lvl>
    <w:lvl w:ilvl="8" w:tplc="43FC7D68">
      <w:numFmt w:val="bullet"/>
      <w:lvlText w:val="•"/>
      <w:lvlJc w:val="left"/>
      <w:pPr>
        <w:ind w:left="7636" w:hanging="123"/>
      </w:pPr>
      <w:rPr>
        <w:rFonts w:hint="default"/>
        <w:lang w:val="pt-PT" w:eastAsia="en-US" w:bidi="ar-SA"/>
      </w:rPr>
    </w:lvl>
  </w:abstractNum>
  <w:abstractNum w:abstractNumId="5">
    <w:nsid w:val="0A4822D7"/>
    <w:multiLevelType w:val="multilevel"/>
    <w:tmpl w:val="9A6465EC"/>
    <w:lvl w:ilvl="0">
      <w:start w:val="5"/>
      <w:numFmt w:val="decimal"/>
      <w:lvlText w:val="%1"/>
      <w:lvlJc w:val="left"/>
      <w:pPr>
        <w:ind w:left="1125" w:hanging="917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125" w:hanging="917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53" w:hanging="9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9" w:hanging="9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6" w:hanging="9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9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9" w:hanging="9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6" w:hanging="9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3" w:hanging="917"/>
      </w:pPr>
      <w:rPr>
        <w:rFonts w:hint="default"/>
        <w:lang w:val="pt-PT" w:eastAsia="en-US" w:bidi="ar-SA"/>
      </w:rPr>
    </w:lvl>
  </w:abstractNum>
  <w:abstractNum w:abstractNumId="6">
    <w:nsid w:val="189B277A"/>
    <w:multiLevelType w:val="hybridMultilevel"/>
    <w:tmpl w:val="3CA4D9FE"/>
    <w:lvl w:ilvl="0" w:tplc="8B8CE872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2376E332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AB9028E4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107828EE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960CC4D2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3EDAB9AC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8FF420F4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8304CE52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A4A27E04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7">
    <w:nsid w:val="19A6210E"/>
    <w:multiLevelType w:val="hybridMultilevel"/>
    <w:tmpl w:val="A126B6DE"/>
    <w:lvl w:ilvl="0" w:tplc="EBE2EC16">
      <w:numFmt w:val="bullet"/>
      <w:lvlText w:val="-"/>
      <w:lvlJc w:val="left"/>
      <w:pPr>
        <w:ind w:left="106" w:hanging="130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AD82C642">
      <w:numFmt w:val="bullet"/>
      <w:lvlText w:val="•"/>
      <w:lvlJc w:val="left"/>
      <w:pPr>
        <w:ind w:left="1039" w:hanging="130"/>
      </w:pPr>
      <w:rPr>
        <w:rFonts w:hint="default"/>
        <w:lang w:val="pt-PT" w:eastAsia="en-US" w:bidi="ar-SA"/>
      </w:rPr>
    </w:lvl>
    <w:lvl w:ilvl="2" w:tplc="6F50E0B8">
      <w:numFmt w:val="bullet"/>
      <w:lvlText w:val="•"/>
      <w:lvlJc w:val="left"/>
      <w:pPr>
        <w:ind w:left="1978" w:hanging="130"/>
      </w:pPr>
      <w:rPr>
        <w:rFonts w:hint="default"/>
        <w:lang w:val="pt-PT" w:eastAsia="en-US" w:bidi="ar-SA"/>
      </w:rPr>
    </w:lvl>
    <w:lvl w:ilvl="3" w:tplc="6DE2EA98">
      <w:numFmt w:val="bullet"/>
      <w:lvlText w:val="•"/>
      <w:lvlJc w:val="left"/>
      <w:pPr>
        <w:ind w:left="2917" w:hanging="130"/>
      </w:pPr>
      <w:rPr>
        <w:rFonts w:hint="default"/>
        <w:lang w:val="pt-PT" w:eastAsia="en-US" w:bidi="ar-SA"/>
      </w:rPr>
    </w:lvl>
    <w:lvl w:ilvl="4" w:tplc="6C928F48">
      <w:numFmt w:val="bullet"/>
      <w:lvlText w:val="•"/>
      <w:lvlJc w:val="left"/>
      <w:pPr>
        <w:ind w:left="3856" w:hanging="130"/>
      </w:pPr>
      <w:rPr>
        <w:rFonts w:hint="default"/>
        <w:lang w:val="pt-PT" w:eastAsia="en-US" w:bidi="ar-SA"/>
      </w:rPr>
    </w:lvl>
    <w:lvl w:ilvl="5" w:tplc="451CCA8E">
      <w:numFmt w:val="bullet"/>
      <w:lvlText w:val="•"/>
      <w:lvlJc w:val="left"/>
      <w:pPr>
        <w:ind w:left="4795" w:hanging="130"/>
      </w:pPr>
      <w:rPr>
        <w:rFonts w:hint="default"/>
        <w:lang w:val="pt-PT" w:eastAsia="en-US" w:bidi="ar-SA"/>
      </w:rPr>
    </w:lvl>
    <w:lvl w:ilvl="6" w:tplc="38662C76">
      <w:numFmt w:val="bullet"/>
      <w:lvlText w:val="•"/>
      <w:lvlJc w:val="left"/>
      <w:pPr>
        <w:ind w:left="5734" w:hanging="130"/>
      </w:pPr>
      <w:rPr>
        <w:rFonts w:hint="default"/>
        <w:lang w:val="pt-PT" w:eastAsia="en-US" w:bidi="ar-SA"/>
      </w:rPr>
    </w:lvl>
    <w:lvl w:ilvl="7" w:tplc="FF0ABBF6">
      <w:numFmt w:val="bullet"/>
      <w:lvlText w:val="•"/>
      <w:lvlJc w:val="left"/>
      <w:pPr>
        <w:ind w:left="6673" w:hanging="130"/>
      </w:pPr>
      <w:rPr>
        <w:rFonts w:hint="default"/>
        <w:lang w:val="pt-PT" w:eastAsia="en-US" w:bidi="ar-SA"/>
      </w:rPr>
    </w:lvl>
    <w:lvl w:ilvl="8" w:tplc="5AAAAF8A">
      <w:numFmt w:val="bullet"/>
      <w:lvlText w:val="•"/>
      <w:lvlJc w:val="left"/>
      <w:pPr>
        <w:ind w:left="7612" w:hanging="130"/>
      </w:pPr>
      <w:rPr>
        <w:rFonts w:hint="default"/>
        <w:lang w:val="pt-PT" w:eastAsia="en-US" w:bidi="ar-SA"/>
      </w:rPr>
    </w:lvl>
  </w:abstractNum>
  <w:abstractNum w:abstractNumId="8">
    <w:nsid w:val="235D6C44"/>
    <w:multiLevelType w:val="hybridMultilevel"/>
    <w:tmpl w:val="868ACF86"/>
    <w:lvl w:ilvl="0" w:tplc="01B6FCA2">
      <w:numFmt w:val="bullet"/>
      <w:lvlText w:val="-"/>
      <w:lvlJc w:val="left"/>
      <w:pPr>
        <w:ind w:left="106" w:hanging="144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93AA8E32">
      <w:numFmt w:val="bullet"/>
      <w:lvlText w:val="•"/>
      <w:lvlJc w:val="left"/>
      <w:pPr>
        <w:ind w:left="1039" w:hanging="144"/>
      </w:pPr>
      <w:rPr>
        <w:rFonts w:hint="default"/>
        <w:lang w:val="pt-PT" w:eastAsia="en-US" w:bidi="ar-SA"/>
      </w:rPr>
    </w:lvl>
    <w:lvl w:ilvl="2" w:tplc="C14AABB8">
      <w:numFmt w:val="bullet"/>
      <w:lvlText w:val="•"/>
      <w:lvlJc w:val="left"/>
      <w:pPr>
        <w:ind w:left="1978" w:hanging="144"/>
      </w:pPr>
      <w:rPr>
        <w:rFonts w:hint="default"/>
        <w:lang w:val="pt-PT" w:eastAsia="en-US" w:bidi="ar-SA"/>
      </w:rPr>
    </w:lvl>
    <w:lvl w:ilvl="3" w:tplc="1F36E4B8">
      <w:numFmt w:val="bullet"/>
      <w:lvlText w:val="•"/>
      <w:lvlJc w:val="left"/>
      <w:pPr>
        <w:ind w:left="2917" w:hanging="144"/>
      </w:pPr>
      <w:rPr>
        <w:rFonts w:hint="default"/>
        <w:lang w:val="pt-PT" w:eastAsia="en-US" w:bidi="ar-SA"/>
      </w:rPr>
    </w:lvl>
    <w:lvl w:ilvl="4" w:tplc="E28CA2D4">
      <w:numFmt w:val="bullet"/>
      <w:lvlText w:val="•"/>
      <w:lvlJc w:val="left"/>
      <w:pPr>
        <w:ind w:left="3856" w:hanging="144"/>
      </w:pPr>
      <w:rPr>
        <w:rFonts w:hint="default"/>
        <w:lang w:val="pt-PT" w:eastAsia="en-US" w:bidi="ar-SA"/>
      </w:rPr>
    </w:lvl>
    <w:lvl w:ilvl="5" w:tplc="3E2EC5A8">
      <w:numFmt w:val="bullet"/>
      <w:lvlText w:val="•"/>
      <w:lvlJc w:val="left"/>
      <w:pPr>
        <w:ind w:left="4795" w:hanging="144"/>
      </w:pPr>
      <w:rPr>
        <w:rFonts w:hint="default"/>
        <w:lang w:val="pt-PT" w:eastAsia="en-US" w:bidi="ar-SA"/>
      </w:rPr>
    </w:lvl>
    <w:lvl w:ilvl="6" w:tplc="6ECCF2B8">
      <w:numFmt w:val="bullet"/>
      <w:lvlText w:val="•"/>
      <w:lvlJc w:val="left"/>
      <w:pPr>
        <w:ind w:left="5734" w:hanging="144"/>
      </w:pPr>
      <w:rPr>
        <w:rFonts w:hint="default"/>
        <w:lang w:val="pt-PT" w:eastAsia="en-US" w:bidi="ar-SA"/>
      </w:rPr>
    </w:lvl>
    <w:lvl w:ilvl="7" w:tplc="18EA148C">
      <w:numFmt w:val="bullet"/>
      <w:lvlText w:val="•"/>
      <w:lvlJc w:val="left"/>
      <w:pPr>
        <w:ind w:left="6673" w:hanging="144"/>
      </w:pPr>
      <w:rPr>
        <w:rFonts w:hint="default"/>
        <w:lang w:val="pt-PT" w:eastAsia="en-US" w:bidi="ar-SA"/>
      </w:rPr>
    </w:lvl>
    <w:lvl w:ilvl="8" w:tplc="BD12D392">
      <w:numFmt w:val="bullet"/>
      <w:lvlText w:val="•"/>
      <w:lvlJc w:val="left"/>
      <w:pPr>
        <w:ind w:left="7612" w:hanging="144"/>
      </w:pPr>
      <w:rPr>
        <w:rFonts w:hint="default"/>
        <w:lang w:val="pt-PT" w:eastAsia="en-US" w:bidi="ar-SA"/>
      </w:rPr>
    </w:lvl>
  </w:abstractNum>
  <w:abstractNum w:abstractNumId="9">
    <w:nsid w:val="24CD7CA9"/>
    <w:multiLevelType w:val="hybridMultilevel"/>
    <w:tmpl w:val="5832D404"/>
    <w:lvl w:ilvl="0" w:tplc="5754A3C8">
      <w:numFmt w:val="bullet"/>
      <w:lvlText w:val="-"/>
      <w:lvlJc w:val="left"/>
      <w:pPr>
        <w:ind w:left="106" w:hanging="16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DA76A4B4">
      <w:numFmt w:val="bullet"/>
      <w:lvlText w:val="•"/>
      <w:lvlJc w:val="left"/>
      <w:pPr>
        <w:ind w:left="1039" w:hanging="161"/>
      </w:pPr>
      <w:rPr>
        <w:rFonts w:hint="default"/>
        <w:lang w:val="pt-PT" w:eastAsia="en-US" w:bidi="ar-SA"/>
      </w:rPr>
    </w:lvl>
    <w:lvl w:ilvl="2" w:tplc="071C2026">
      <w:numFmt w:val="bullet"/>
      <w:lvlText w:val="•"/>
      <w:lvlJc w:val="left"/>
      <w:pPr>
        <w:ind w:left="1978" w:hanging="161"/>
      </w:pPr>
      <w:rPr>
        <w:rFonts w:hint="default"/>
        <w:lang w:val="pt-PT" w:eastAsia="en-US" w:bidi="ar-SA"/>
      </w:rPr>
    </w:lvl>
    <w:lvl w:ilvl="3" w:tplc="DD5A57BE">
      <w:numFmt w:val="bullet"/>
      <w:lvlText w:val="•"/>
      <w:lvlJc w:val="left"/>
      <w:pPr>
        <w:ind w:left="2917" w:hanging="161"/>
      </w:pPr>
      <w:rPr>
        <w:rFonts w:hint="default"/>
        <w:lang w:val="pt-PT" w:eastAsia="en-US" w:bidi="ar-SA"/>
      </w:rPr>
    </w:lvl>
    <w:lvl w:ilvl="4" w:tplc="9D42667E">
      <w:numFmt w:val="bullet"/>
      <w:lvlText w:val="•"/>
      <w:lvlJc w:val="left"/>
      <w:pPr>
        <w:ind w:left="3856" w:hanging="161"/>
      </w:pPr>
      <w:rPr>
        <w:rFonts w:hint="default"/>
        <w:lang w:val="pt-PT" w:eastAsia="en-US" w:bidi="ar-SA"/>
      </w:rPr>
    </w:lvl>
    <w:lvl w:ilvl="5" w:tplc="8814E390">
      <w:numFmt w:val="bullet"/>
      <w:lvlText w:val="•"/>
      <w:lvlJc w:val="left"/>
      <w:pPr>
        <w:ind w:left="4795" w:hanging="161"/>
      </w:pPr>
      <w:rPr>
        <w:rFonts w:hint="default"/>
        <w:lang w:val="pt-PT" w:eastAsia="en-US" w:bidi="ar-SA"/>
      </w:rPr>
    </w:lvl>
    <w:lvl w:ilvl="6" w:tplc="B638F538">
      <w:numFmt w:val="bullet"/>
      <w:lvlText w:val="•"/>
      <w:lvlJc w:val="left"/>
      <w:pPr>
        <w:ind w:left="5734" w:hanging="161"/>
      </w:pPr>
      <w:rPr>
        <w:rFonts w:hint="default"/>
        <w:lang w:val="pt-PT" w:eastAsia="en-US" w:bidi="ar-SA"/>
      </w:rPr>
    </w:lvl>
    <w:lvl w:ilvl="7" w:tplc="2C701462">
      <w:numFmt w:val="bullet"/>
      <w:lvlText w:val="•"/>
      <w:lvlJc w:val="left"/>
      <w:pPr>
        <w:ind w:left="6673" w:hanging="161"/>
      </w:pPr>
      <w:rPr>
        <w:rFonts w:hint="default"/>
        <w:lang w:val="pt-PT" w:eastAsia="en-US" w:bidi="ar-SA"/>
      </w:rPr>
    </w:lvl>
    <w:lvl w:ilvl="8" w:tplc="49965EA2">
      <w:numFmt w:val="bullet"/>
      <w:lvlText w:val="•"/>
      <w:lvlJc w:val="left"/>
      <w:pPr>
        <w:ind w:left="7612" w:hanging="161"/>
      </w:pPr>
      <w:rPr>
        <w:rFonts w:hint="default"/>
        <w:lang w:val="pt-PT" w:eastAsia="en-US" w:bidi="ar-SA"/>
      </w:rPr>
    </w:lvl>
  </w:abstractNum>
  <w:abstractNum w:abstractNumId="10">
    <w:nsid w:val="28FE4DF6"/>
    <w:multiLevelType w:val="hybridMultilevel"/>
    <w:tmpl w:val="41827838"/>
    <w:lvl w:ilvl="0" w:tplc="7086387E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B9F6B67E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7144BD6E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A330DEA0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4BC8BAC2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40905022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86DAC2D4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F80C8DB6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107CE244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11">
    <w:nsid w:val="29BA6DA3"/>
    <w:multiLevelType w:val="hybridMultilevel"/>
    <w:tmpl w:val="C3C04C6C"/>
    <w:lvl w:ilvl="0" w:tplc="6456A0F2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D4A68192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200A977C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10DC49A4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9502D38C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3834716A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912CB338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1256CD4C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7F02F8D0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12">
    <w:nsid w:val="2AFC4E8F"/>
    <w:multiLevelType w:val="hybridMultilevel"/>
    <w:tmpl w:val="04D47588"/>
    <w:lvl w:ilvl="0" w:tplc="59546D5E">
      <w:numFmt w:val="bullet"/>
      <w:lvlText w:val="-"/>
      <w:lvlJc w:val="left"/>
      <w:pPr>
        <w:ind w:left="106" w:hanging="204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51D60E90">
      <w:numFmt w:val="bullet"/>
      <w:lvlText w:val="•"/>
      <w:lvlJc w:val="left"/>
      <w:pPr>
        <w:ind w:left="1039" w:hanging="204"/>
      </w:pPr>
      <w:rPr>
        <w:rFonts w:hint="default"/>
        <w:lang w:val="pt-PT" w:eastAsia="en-US" w:bidi="ar-SA"/>
      </w:rPr>
    </w:lvl>
    <w:lvl w:ilvl="2" w:tplc="227095F4">
      <w:numFmt w:val="bullet"/>
      <w:lvlText w:val="•"/>
      <w:lvlJc w:val="left"/>
      <w:pPr>
        <w:ind w:left="1978" w:hanging="204"/>
      </w:pPr>
      <w:rPr>
        <w:rFonts w:hint="default"/>
        <w:lang w:val="pt-PT" w:eastAsia="en-US" w:bidi="ar-SA"/>
      </w:rPr>
    </w:lvl>
    <w:lvl w:ilvl="3" w:tplc="58EE2538">
      <w:numFmt w:val="bullet"/>
      <w:lvlText w:val="•"/>
      <w:lvlJc w:val="left"/>
      <w:pPr>
        <w:ind w:left="2917" w:hanging="204"/>
      </w:pPr>
      <w:rPr>
        <w:rFonts w:hint="default"/>
        <w:lang w:val="pt-PT" w:eastAsia="en-US" w:bidi="ar-SA"/>
      </w:rPr>
    </w:lvl>
    <w:lvl w:ilvl="4" w:tplc="5B7ACE5A">
      <w:numFmt w:val="bullet"/>
      <w:lvlText w:val="•"/>
      <w:lvlJc w:val="left"/>
      <w:pPr>
        <w:ind w:left="3856" w:hanging="204"/>
      </w:pPr>
      <w:rPr>
        <w:rFonts w:hint="default"/>
        <w:lang w:val="pt-PT" w:eastAsia="en-US" w:bidi="ar-SA"/>
      </w:rPr>
    </w:lvl>
    <w:lvl w:ilvl="5" w:tplc="E3689588">
      <w:numFmt w:val="bullet"/>
      <w:lvlText w:val="•"/>
      <w:lvlJc w:val="left"/>
      <w:pPr>
        <w:ind w:left="4795" w:hanging="204"/>
      </w:pPr>
      <w:rPr>
        <w:rFonts w:hint="default"/>
        <w:lang w:val="pt-PT" w:eastAsia="en-US" w:bidi="ar-SA"/>
      </w:rPr>
    </w:lvl>
    <w:lvl w:ilvl="6" w:tplc="2E4202B2">
      <w:numFmt w:val="bullet"/>
      <w:lvlText w:val="•"/>
      <w:lvlJc w:val="left"/>
      <w:pPr>
        <w:ind w:left="5734" w:hanging="204"/>
      </w:pPr>
      <w:rPr>
        <w:rFonts w:hint="default"/>
        <w:lang w:val="pt-PT" w:eastAsia="en-US" w:bidi="ar-SA"/>
      </w:rPr>
    </w:lvl>
    <w:lvl w:ilvl="7" w:tplc="D80AAEAC">
      <w:numFmt w:val="bullet"/>
      <w:lvlText w:val="•"/>
      <w:lvlJc w:val="left"/>
      <w:pPr>
        <w:ind w:left="6673" w:hanging="204"/>
      </w:pPr>
      <w:rPr>
        <w:rFonts w:hint="default"/>
        <w:lang w:val="pt-PT" w:eastAsia="en-US" w:bidi="ar-SA"/>
      </w:rPr>
    </w:lvl>
    <w:lvl w:ilvl="8" w:tplc="72B4FA70">
      <w:numFmt w:val="bullet"/>
      <w:lvlText w:val="•"/>
      <w:lvlJc w:val="left"/>
      <w:pPr>
        <w:ind w:left="7612" w:hanging="204"/>
      </w:pPr>
      <w:rPr>
        <w:rFonts w:hint="default"/>
        <w:lang w:val="pt-PT" w:eastAsia="en-US" w:bidi="ar-SA"/>
      </w:rPr>
    </w:lvl>
  </w:abstractNum>
  <w:abstractNum w:abstractNumId="13">
    <w:nsid w:val="2F6A220D"/>
    <w:multiLevelType w:val="hybridMultilevel"/>
    <w:tmpl w:val="17242F5A"/>
    <w:lvl w:ilvl="0" w:tplc="FA02A990">
      <w:numFmt w:val="bullet"/>
      <w:lvlText w:val="-"/>
      <w:lvlJc w:val="left"/>
      <w:pPr>
        <w:ind w:left="106" w:hanging="17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7C8208CA">
      <w:numFmt w:val="bullet"/>
      <w:lvlText w:val="•"/>
      <w:lvlJc w:val="left"/>
      <w:pPr>
        <w:ind w:left="1039" w:hanging="171"/>
      </w:pPr>
      <w:rPr>
        <w:rFonts w:hint="default"/>
        <w:lang w:val="pt-PT" w:eastAsia="en-US" w:bidi="ar-SA"/>
      </w:rPr>
    </w:lvl>
    <w:lvl w:ilvl="2" w:tplc="8D2E8686">
      <w:numFmt w:val="bullet"/>
      <w:lvlText w:val="•"/>
      <w:lvlJc w:val="left"/>
      <w:pPr>
        <w:ind w:left="1978" w:hanging="171"/>
      </w:pPr>
      <w:rPr>
        <w:rFonts w:hint="default"/>
        <w:lang w:val="pt-PT" w:eastAsia="en-US" w:bidi="ar-SA"/>
      </w:rPr>
    </w:lvl>
    <w:lvl w:ilvl="3" w:tplc="5F3283DA">
      <w:numFmt w:val="bullet"/>
      <w:lvlText w:val="•"/>
      <w:lvlJc w:val="left"/>
      <w:pPr>
        <w:ind w:left="2917" w:hanging="171"/>
      </w:pPr>
      <w:rPr>
        <w:rFonts w:hint="default"/>
        <w:lang w:val="pt-PT" w:eastAsia="en-US" w:bidi="ar-SA"/>
      </w:rPr>
    </w:lvl>
    <w:lvl w:ilvl="4" w:tplc="CA2CB390">
      <w:numFmt w:val="bullet"/>
      <w:lvlText w:val="•"/>
      <w:lvlJc w:val="left"/>
      <w:pPr>
        <w:ind w:left="3856" w:hanging="171"/>
      </w:pPr>
      <w:rPr>
        <w:rFonts w:hint="default"/>
        <w:lang w:val="pt-PT" w:eastAsia="en-US" w:bidi="ar-SA"/>
      </w:rPr>
    </w:lvl>
    <w:lvl w:ilvl="5" w:tplc="2F56472E">
      <w:numFmt w:val="bullet"/>
      <w:lvlText w:val="•"/>
      <w:lvlJc w:val="left"/>
      <w:pPr>
        <w:ind w:left="4795" w:hanging="171"/>
      </w:pPr>
      <w:rPr>
        <w:rFonts w:hint="default"/>
        <w:lang w:val="pt-PT" w:eastAsia="en-US" w:bidi="ar-SA"/>
      </w:rPr>
    </w:lvl>
    <w:lvl w:ilvl="6" w:tplc="268404B4">
      <w:numFmt w:val="bullet"/>
      <w:lvlText w:val="•"/>
      <w:lvlJc w:val="left"/>
      <w:pPr>
        <w:ind w:left="5734" w:hanging="171"/>
      </w:pPr>
      <w:rPr>
        <w:rFonts w:hint="default"/>
        <w:lang w:val="pt-PT" w:eastAsia="en-US" w:bidi="ar-SA"/>
      </w:rPr>
    </w:lvl>
    <w:lvl w:ilvl="7" w:tplc="AEA21650">
      <w:numFmt w:val="bullet"/>
      <w:lvlText w:val="•"/>
      <w:lvlJc w:val="left"/>
      <w:pPr>
        <w:ind w:left="6673" w:hanging="171"/>
      </w:pPr>
      <w:rPr>
        <w:rFonts w:hint="default"/>
        <w:lang w:val="pt-PT" w:eastAsia="en-US" w:bidi="ar-SA"/>
      </w:rPr>
    </w:lvl>
    <w:lvl w:ilvl="8" w:tplc="4CA838BA">
      <w:numFmt w:val="bullet"/>
      <w:lvlText w:val="•"/>
      <w:lvlJc w:val="left"/>
      <w:pPr>
        <w:ind w:left="7612" w:hanging="171"/>
      </w:pPr>
      <w:rPr>
        <w:rFonts w:hint="default"/>
        <w:lang w:val="pt-PT" w:eastAsia="en-US" w:bidi="ar-SA"/>
      </w:rPr>
    </w:lvl>
  </w:abstractNum>
  <w:abstractNum w:abstractNumId="14">
    <w:nsid w:val="2FC021ED"/>
    <w:multiLevelType w:val="multilevel"/>
    <w:tmpl w:val="67989372"/>
    <w:lvl w:ilvl="0">
      <w:start w:val="1"/>
      <w:numFmt w:val="decimal"/>
      <w:lvlText w:val="%1."/>
      <w:lvlJc w:val="left"/>
      <w:pPr>
        <w:ind w:left="1093" w:hanging="312"/>
        <w:jc w:val="right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9" w:hanging="548"/>
        <w:jc w:val="left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5" w:hanging="704"/>
        <w:jc w:val="left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3">
      <w:numFmt w:val="bullet"/>
      <w:lvlText w:val="•"/>
      <w:lvlJc w:val="left"/>
      <w:pPr>
        <w:ind w:left="940" w:hanging="7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100" w:hanging="7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64" w:hanging="7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28" w:hanging="7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93" w:hanging="7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57" w:hanging="704"/>
      </w:pPr>
      <w:rPr>
        <w:rFonts w:hint="default"/>
        <w:lang w:val="pt-PT" w:eastAsia="en-US" w:bidi="ar-SA"/>
      </w:rPr>
    </w:lvl>
  </w:abstractNum>
  <w:abstractNum w:abstractNumId="15">
    <w:nsid w:val="31391DBB"/>
    <w:multiLevelType w:val="hybridMultilevel"/>
    <w:tmpl w:val="98988D20"/>
    <w:lvl w:ilvl="0" w:tplc="7D720CC8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C4767A5E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F24622F2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E00E10A2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92EA7D2C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9D625432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7D14EDBC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027803B4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73C02B44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16">
    <w:nsid w:val="32BF01DA"/>
    <w:multiLevelType w:val="hybridMultilevel"/>
    <w:tmpl w:val="5572554E"/>
    <w:lvl w:ilvl="0" w:tplc="02248BB0">
      <w:numFmt w:val="bullet"/>
      <w:lvlText w:val="-"/>
      <w:lvlJc w:val="left"/>
      <w:pPr>
        <w:ind w:left="106" w:hanging="125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758855B6">
      <w:numFmt w:val="bullet"/>
      <w:lvlText w:val="•"/>
      <w:lvlJc w:val="left"/>
      <w:pPr>
        <w:ind w:left="1039" w:hanging="125"/>
      </w:pPr>
      <w:rPr>
        <w:rFonts w:hint="default"/>
        <w:lang w:val="pt-PT" w:eastAsia="en-US" w:bidi="ar-SA"/>
      </w:rPr>
    </w:lvl>
    <w:lvl w:ilvl="2" w:tplc="BE149A3A">
      <w:numFmt w:val="bullet"/>
      <w:lvlText w:val="•"/>
      <w:lvlJc w:val="left"/>
      <w:pPr>
        <w:ind w:left="1978" w:hanging="125"/>
      </w:pPr>
      <w:rPr>
        <w:rFonts w:hint="default"/>
        <w:lang w:val="pt-PT" w:eastAsia="en-US" w:bidi="ar-SA"/>
      </w:rPr>
    </w:lvl>
    <w:lvl w:ilvl="3" w:tplc="497A5412">
      <w:numFmt w:val="bullet"/>
      <w:lvlText w:val="•"/>
      <w:lvlJc w:val="left"/>
      <w:pPr>
        <w:ind w:left="2917" w:hanging="125"/>
      </w:pPr>
      <w:rPr>
        <w:rFonts w:hint="default"/>
        <w:lang w:val="pt-PT" w:eastAsia="en-US" w:bidi="ar-SA"/>
      </w:rPr>
    </w:lvl>
    <w:lvl w:ilvl="4" w:tplc="CBD4420C">
      <w:numFmt w:val="bullet"/>
      <w:lvlText w:val="•"/>
      <w:lvlJc w:val="left"/>
      <w:pPr>
        <w:ind w:left="3856" w:hanging="125"/>
      </w:pPr>
      <w:rPr>
        <w:rFonts w:hint="default"/>
        <w:lang w:val="pt-PT" w:eastAsia="en-US" w:bidi="ar-SA"/>
      </w:rPr>
    </w:lvl>
    <w:lvl w:ilvl="5" w:tplc="1B62F3F6">
      <w:numFmt w:val="bullet"/>
      <w:lvlText w:val="•"/>
      <w:lvlJc w:val="left"/>
      <w:pPr>
        <w:ind w:left="4795" w:hanging="125"/>
      </w:pPr>
      <w:rPr>
        <w:rFonts w:hint="default"/>
        <w:lang w:val="pt-PT" w:eastAsia="en-US" w:bidi="ar-SA"/>
      </w:rPr>
    </w:lvl>
    <w:lvl w:ilvl="6" w:tplc="E67E0BD2">
      <w:numFmt w:val="bullet"/>
      <w:lvlText w:val="•"/>
      <w:lvlJc w:val="left"/>
      <w:pPr>
        <w:ind w:left="5734" w:hanging="125"/>
      </w:pPr>
      <w:rPr>
        <w:rFonts w:hint="default"/>
        <w:lang w:val="pt-PT" w:eastAsia="en-US" w:bidi="ar-SA"/>
      </w:rPr>
    </w:lvl>
    <w:lvl w:ilvl="7" w:tplc="BB3C5F68">
      <w:numFmt w:val="bullet"/>
      <w:lvlText w:val="•"/>
      <w:lvlJc w:val="left"/>
      <w:pPr>
        <w:ind w:left="6673" w:hanging="125"/>
      </w:pPr>
      <w:rPr>
        <w:rFonts w:hint="default"/>
        <w:lang w:val="pt-PT" w:eastAsia="en-US" w:bidi="ar-SA"/>
      </w:rPr>
    </w:lvl>
    <w:lvl w:ilvl="8" w:tplc="B1AE1750">
      <w:numFmt w:val="bullet"/>
      <w:lvlText w:val="•"/>
      <w:lvlJc w:val="left"/>
      <w:pPr>
        <w:ind w:left="7612" w:hanging="125"/>
      </w:pPr>
      <w:rPr>
        <w:rFonts w:hint="default"/>
        <w:lang w:val="pt-PT" w:eastAsia="en-US" w:bidi="ar-SA"/>
      </w:rPr>
    </w:lvl>
  </w:abstractNum>
  <w:abstractNum w:abstractNumId="17">
    <w:nsid w:val="33CD06C8"/>
    <w:multiLevelType w:val="hybridMultilevel"/>
    <w:tmpl w:val="C8805BC0"/>
    <w:lvl w:ilvl="0" w:tplc="56161564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E562A02E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78CC907A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06727BB2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011CD31C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6FA452F0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3D16DB70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EC620D2C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A17EF30A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18">
    <w:nsid w:val="38350C72"/>
    <w:multiLevelType w:val="hybridMultilevel"/>
    <w:tmpl w:val="3398A5B2"/>
    <w:lvl w:ilvl="0" w:tplc="4050D0AC">
      <w:numFmt w:val="bullet"/>
      <w:lvlText w:val="-"/>
      <w:lvlJc w:val="left"/>
      <w:pPr>
        <w:ind w:left="106" w:hanging="132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0B948E72">
      <w:numFmt w:val="bullet"/>
      <w:lvlText w:val="•"/>
      <w:lvlJc w:val="left"/>
      <w:pPr>
        <w:ind w:left="1039" w:hanging="132"/>
      </w:pPr>
      <w:rPr>
        <w:rFonts w:hint="default"/>
        <w:lang w:val="pt-PT" w:eastAsia="en-US" w:bidi="ar-SA"/>
      </w:rPr>
    </w:lvl>
    <w:lvl w:ilvl="2" w:tplc="5108FC8A">
      <w:numFmt w:val="bullet"/>
      <w:lvlText w:val="•"/>
      <w:lvlJc w:val="left"/>
      <w:pPr>
        <w:ind w:left="1978" w:hanging="132"/>
      </w:pPr>
      <w:rPr>
        <w:rFonts w:hint="default"/>
        <w:lang w:val="pt-PT" w:eastAsia="en-US" w:bidi="ar-SA"/>
      </w:rPr>
    </w:lvl>
    <w:lvl w:ilvl="3" w:tplc="E45E77D0">
      <w:numFmt w:val="bullet"/>
      <w:lvlText w:val="•"/>
      <w:lvlJc w:val="left"/>
      <w:pPr>
        <w:ind w:left="2917" w:hanging="132"/>
      </w:pPr>
      <w:rPr>
        <w:rFonts w:hint="default"/>
        <w:lang w:val="pt-PT" w:eastAsia="en-US" w:bidi="ar-SA"/>
      </w:rPr>
    </w:lvl>
    <w:lvl w:ilvl="4" w:tplc="F0DE0BAC">
      <w:numFmt w:val="bullet"/>
      <w:lvlText w:val="•"/>
      <w:lvlJc w:val="left"/>
      <w:pPr>
        <w:ind w:left="3856" w:hanging="132"/>
      </w:pPr>
      <w:rPr>
        <w:rFonts w:hint="default"/>
        <w:lang w:val="pt-PT" w:eastAsia="en-US" w:bidi="ar-SA"/>
      </w:rPr>
    </w:lvl>
    <w:lvl w:ilvl="5" w:tplc="2DD6C04E">
      <w:numFmt w:val="bullet"/>
      <w:lvlText w:val="•"/>
      <w:lvlJc w:val="left"/>
      <w:pPr>
        <w:ind w:left="4795" w:hanging="132"/>
      </w:pPr>
      <w:rPr>
        <w:rFonts w:hint="default"/>
        <w:lang w:val="pt-PT" w:eastAsia="en-US" w:bidi="ar-SA"/>
      </w:rPr>
    </w:lvl>
    <w:lvl w:ilvl="6" w:tplc="E40C5E26">
      <w:numFmt w:val="bullet"/>
      <w:lvlText w:val="•"/>
      <w:lvlJc w:val="left"/>
      <w:pPr>
        <w:ind w:left="5734" w:hanging="132"/>
      </w:pPr>
      <w:rPr>
        <w:rFonts w:hint="default"/>
        <w:lang w:val="pt-PT" w:eastAsia="en-US" w:bidi="ar-SA"/>
      </w:rPr>
    </w:lvl>
    <w:lvl w:ilvl="7" w:tplc="3CD04834">
      <w:numFmt w:val="bullet"/>
      <w:lvlText w:val="•"/>
      <w:lvlJc w:val="left"/>
      <w:pPr>
        <w:ind w:left="6673" w:hanging="132"/>
      </w:pPr>
      <w:rPr>
        <w:rFonts w:hint="default"/>
        <w:lang w:val="pt-PT" w:eastAsia="en-US" w:bidi="ar-SA"/>
      </w:rPr>
    </w:lvl>
    <w:lvl w:ilvl="8" w:tplc="8070D074">
      <w:numFmt w:val="bullet"/>
      <w:lvlText w:val="•"/>
      <w:lvlJc w:val="left"/>
      <w:pPr>
        <w:ind w:left="7612" w:hanging="132"/>
      </w:pPr>
      <w:rPr>
        <w:rFonts w:hint="default"/>
        <w:lang w:val="pt-PT" w:eastAsia="en-US" w:bidi="ar-SA"/>
      </w:rPr>
    </w:lvl>
  </w:abstractNum>
  <w:abstractNum w:abstractNumId="19">
    <w:nsid w:val="3E9C2A49"/>
    <w:multiLevelType w:val="hybridMultilevel"/>
    <w:tmpl w:val="CF3A59E6"/>
    <w:lvl w:ilvl="0" w:tplc="6022504E">
      <w:numFmt w:val="bullet"/>
      <w:lvlText w:val="-"/>
      <w:lvlJc w:val="left"/>
      <w:pPr>
        <w:ind w:left="106" w:hanging="140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0EC88DD2">
      <w:numFmt w:val="bullet"/>
      <w:lvlText w:val="•"/>
      <w:lvlJc w:val="left"/>
      <w:pPr>
        <w:ind w:left="1039" w:hanging="140"/>
      </w:pPr>
      <w:rPr>
        <w:rFonts w:hint="default"/>
        <w:lang w:val="pt-PT" w:eastAsia="en-US" w:bidi="ar-SA"/>
      </w:rPr>
    </w:lvl>
    <w:lvl w:ilvl="2" w:tplc="5BD44C1E">
      <w:numFmt w:val="bullet"/>
      <w:lvlText w:val="•"/>
      <w:lvlJc w:val="left"/>
      <w:pPr>
        <w:ind w:left="1978" w:hanging="140"/>
      </w:pPr>
      <w:rPr>
        <w:rFonts w:hint="default"/>
        <w:lang w:val="pt-PT" w:eastAsia="en-US" w:bidi="ar-SA"/>
      </w:rPr>
    </w:lvl>
    <w:lvl w:ilvl="3" w:tplc="6F382EA0">
      <w:numFmt w:val="bullet"/>
      <w:lvlText w:val="•"/>
      <w:lvlJc w:val="left"/>
      <w:pPr>
        <w:ind w:left="2917" w:hanging="140"/>
      </w:pPr>
      <w:rPr>
        <w:rFonts w:hint="default"/>
        <w:lang w:val="pt-PT" w:eastAsia="en-US" w:bidi="ar-SA"/>
      </w:rPr>
    </w:lvl>
    <w:lvl w:ilvl="4" w:tplc="F926B000">
      <w:numFmt w:val="bullet"/>
      <w:lvlText w:val="•"/>
      <w:lvlJc w:val="left"/>
      <w:pPr>
        <w:ind w:left="3856" w:hanging="140"/>
      </w:pPr>
      <w:rPr>
        <w:rFonts w:hint="default"/>
        <w:lang w:val="pt-PT" w:eastAsia="en-US" w:bidi="ar-SA"/>
      </w:rPr>
    </w:lvl>
    <w:lvl w:ilvl="5" w:tplc="903010F8">
      <w:numFmt w:val="bullet"/>
      <w:lvlText w:val="•"/>
      <w:lvlJc w:val="left"/>
      <w:pPr>
        <w:ind w:left="4795" w:hanging="140"/>
      </w:pPr>
      <w:rPr>
        <w:rFonts w:hint="default"/>
        <w:lang w:val="pt-PT" w:eastAsia="en-US" w:bidi="ar-SA"/>
      </w:rPr>
    </w:lvl>
    <w:lvl w:ilvl="6" w:tplc="6E621E7C">
      <w:numFmt w:val="bullet"/>
      <w:lvlText w:val="•"/>
      <w:lvlJc w:val="left"/>
      <w:pPr>
        <w:ind w:left="5734" w:hanging="140"/>
      </w:pPr>
      <w:rPr>
        <w:rFonts w:hint="default"/>
        <w:lang w:val="pt-PT" w:eastAsia="en-US" w:bidi="ar-SA"/>
      </w:rPr>
    </w:lvl>
    <w:lvl w:ilvl="7" w:tplc="D2BCF34E">
      <w:numFmt w:val="bullet"/>
      <w:lvlText w:val="•"/>
      <w:lvlJc w:val="left"/>
      <w:pPr>
        <w:ind w:left="6673" w:hanging="140"/>
      </w:pPr>
      <w:rPr>
        <w:rFonts w:hint="default"/>
        <w:lang w:val="pt-PT" w:eastAsia="en-US" w:bidi="ar-SA"/>
      </w:rPr>
    </w:lvl>
    <w:lvl w:ilvl="8" w:tplc="77604286">
      <w:numFmt w:val="bullet"/>
      <w:lvlText w:val="•"/>
      <w:lvlJc w:val="left"/>
      <w:pPr>
        <w:ind w:left="7612" w:hanging="140"/>
      </w:pPr>
      <w:rPr>
        <w:rFonts w:hint="default"/>
        <w:lang w:val="pt-PT" w:eastAsia="en-US" w:bidi="ar-SA"/>
      </w:rPr>
    </w:lvl>
  </w:abstractNum>
  <w:abstractNum w:abstractNumId="20">
    <w:nsid w:val="46E75764"/>
    <w:multiLevelType w:val="hybridMultilevel"/>
    <w:tmpl w:val="D0D4EA86"/>
    <w:lvl w:ilvl="0" w:tplc="DE68F6C0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EF261AFA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2CD8C8FE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444A3426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14205E44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D674B494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2A485F72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22626890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FC9447A2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21">
    <w:nsid w:val="49800787"/>
    <w:multiLevelType w:val="multilevel"/>
    <w:tmpl w:val="042ECAC4"/>
    <w:lvl w:ilvl="0">
      <w:start w:val="5"/>
      <w:numFmt w:val="decimal"/>
      <w:lvlText w:val="%1"/>
      <w:lvlJc w:val="left"/>
      <w:pPr>
        <w:ind w:left="788" w:hanging="54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788" w:hanging="547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"/>
      <w:lvlJc w:val="left"/>
      <w:pPr>
        <w:ind w:left="2094" w:hanging="360"/>
      </w:pPr>
      <w:rPr>
        <w:rFonts w:ascii="Wingdings" w:eastAsia="Wingdings" w:hAnsi="Wingdings" w:cs="Wingdings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9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360"/>
      </w:pPr>
      <w:rPr>
        <w:rFonts w:hint="default"/>
        <w:lang w:val="pt-PT" w:eastAsia="en-US" w:bidi="ar-SA"/>
      </w:rPr>
    </w:lvl>
  </w:abstractNum>
  <w:abstractNum w:abstractNumId="22">
    <w:nsid w:val="4AEB62AB"/>
    <w:multiLevelType w:val="hybridMultilevel"/>
    <w:tmpl w:val="06D8E6E2"/>
    <w:lvl w:ilvl="0" w:tplc="1FBCFAC0">
      <w:numFmt w:val="bullet"/>
      <w:lvlText w:val="-"/>
      <w:lvlJc w:val="left"/>
      <w:pPr>
        <w:ind w:left="106" w:hanging="16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56068488">
      <w:numFmt w:val="bullet"/>
      <w:lvlText w:val="•"/>
      <w:lvlJc w:val="left"/>
      <w:pPr>
        <w:ind w:left="1039" w:hanging="161"/>
      </w:pPr>
      <w:rPr>
        <w:rFonts w:hint="default"/>
        <w:lang w:val="pt-PT" w:eastAsia="en-US" w:bidi="ar-SA"/>
      </w:rPr>
    </w:lvl>
    <w:lvl w:ilvl="2" w:tplc="C068EB04">
      <w:numFmt w:val="bullet"/>
      <w:lvlText w:val="•"/>
      <w:lvlJc w:val="left"/>
      <w:pPr>
        <w:ind w:left="1978" w:hanging="161"/>
      </w:pPr>
      <w:rPr>
        <w:rFonts w:hint="default"/>
        <w:lang w:val="pt-PT" w:eastAsia="en-US" w:bidi="ar-SA"/>
      </w:rPr>
    </w:lvl>
    <w:lvl w:ilvl="3" w:tplc="98AEF6B8">
      <w:numFmt w:val="bullet"/>
      <w:lvlText w:val="•"/>
      <w:lvlJc w:val="left"/>
      <w:pPr>
        <w:ind w:left="2917" w:hanging="161"/>
      </w:pPr>
      <w:rPr>
        <w:rFonts w:hint="default"/>
        <w:lang w:val="pt-PT" w:eastAsia="en-US" w:bidi="ar-SA"/>
      </w:rPr>
    </w:lvl>
    <w:lvl w:ilvl="4" w:tplc="945C2E74">
      <w:numFmt w:val="bullet"/>
      <w:lvlText w:val="•"/>
      <w:lvlJc w:val="left"/>
      <w:pPr>
        <w:ind w:left="3856" w:hanging="161"/>
      </w:pPr>
      <w:rPr>
        <w:rFonts w:hint="default"/>
        <w:lang w:val="pt-PT" w:eastAsia="en-US" w:bidi="ar-SA"/>
      </w:rPr>
    </w:lvl>
    <w:lvl w:ilvl="5" w:tplc="8934F324">
      <w:numFmt w:val="bullet"/>
      <w:lvlText w:val="•"/>
      <w:lvlJc w:val="left"/>
      <w:pPr>
        <w:ind w:left="4795" w:hanging="161"/>
      </w:pPr>
      <w:rPr>
        <w:rFonts w:hint="default"/>
        <w:lang w:val="pt-PT" w:eastAsia="en-US" w:bidi="ar-SA"/>
      </w:rPr>
    </w:lvl>
    <w:lvl w:ilvl="6" w:tplc="394A4536">
      <w:numFmt w:val="bullet"/>
      <w:lvlText w:val="•"/>
      <w:lvlJc w:val="left"/>
      <w:pPr>
        <w:ind w:left="5734" w:hanging="161"/>
      </w:pPr>
      <w:rPr>
        <w:rFonts w:hint="default"/>
        <w:lang w:val="pt-PT" w:eastAsia="en-US" w:bidi="ar-SA"/>
      </w:rPr>
    </w:lvl>
    <w:lvl w:ilvl="7" w:tplc="8EE09DE6">
      <w:numFmt w:val="bullet"/>
      <w:lvlText w:val="•"/>
      <w:lvlJc w:val="left"/>
      <w:pPr>
        <w:ind w:left="6673" w:hanging="161"/>
      </w:pPr>
      <w:rPr>
        <w:rFonts w:hint="default"/>
        <w:lang w:val="pt-PT" w:eastAsia="en-US" w:bidi="ar-SA"/>
      </w:rPr>
    </w:lvl>
    <w:lvl w:ilvl="8" w:tplc="16D2B74C">
      <w:numFmt w:val="bullet"/>
      <w:lvlText w:val="•"/>
      <w:lvlJc w:val="left"/>
      <w:pPr>
        <w:ind w:left="7612" w:hanging="161"/>
      </w:pPr>
      <w:rPr>
        <w:rFonts w:hint="default"/>
        <w:lang w:val="pt-PT" w:eastAsia="en-US" w:bidi="ar-SA"/>
      </w:rPr>
    </w:lvl>
  </w:abstractNum>
  <w:abstractNum w:abstractNumId="23">
    <w:nsid w:val="4C21418C"/>
    <w:multiLevelType w:val="hybridMultilevel"/>
    <w:tmpl w:val="9AB453A2"/>
    <w:lvl w:ilvl="0" w:tplc="C83407B0">
      <w:numFmt w:val="bullet"/>
      <w:lvlText w:val="-"/>
      <w:lvlJc w:val="left"/>
      <w:pPr>
        <w:ind w:left="229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6358A67C">
      <w:numFmt w:val="bullet"/>
      <w:lvlText w:val="•"/>
      <w:lvlJc w:val="left"/>
      <w:pPr>
        <w:ind w:left="1147" w:hanging="123"/>
      </w:pPr>
      <w:rPr>
        <w:rFonts w:hint="default"/>
        <w:lang w:val="pt-PT" w:eastAsia="en-US" w:bidi="ar-SA"/>
      </w:rPr>
    </w:lvl>
    <w:lvl w:ilvl="2" w:tplc="745EAA62">
      <w:numFmt w:val="bullet"/>
      <w:lvlText w:val="•"/>
      <w:lvlJc w:val="left"/>
      <w:pPr>
        <w:ind w:left="2074" w:hanging="123"/>
      </w:pPr>
      <w:rPr>
        <w:rFonts w:hint="default"/>
        <w:lang w:val="pt-PT" w:eastAsia="en-US" w:bidi="ar-SA"/>
      </w:rPr>
    </w:lvl>
    <w:lvl w:ilvl="3" w:tplc="FAD69F0E">
      <w:numFmt w:val="bullet"/>
      <w:lvlText w:val="•"/>
      <w:lvlJc w:val="left"/>
      <w:pPr>
        <w:ind w:left="3001" w:hanging="123"/>
      </w:pPr>
      <w:rPr>
        <w:rFonts w:hint="default"/>
        <w:lang w:val="pt-PT" w:eastAsia="en-US" w:bidi="ar-SA"/>
      </w:rPr>
    </w:lvl>
    <w:lvl w:ilvl="4" w:tplc="8918D650">
      <w:numFmt w:val="bullet"/>
      <w:lvlText w:val="•"/>
      <w:lvlJc w:val="left"/>
      <w:pPr>
        <w:ind w:left="3928" w:hanging="123"/>
      </w:pPr>
      <w:rPr>
        <w:rFonts w:hint="default"/>
        <w:lang w:val="pt-PT" w:eastAsia="en-US" w:bidi="ar-SA"/>
      </w:rPr>
    </w:lvl>
    <w:lvl w:ilvl="5" w:tplc="61CE8C12">
      <w:numFmt w:val="bullet"/>
      <w:lvlText w:val="•"/>
      <w:lvlJc w:val="left"/>
      <w:pPr>
        <w:ind w:left="4855" w:hanging="123"/>
      </w:pPr>
      <w:rPr>
        <w:rFonts w:hint="default"/>
        <w:lang w:val="pt-PT" w:eastAsia="en-US" w:bidi="ar-SA"/>
      </w:rPr>
    </w:lvl>
    <w:lvl w:ilvl="6" w:tplc="F6E0A056">
      <w:numFmt w:val="bullet"/>
      <w:lvlText w:val="•"/>
      <w:lvlJc w:val="left"/>
      <w:pPr>
        <w:ind w:left="5782" w:hanging="123"/>
      </w:pPr>
      <w:rPr>
        <w:rFonts w:hint="default"/>
        <w:lang w:val="pt-PT" w:eastAsia="en-US" w:bidi="ar-SA"/>
      </w:rPr>
    </w:lvl>
    <w:lvl w:ilvl="7" w:tplc="B21A0A26">
      <w:numFmt w:val="bullet"/>
      <w:lvlText w:val="•"/>
      <w:lvlJc w:val="left"/>
      <w:pPr>
        <w:ind w:left="6709" w:hanging="123"/>
      </w:pPr>
      <w:rPr>
        <w:rFonts w:hint="default"/>
        <w:lang w:val="pt-PT" w:eastAsia="en-US" w:bidi="ar-SA"/>
      </w:rPr>
    </w:lvl>
    <w:lvl w:ilvl="8" w:tplc="CBE0E95A">
      <w:numFmt w:val="bullet"/>
      <w:lvlText w:val="•"/>
      <w:lvlJc w:val="left"/>
      <w:pPr>
        <w:ind w:left="7636" w:hanging="123"/>
      </w:pPr>
      <w:rPr>
        <w:rFonts w:hint="default"/>
        <w:lang w:val="pt-PT" w:eastAsia="en-US" w:bidi="ar-SA"/>
      </w:rPr>
    </w:lvl>
  </w:abstractNum>
  <w:abstractNum w:abstractNumId="24">
    <w:nsid w:val="4D5E595F"/>
    <w:multiLevelType w:val="hybridMultilevel"/>
    <w:tmpl w:val="C6E25A60"/>
    <w:lvl w:ilvl="0" w:tplc="67721780">
      <w:numFmt w:val="bullet"/>
      <w:lvlText w:val="-"/>
      <w:lvlJc w:val="left"/>
      <w:pPr>
        <w:ind w:left="106" w:hanging="130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04F8E15A">
      <w:numFmt w:val="bullet"/>
      <w:lvlText w:val="•"/>
      <w:lvlJc w:val="left"/>
      <w:pPr>
        <w:ind w:left="1039" w:hanging="130"/>
      </w:pPr>
      <w:rPr>
        <w:rFonts w:hint="default"/>
        <w:lang w:val="pt-PT" w:eastAsia="en-US" w:bidi="ar-SA"/>
      </w:rPr>
    </w:lvl>
    <w:lvl w:ilvl="2" w:tplc="B9043F36">
      <w:numFmt w:val="bullet"/>
      <w:lvlText w:val="•"/>
      <w:lvlJc w:val="left"/>
      <w:pPr>
        <w:ind w:left="1978" w:hanging="130"/>
      </w:pPr>
      <w:rPr>
        <w:rFonts w:hint="default"/>
        <w:lang w:val="pt-PT" w:eastAsia="en-US" w:bidi="ar-SA"/>
      </w:rPr>
    </w:lvl>
    <w:lvl w:ilvl="3" w:tplc="7250F2A6">
      <w:numFmt w:val="bullet"/>
      <w:lvlText w:val="•"/>
      <w:lvlJc w:val="left"/>
      <w:pPr>
        <w:ind w:left="2917" w:hanging="130"/>
      </w:pPr>
      <w:rPr>
        <w:rFonts w:hint="default"/>
        <w:lang w:val="pt-PT" w:eastAsia="en-US" w:bidi="ar-SA"/>
      </w:rPr>
    </w:lvl>
    <w:lvl w:ilvl="4" w:tplc="7BC6B724">
      <w:numFmt w:val="bullet"/>
      <w:lvlText w:val="•"/>
      <w:lvlJc w:val="left"/>
      <w:pPr>
        <w:ind w:left="3856" w:hanging="130"/>
      </w:pPr>
      <w:rPr>
        <w:rFonts w:hint="default"/>
        <w:lang w:val="pt-PT" w:eastAsia="en-US" w:bidi="ar-SA"/>
      </w:rPr>
    </w:lvl>
    <w:lvl w:ilvl="5" w:tplc="97C03A0A">
      <w:numFmt w:val="bullet"/>
      <w:lvlText w:val="•"/>
      <w:lvlJc w:val="left"/>
      <w:pPr>
        <w:ind w:left="4795" w:hanging="130"/>
      </w:pPr>
      <w:rPr>
        <w:rFonts w:hint="default"/>
        <w:lang w:val="pt-PT" w:eastAsia="en-US" w:bidi="ar-SA"/>
      </w:rPr>
    </w:lvl>
    <w:lvl w:ilvl="6" w:tplc="E470445E">
      <w:numFmt w:val="bullet"/>
      <w:lvlText w:val="•"/>
      <w:lvlJc w:val="left"/>
      <w:pPr>
        <w:ind w:left="5734" w:hanging="130"/>
      </w:pPr>
      <w:rPr>
        <w:rFonts w:hint="default"/>
        <w:lang w:val="pt-PT" w:eastAsia="en-US" w:bidi="ar-SA"/>
      </w:rPr>
    </w:lvl>
    <w:lvl w:ilvl="7" w:tplc="56A2ECD0">
      <w:numFmt w:val="bullet"/>
      <w:lvlText w:val="•"/>
      <w:lvlJc w:val="left"/>
      <w:pPr>
        <w:ind w:left="6673" w:hanging="130"/>
      </w:pPr>
      <w:rPr>
        <w:rFonts w:hint="default"/>
        <w:lang w:val="pt-PT" w:eastAsia="en-US" w:bidi="ar-SA"/>
      </w:rPr>
    </w:lvl>
    <w:lvl w:ilvl="8" w:tplc="76BA3B30">
      <w:numFmt w:val="bullet"/>
      <w:lvlText w:val="•"/>
      <w:lvlJc w:val="left"/>
      <w:pPr>
        <w:ind w:left="7612" w:hanging="130"/>
      </w:pPr>
      <w:rPr>
        <w:rFonts w:hint="default"/>
        <w:lang w:val="pt-PT" w:eastAsia="en-US" w:bidi="ar-SA"/>
      </w:rPr>
    </w:lvl>
  </w:abstractNum>
  <w:abstractNum w:abstractNumId="25">
    <w:nsid w:val="4DB614D4"/>
    <w:multiLevelType w:val="hybridMultilevel"/>
    <w:tmpl w:val="90382B3C"/>
    <w:lvl w:ilvl="0" w:tplc="04800DC2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072A2E1E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9988871A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60143FB6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804414D2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0E96D916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D046BCCE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BEA69968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A3043C42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26">
    <w:nsid w:val="57396B46"/>
    <w:multiLevelType w:val="hybridMultilevel"/>
    <w:tmpl w:val="7AE03E7C"/>
    <w:lvl w:ilvl="0" w:tplc="6890BC52">
      <w:numFmt w:val="bullet"/>
      <w:lvlText w:val="-"/>
      <w:lvlJc w:val="left"/>
      <w:pPr>
        <w:ind w:left="229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179E851C">
      <w:numFmt w:val="bullet"/>
      <w:lvlText w:val="•"/>
      <w:lvlJc w:val="left"/>
      <w:pPr>
        <w:ind w:left="1147" w:hanging="123"/>
      </w:pPr>
      <w:rPr>
        <w:rFonts w:hint="default"/>
        <w:lang w:val="pt-PT" w:eastAsia="en-US" w:bidi="ar-SA"/>
      </w:rPr>
    </w:lvl>
    <w:lvl w:ilvl="2" w:tplc="F8B2789C">
      <w:numFmt w:val="bullet"/>
      <w:lvlText w:val="•"/>
      <w:lvlJc w:val="left"/>
      <w:pPr>
        <w:ind w:left="2074" w:hanging="123"/>
      </w:pPr>
      <w:rPr>
        <w:rFonts w:hint="default"/>
        <w:lang w:val="pt-PT" w:eastAsia="en-US" w:bidi="ar-SA"/>
      </w:rPr>
    </w:lvl>
    <w:lvl w:ilvl="3" w:tplc="6A604FE4">
      <w:numFmt w:val="bullet"/>
      <w:lvlText w:val="•"/>
      <w:lvlJc w:val="left"/>
      <w:pPr>
        <w:ind w:left="3001" w:hanging="123"/>
      </w:pPr>
      <w:rPr>
        <w:rFonts w:hint="default"/>
        <w:lang w:val="pt-PT" w:eastAsia="en-US" w:bidi="ar-SA"/>
      </w:rPr>
    </w:lvl>
    <w:lvl w:ilvl="4" w:tplc="64CE8F76">
      <w:numFmt w:val="bullet"/>
      <w:lvlText w:val="•"/>
      <w:lvlJc w:val="left"/>
      <w:pPr>
        <w:ind w:left="3928" w:hanging="123"/>
      </w:pPr>
      <w:rPr>
        <w:rFonts w:hint="default"/>
        <w:lang w:val="pt-PT" w:eastAsia="en-US" w:bidi="ar-SA"/>
      </w:rPr>
    </w:lvl>
    <w:lvl w:ilvl="5" w:tplc="374CF190">
      <w:numFmt w:val="bullet"/>
      <w:lvlText w:val="•"/>
      <w:lvlJc w:val="left"/>
      <w:pPr>
        <w:ind w:left="4855" w:hanging="123"/>
      </w:pPr>
      <w:rPr>
        <w:rFonts w:hint="default"/>
        <w:lang w:val="pt-PT" w:eastAsia="en-US" w:bidi="ar-SA"/>
      </w:rPr>
    </w:lvl>
    <w:lvl w:ilvl="6" w:tplc="D83ADCA8">
      <w:numFmt w:val="bullet"/>
      <w:lvlText w:val="•"/>
      <w:lvlJc w:val="left"/>
      <w:pPr>
        <w:ind w:left="5782" w:hanging="123"/>
      </w:pPr>
      <w:rPr>
        <w:rFonts w:hint="default"/>
        <w:lang w:val="pt-PT" w:eastAsia="en-US" w:bidi="ar-SA"/>
      </w:rPr>
    </w:lvl>
    <w:lvl w:ilvl="7" w:tplc="A1F2356A">
      <w:numFmt w:val="bullet"/>
      <w:lvlText w:val="•"/>
      <w:lvlJc w:val="left"/>
      <w:pPr>
        <w:ind w:left="6709" w:hanging="123"/>
      </w:pPr>
      <w:rPr>
        <w:rFonts w:hint="default"/>
        <w:lang w:val="pt-PT" w:eastAsia="en-US" w:bidi="ar-SA"/>
      </w:rPr>
    </w:lvl>
    <w:lvl w:ilvl="8" w:tplc="B2864840">
      <w:numFmt w:val="bullet"/>
      <w:lvlText w:val="•"/>
      <w:lvlJc w:val="left"/>
      <w:pPr>
        <w:ind w:left="7636" w:hanging="123"/>
      </w:pPr>
      <w:rPr>
        <w:rFonts w:hint="default"/>
        <w:lang w:val="pt-PT" w:eastAsia="en-US" w:bidi="ar-SA"/>
      </w:rPr>
    </w:lvl>
  </w:abstractNum>
  <w:abstractNum w:abstractNumId="27">
    <w:nsid w:val="57D55B67"/>
    <w:multiLevelType w:val="hybridMultilevel"/>
    <w:tmpl w:val="AAF03F38"/>
    <w:lvl w:ilvl="0" w:tplc="92AC47F6">
      <w:start w:val="6"/>
      <w:numFmt w:val="decimal"/>
      <w:lvlText w:val="%1."/>
      <w:lvlJc w:val="left"/>
      <w:pPr>
        <w:ind w:left="1125" w:hanging="917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33D85062">
      <w:numFmt w:val="bullet"/>
      <w:lvlText w:val="•"/>
      <w:lvlJc w:val="left"/>
      <w:pPr>
        <w:ind w:left="1560" w:hanging="917"/>
      </w:pPr>
      <w:rPr>
        <w:rFonts w:hint="default"/>
        <w:lang w:val="pt-PT" w:eastAsia="en-US" w:bidi="ar-SA"/>
      </w:rPr>
    </w:lvl>
    <w:lvl w:ilvl="2" w:tplc="424263A8">
      <w:numFmt w:val="bullet"/>
      <w:lvlText w:val="•"/>
      <w:lvlJc w:val="left"/>
      <w:pPr>
        <w:ind w:left="2418" w:hanging="917"/>
      </w:pPr>
      <w:rPr>
        <w:rFonts w:hint="default"/>
        <w:lang w:val="pt-PT" w:eastAsia="en-US" w:bidi="ar-SA"/>
      </w:rPr>
    </w:lvl>
    <w:lvl w:ilvl="3" w:tplc="9716A07A">
      <w:numFmt w:val="bullet"/>
      <w:lvlText w:val="•"/>
      <w:lvlJc w:val="left"/>
      <w:pPr>
        <w:ind w:left="3276" w:hanging="917"/>
      </w:pPr>
      <w:rPr>
        <w:rFonts w:hint="default"/>
        <w:lang w:val="pt-PT" w:eastAsia="en-US" w:bidi="ar-SA"/>
      </w:rPr>
    </w:lvl>
    <w:lvl w:ilvl="4" w:tplc="CEDEABEA">
      <w:numFmt w:val="bullet"/>
      <w:lvlText w:val="•"/>
      <w:lvlJc w:val="left"/>
      <w:pPr>
        <w:ind w:left="4135" w:hanging="917"/>
      </w:pPr>
      <w:rPr>
        <w:rFonts w:hint="default"/>
        <w:lang w:val="pt-PT" w:eastAsia="en-US" w:bidi="ar-SA"/>
      </w:rPr>
    </w:lvl>
    <w:lvl w:ilvl="5" w:tplc="BF7C819C">
      <w:numFmt w:val="bullet"/>
      <w:lvlText w:val="•"/>
      <w:lvlJc w:val="left"/>
      <w:pPr>
        <w:ind w:left="4993" w:hanging="917"/>
      </w:pPr>
      <w:rPr>
        <w:rFonts w:hint="default"/>
        <w:lang w:val="pt-PT" w:eastAsia="en-US" w:bidi="ar-SA"/>
      </w:rPr>
    </w:lvl>
    <w:lvl w:ilvl="6" w:tplc="A1B87786">
      <w:numFmt w:val="bullet"/>
      <w:lvlText w:val="•"/>
      <w:lvlJc w:val="left"/>
      <w:pPr>
        <w:ind w:left="5852" w:hanging="917"/>
      </w:pPr>
      <w:rPr>
        <w:rFonts w:hint="default"/>
        <w:lang w:val="pt-PT" w:eastAsia="en-US" w:bidi="ar-SA"/>
      </w:rPr>
    </w:lvl>
    <w:lvl w:ilvl="7" w:tplc="CC488E38">
      <w:numFmt w:val="bullet"/>
      <w:lvlText w:val="•"/>
      <w:lvlJc w:val="left"/>
      <w:pPr>
        <w:ind w:left="6710" w:hanging="917"/>
      </w:pPr>
      <w:rPr>
        <w:rFonts w:hint="default"/>
        <w:lang w:val="pt-PT" w:eastAsia="en-US" w:bidi="ar-SA"/>
      </w:rPr>
    </w:lvl>
    <w:lvl w:ilvl="8" w:tplc="9D2E92E6">
      <w:numFmt w:val="bullet"/>
      <w:lvlText w:val="•"/>
      <w:lvlJc w:val="left"/>
      <w:pPr>
        <w:ind w:left="7569" w:hanging="917"/>
      </w:pPr>
      <w:rPr>
        <w:rFonts w:hint="default"/>
        <w:lang w:val="pt-PT" w:eastAsia="en-US" w:bidi="ar-SA"/>
      </w:rPr>
    </w:lvl>
  </w:abstractNum>
  <w:abstractNum w:abstractNumId="28">
    <w:nsid w:val="5C625ACB"/>
    <w:multiLevelType w:val="hybridMultilevel"/>
    <w:tmpl w:val="B1E2CB4A"/>
    <w:lvl w:ilvl="0" w:tplc="6CB60696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F5C05D58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9606E684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10E47CAC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339E86E6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AD7E2CA0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800E20E2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C51AF93A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DD6E5FA4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29">
    <w:nsid w:val="5F127684"/>
    <w:multiLevelType w:val="hybridMultilevel"/>
    <w:tmpl w:val="EAF6670A"/>
    <w:lvl w:ilvl="0" w:tplc="646C0402">
      <w:numFmt w:val="bullet"/>
      <w:lvlText w:val="-"/>
      <w:lvlJc w:val="left"/>
      <w:pPr>
        <w:ind w:left="106" w:hanging="142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16401598">
      <w:numFmt w:val="bullet"/>
      <w:lvlText w:val="•"/>
      <w:lvlJc w:val="left"/>
      <w:pPr>
        <w:ind w:left="1039" w:hanging="142"/>
      </w:pPr>
      <w:rPr>
        <w:rFonts w:hint="default"/>
        <w:lang w:val="pt-PT" w:eastAsia="en-US" w:bidi="ar-SA"/>
      </w:rPr>
    </w:lvl>
    <w:lvl w:ilvl="2" w:tplc="B0B221D8">
      <w:numFmt w:val="bullet"/>
      <w:lvlText w:val="•"/>
      <w:lvlJc w:val="left"/>
      <w:pPr>
        <w:ind w:left="1978" w:hanging="142"/>
      </w:pPr>
      <w:rPr>
        <w:rFonts w:hint="default"/>
        <w:lang w:val="pt-PT" w:eastAsia="en-US" w:bidi="ar-SA"/>
      </w:rPr>
    </w:lvl>
    <w:lvl w:ilvl="3" w:tplc="BC6AD40A">
      <w:numFmt w:val="bullet"/>
      <w:lvlText w:val="•"/>
      <w:lvlJc w:val="left"/>
      <w:pPr>
        <w:ind w:left="2917" w:hanging="142"/>
      </w:pPr>
      <w:rPr>
        <w:rFonts w:hint="default"/>
        <w:lang w:val="pt-PT" w:eastAsia="en-US" w:bidi="ar-SA"/>
      </w:rPr>
    </w:lvl>
    <w:lvl w:ilvl="4" w:tplc="197630AE">
      <w:numFmt w:val="bullet"/>
      <w:lvlText w:val="•"/>
      <w:lvlJc w:val="left"/>
      <w:pPr>
        <w:ind w:left="3856" w:hanging="142"/>
      </w:pPr>
      <w:rPr>
        <w:rFonts w:hint="default"/>
        <w:lang w:val="pt-PT" w:eastAsia="en-US" w:bidi="ar-SA"/>
      </w:rPr>
    </w:lvl>
    <w:lvl w:ilvl="5" w:tplc="06E85630">
      <w:numFmt w:val="bullet"/>
      <w:lvlText w:val="•"/>
      <w:lvlJc w:val="left"/>
      <w:pPr>
        <w:ind w:left="4795" w:hanging="142"/>
      </w:pPr>
      <w:rPr>
        <w:rFonts w:hint="default"/>
        <w:lang w:val="pt-PT" w:eastAsia="en-US" w:bidi="ar-SA"/>
      </w:rPr>
    </w:lvl>
    <w:lvl w:ilvl="6" w:tplc="F20406CC">
      <w:numFmt w:val="bullet"/>
      <w:lvlText w:val="•"/>
      <w:lvlJc w:val="left"/>
      <w:pPr>
        <w:ind w:left="5734" w:hanging="142"/>
      </w:pPr>
      <w:rPr>
        <w:rFonts w:hint="default"/>
        <w:lang w:val="pt-PT" w:eastAsia="en-US" w:bidi="ar-SA"/>
      </w:rPr>
    </w:lvl>
    <w:lvl w:ilvl="7" w:tplc="37F63BF6">
      <w:numFmt w:val="bullet"/>
      <w:lvlText w:val="•"/>
      <w:lvlJc w:val="left"/>
      <w:pPr>
        <w:ind w:left="6673" w:hanging="142"/>
      </w:pPr>
      <w:rPr>
        <w:rFonts w:hint="default"/>
        <w:lang w:val="pt-PT" w:eastAsia="en-US" w:bidi="ar-SA"/>
      </w:rPr>
    </w:lvl>
    <w:lvl w:ilvl="8" w:tplc="D7D6CA26">
      <w:numFmt w:val="bullet"/>
      <w:lvlText w:val="•"/>
      <w:lvlJc w:val="left"/>
      <w:pPr>
        <w:ind w:left="7612" w:hanging="142"/>
      </w:pPr>
      <w:rPr>
        <w:rFonts w:hint="default"/>
        <w:lang w:val="pt-PT" w:eastAsia="en-US" w:bidi="ar-SA"/>
      </w:rPr>
    </w:lvl>
  </w:abstractNum>
  <w:abstractNum w:abstractNumId="30">
    <w:nsid w:val="5F365288"/>
    <w:multiLevelType w:val="hybridMultilevel"/>
    <w:tmpl w:val="F9B8D086"/>
    <w:lvl w:ilvl="0" w:tplc="57BADB16">
      <w:numFmt w:val="bullet"/>
      <w:lvlText w:val="-"/>
      <w:lvlJc w:val="left"/>
      <w:pPr>
        <w:ind w:left="106" w:hanging="137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9C6078D6">
      <w:numFmt w:val="bullet"/>
      <w:lvlText w:val="•"/>
      <w:lvlJc w:val="left"/>
      <w:pPr>
        <w:ind w:left="1039" w:hanging="137"/>
      </w:pPr>
      <w:rPr>
        <w:rFonts w:hint="default"/>
        <w:lang w:val="pt-PT" w:eastAsia="en-US" w:bidi="ar-SA"/>
      </w:rPr>
    </w:lvl>
    <w:lvl w:ilvl="2" w:tplc="38382984">
      <w:numFmt w:val="bullet"/>
      <w:lvlText w:val="•"/>
      <w:lvlJc w:val="left"/>
      <w:pPr>
        <w:ind w:left="1978" w:hanging="137"/>
      </w:pPr>
      <w:rPr>
        <w:rFonts w:hint="default"/>
        <w:lang w:val="pt-PT" w:eastAsia="en-US" w:bidi="ar-SA"/>
      </w:rPr>
    </w:lvl>
    <w:lvl w:ilvl="3" w:tplc="1FA8DC7C">
      <w:numFmt w:val="bullet"/>
      <w:lvlText w:val="•"/>
      <w:lvlJc w:val="left"/>
      <w:pPr>
        <w:ind w:left="2917" w:hanging="137"/>
      </w:pPr>
      <w:rPr>
        <w:rFonts w:hint="default"/>
        <w:lang w:val="pt-PT" w:eastAsia="en-US" w:bidi="ar-SA"/>
      </w:rPr>
    </w:lvl>
    <w:lvl w:ilvl="4" w:tplc="27E04524">
      <w:numFmt w:val="bullet"/>
      <w:lvlText w:val="•"/>
      <w:lvlJc w:val="left"/>
      <w:pPr>
        <w:ind w:left="3856" w:hanging="137"/>
      </w:pPr>
      <w:rPr>
        <w:rFonts w:hint="default"/>
        <w:lang w:val="pt-PT" w:eastAsia="en-US" w:bidi="ar-SA"/>
      </w:rPr>
    </w:lvl>
    <w:lvl w:ilvl="5" w:tplc="E51605A8">
      <w:numFmt w:val="bullet"/>
      <w:lvlText w:val="•"/>
      <w:lvlJc w:val="left"/>
      <w:pPr>
        <w:ind w:left="4795" w:hanging="137"/>
      </w:pPr>
      <w:rPr>
        <w:rFonts w:hint="default"/>
        <w:lang w:val="pt-PT" w:eastAsia="en-US" w:bidi="ar-SA"/>
      </w:rPr>
    </w:lvl>
    <w:lvl w:ilvl="6" w:tplc="6C2EB94C">
      <w:numFmt w:val="bullet"/>
      <w:lvlText w:val="•"/>
      <w:lvlJc w:val="left"/>
      <w:pPr>
        <w:ind w:left="5734" w:hanging="137"/>
      </w:pPr>
      <w:rPr>
        <w:rFonts w:hint="default"/>
        <w:lang w:val="pt-PT" w:eastAsia="en-US" w:bidi="ar-SA"/>
      </w:rPr>
    </w:lvl>
    <w:lvl w:ilvl="7" w:tplc="10749E14">
      <w:numFmt w:val="bullet"/>
      <w:lvlText w:val="•"/>
      <w:lvlJc w:val="left"/>
      <w:pPr>
        <w:ind w:left="6673" w:hanging="137"/>
      </w:pPr>
      <w:rPr>
        <w:rFonts w:hint="default"/>
        <w:lang w:val="pt-PT" w:eastAsia="en-US" w:bidi="ar-SA"/>
      </w:rPr>
    </w:lvl>
    <w:lvl w:ilvl="8" w:tplc="FD428F3C">
      <w:numFmt w:val="bullet"/>
      <w:lvlText w:val="•"/>
      <w:lvlJc w:val="left"/>
      <w:pPr>
        <w:ind w:left="7612" w:hanging="137"/>
      </w:pPr>
      <w:rPr>
        <w:rFonts w:hint="default"/>
        <w:lang w:val="pt-PT" w:eastAsia="en-US" w:bidi="ar-SA"/>
      </w:rPr>
    </w:lvl>
  </w:abstractNum>
  <w:abstractNum w:abstractNumId="31">
    <w:nsid w:val="61DE3FA6"/>
    <w:multiLevelType w:val="hybridMultilevel"/>
    <w:tmpl w:val="FF68CF56"/>
    <w:lvl w:ilvl="0" w:tplc="B58430E2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93CC5FF2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312CC5B8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9FAE5254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C114D1E8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57548228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E0141A10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306CF672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27D6C960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32">
    <w:nsid w:val="621B7064"/>
    <w:multiLevelType w:val="hybridMultilevel"/>
    <w:tmpl w:val="E3D4E56A"/>
    <w:lvl w:ilvl="0" w:tplc="98B60834">
      <w:numFmt w:val="bullet"/>
      <w:lvlText w:val="-"/>
      <w:lvlJc w:val="left"/>
      <w:pPr>
        <w:ind w:left="106" w:hanging="130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37565972">
      <w:numFmt w:val="bullet"/>
      <w:lvlText w:val="•"/>
      <w:lvlJc w:val="left"/>
      <w:pPr>
        <w:ind w:left="1039" w:hanging="130"/>
      </w:pPr>
      <w:rPr>
        <w:rFonts w:hint="default"/>
        <w:lang w:val="pt-PT" w:eastAsia="en-US" w:bidi="ar-SA"/>
      </w:rPr>
    </w:lvl>
    <w:lvl w:ilvl="2" w:tplc="E5BAD6AE">
      <w:numFmt w:val="bullet"/>
      <w:lvlText w:val="•"/>
      <w:lvlJc w:val="left"/>
      <w:pPr>
        <w:ind w:left="1978" w:hanging="130"/>
      </w:pPr>
      <w:rPr>
        <w:rFonts w:hint="default"/>
        <w:lang w:val="pt-PT" w:eastAsia="en-US" w:bidi="ar-SA"/>
      </w:rPr>
    </w:lvl>
    <w:lvl w:ilvl="3" w:tplc="8654EC78">
      <w:numFmt w:val="bullet"/>
      <w:lvlText w:val="•"/>
      <w:lvlJc w:val="left"/>
      <w:pPr>
        <w:ind w:left="2917" w:hanging="130"/>
      </w:pPr>
      <w:rPr>
        <w:rFonts w:hint="default"/>
        <w:lang w:val="pt-PT" w:eastAsia="en-US" w:bidi="ar-SA"/>
      </w:rPr>
    </w:lvl>
    <w:lvl w:ilvl="4" w:tplc="52F84942">
      <w:numFmt w:val="bullet"/>
      <w:lvlText w:val="•"/>
      <w:lvlJc w:val="left"/>
      <w:pPr>
        <w:ind w:left="3856" w:hanging="130"/>
      </w:pPr>
      <w:rPr>
        <w:rFonts w:hint="default"/>
        <w:lang w:val="pt-PT" w:eastAsia="en-US" w:bidi="ar-SA"/>
      </w:rPr>
    </w:lvl>
    <w:lvl w:ilvl="5" w:tplc="C28AE512">
      <w:numFmt w:val="bullet"/>
      <w:lvlText w:val="•"/>
      <w:lvlJc w:val="left"/>
      <w:pPr>
        <w:ind w:left="4795" w:hanging="130"/>
      </w:pPr>
      <w:rPr>
        <w:rFonts w:hint="default"/>
        <w:lang w:val="pt-PT" w:eastAsia="en-US" w:bidi="ar-SA"/>
      </w:rPr>
    </w:lvl>
    <w:lvl w:ilvl="6" w:tplc="85F23C0A">
      <w:numFmt w:val="bullet"/>
      <w:lvlText w:val="•"/>
      <w:lvlJc w:val="left"/>
      <w:pPr>
        <w:ind w:left="5734" w:hanging="130"/>
      </w:pPr>
      <w:rPr>
        <w:rFonts w:hint="default"/>
        <w:lang w:val="pt-PT" w:eastAsia="en-US" w:bidi="ar-SA"/>
      </w:rPr>
    </w:lvl>
    <w:lvl w:ilvl="7" w:tplc="A5F643A8">
      <w:numFmt w:val="bullet"/>
      <w:lvlText w:val="•"/>
      <w:lvlJc w:val="left"/>
      <w:pPr>
        <w:ind w:left="6673" w:hanging="130"/>
      </w:pPr>
      <w:rPr>
        <w:rFonts w:hint="default"/>
        <w:lang w:val="pt-PT" w:eastAsia="en-US" w:bidi="ar-SA"/>
      </w:rPr>
    </w:lvl>
    <w:lvl w:ilvl="8" w:tplc="D6FCF9E6">
      <w:numFmt w:val="bullet"/>
      <w:lvlText w:val="•"/>
      <w:lvlJc w:val="left"/>
      <w:pPr>
        <w:ind w:left="7612" w:hanging="130"/>
      </w:pPr>
      <w:rPr>
        <w:rFonts w:hint="default"/>
        <w:lang w:val="pt-PT" w:eastAsia="en-US" w:bidi="ar-SA"/>
      </w:rPr>
    </w:lvl>
  </w:abstractNum>
  <w:abstractNum w:abstractNumId="33">
    <w:nsid w:val="63823FBC"/>
    <w:multiLevelType w:val="hybridMultilevel"/>
    <w:tmpl w:val="B37402F2"/>
    <w:lvl w:ilvl="0" w:tplc="78E2054C">
      <w:numFmt w:val="bullet"/>
      <w:lvlText w:val="-"/>
      <w:lvlJc w:val="left"/>
      <w:pPr>
        <w:ind w:left="106" w:hanging="132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AAC254B4">
      <w:numFmt w:val="bullet"/>
      <w:lvlText w:val="•"/>
      <w:lvlJc w:val="left"/>
      <w:pPr>
        <w:ind w:left="1039" w:hanging="132"/>
      </w:pPr>
      <w:rPr>
        <w:rFonts w:hint="default"/>
        <w:lang w:val="pt-PT" w:eastAsia="en-US" w:bidi="ar-SA"/>
      </w:rPr>
    </w:lvl>
    <w:lvl w:ilvl="2" w:tplc="EBEEA466">
      <w:numFmt w:val="bullet"/>
      <w:lvlText w:val="•"/>
      <w:lvlJc w:val="left"/>
      <w:pPr>
        <w:ind w:left="1978" w:hanging="132"/>
      </w:pPr>
      <w:rPr>
        <w:rFonts w:hint="default"/>
        <w:lang w:val="pt-PT" w:eastAsia="en-US" w:bidi="ar-SA"/>
      </w:rPr>
    </w:lvl>
    <w:lvl w:ilvl="3" w:tplc="9024550A">
      <w:numFmt w:val="bullet"/>
      <w:lvlText w:val="•"/>
      <w:lvlJc w:val="left"/>
      <w:pPr>
        <w:ind w:left="2917" w:hanging="132"/>
      </w:pPr>
      <w:rPr>
        <w:rFonts w:hint="default"/>
        <w:lang w:val="pt-PT" w:eastAsia="en-US" w:bidi="ar-SA"/>
      </w:rPr>
    </w:lvl>
    <w:lvl w:ilvl="4" w:tplc="F74487D0">
      <w:numFmt w:val="bullet"/>
      <w:lvlText w:val="•"/>
      <w:lvlJc w:val="left"/>
      <w:pPr>
        <w:ind w:left="3856" w:hanging="132"/>
      </w:pPr>
      <w:rPr>
        <w:rFonts w:hint="default"/>
        <w:lang w:val="pt-PT" w:eastAsia="en-US" w:bidi="ar-SA"/>
      </w:rPr>
    </w:lvl>
    <w:lvl w:ilvl="5" w:tplc="C66A5EAE">
      <w:numFmt w:val="bullet"/>
      <w:lvlText w:val="•"/>
      <w:lvlJc w:val="left"/>
      <w:pPr>
        <w:ind w:left="4795" w:hanging="132"/>
      </w:pPr>
      <w:rPr>
        <w:rFonts w:hint="default"/>
        <w:lang w:val="pt-PT" w:eastAsia="en-US" w:bidi="ar-SA"/>
      </w:rPr>
    </w:lvl>
    <w:lvl w:ilvl="6" w:tplc="8DCC6D22">
      <w:numFmt w:val="bullet"/>
      <w:lvlText w:val="•"/>
      <w:lvlJc w:val="left"/>
      <w:pPr>
        <w:ind w:left="5734" w:hanging="132"/>
      </w:pPr>
      <w:rPr>
        <w:rFonts w:hint="default"/>
        <w:lang w:val="pt-PT" w:eastAsia="en-US" w:bidi="ar-SA"/>
      </w:rPr>
    </w:lvl>
    <w:lvl w:ilvl="7" w:tplc="3BF0F76C">
      <w:numFmt w:val="bullet"/>
      <w:lvlText w:val="•"/>
      <w:lvlJc w:val="left"/>
      <w:pPr>
        <w:ind w:left="6673" w:hanging="132"/>
      </w:pPr>
      <w:rPr>
        <w:rFonts w:hint="default"/>
        <w:lang w:val="pt-PT" w:eastAsia="en-US" w:bidi="ar-SA"/>
      </w:rPr>
    </w:lvl>
    <w:lvl w:ilvl="8" w:tplc="7882977E">
      <w:numFmt w:val="bullet"/>
      <w:lvlText w:val="•"/>
      <w:lvlJc w:val="left"/>
      <w:pPr>
        <w:ind w:left="7612" w:hanging="132"/>
      </w:pPr>
      <w:rPr>
        <w:rFonts w:hint="default"/>
        <w:lang w:val="pt-PT" w:eastAsia="en-US" w:bidi="ar-SA"/>
      </w:rPr>
    </w:lvl>
  </w:abstractNum>
  <w:abstractNum w:abstractNumId="34">
    <w:nsid w:val="65B87D87"/>
    <w:multiLevelType w:val="hybridMultilevel"/>
    <w:tmpl w:val="F1666D42"/>
    <w:lvl w:ilvl="0" w:tplc="16E4A97E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D2BE3EB2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AC86119A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939C3666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5E60E5D6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F5DCBB02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D8642AAE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E08E5AD2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83E8EB52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35">
    <w:nsid w:val="66AF1ABA"/>
    <w:multiLevelType w:val="hybridMultilevel"/>
    <w:tmpl w:val="358C9B82"/>
    <w:lvl w:ilvl="0" w:tplc="6D26BFF2">
      <w:numFmt w:val="bullet"/>
      <w:lvlText w:val="-"/>
      <w:lvlJc w:val="left"/>
      <w:pPr>
        <w:ind w:left="106" w:hanging="142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24702220">
      <w:numFmt w:val="bullet"/>
      <w:lvlText w:val="•"/>
      <w:lvlJc w:val="left"/>
      <w:pPr>
        <w:ind w:left="1039" w:hanging="142"/>
      </w:pPr>
      <w:rPr>
        <w:rFonts w:hint="default"/>
        <w:lang w:val="pt-PT" w:eastAsia="en-US" w:bidi="ar-SA"/>
      </w:rPr>
    </w:lvl>
    <w:lvl w:ilvl="2" w:tplc="AF9EF0FE">
      <w:numFmt w:val="bullet"/>
      <w:lvlText w:val="•"/>
      <w:lvlJc w:val="left"/>
      <w:pPr>
        <w:ind w:left="1978" w:hanging="142"/>
      </w:pPr>
      <w:rPr>
        <w:rFonts w:hint="default"/>
        <w:lang w:val="pt-PT" w:eastAsia="en-US" w:bidi="ar-SA"/>
      </w:rPr>
    </w:lvl>
    <w:lvl w:ilvl="3" w:tplc="FC34FDE4">
      <w:numFmt w:val="bullet"/>
      <w:lvlText w:val="•"/>
      <w:lvlJc w:val="left"/>
      <w:pPr>
        <w:ind w:left="2917" w:hanging="142"/>
      </w:pPr>
      <w:rPr>
        <w:rFonts w:hint="default"/>
        <w:lang w:val="pt-PT" w:eastAsia="en-US" w:bidi="ar-SA"/>
      </w:rPr>
    </w:lvl>
    <w:lvl w:ilvl="4" w:tplc="A2063196">
      <w:numFmt w:val="bullet"/>
      <w:lvlText w:val="•"/>
      <w:lvlJc w:val="left"/>
      <w:pPr>
        <w:ind w:left="3856" w:hanging="142"/>
      </w:pPr>
      <w:rPr>
        <w:rFonts w:hint="default"/>
        <w:lang w:val="pt-PT" w:eastAsia="en-US" w:bidi="ar-SA"/>
      </w:rPr>
    </w:lvl>
    <w:lvl w:ilvl="5" w:tplc="C6EAA30A">
      <w:numFmt w:val="bullet"/>
      <w:lvlText w:val="•"/>
      <w:lvlJc w:val="left"/>
      <w:pPr>
        <w:ind w:left="4795" w:hanging="142"/>
      </w:pPr>
      <w:rPr>
        <w:rFonts w:hint="default"/>
        <w:lang w:val="pt-PT" w:eastAsia="en-US" w:bidi="ar-SA"/>
      </w:rPr>
    </w:lvl>
    <w:lvl w:ilvl="6" w:tplc="2A045E96">
      <w:numFmt w:val="bullet"/>
      <w:lvlText w:val="•"/>
      <w:lvlJc w:val="left"/>
      <w:pPr>
        <w:ind w:left="5734" w:hanging="142"/>
      </w:pPr>
      <w:rPr>
        <w:rFonts w:hint="default"/>
        <w:lang w:val="pt-PT" w:eastAsia="en-US" w:bidi="ar-SA"/>
      </w:rPr>
    </w:lvl>
    <w:lvl w:ilvl="7" w:tplc="26F853DC">
      <w:numFmt w:val="bullet"/>
      <w:lvlText w:val="•"/>
      <w:lvlJc w:val="left"/>
      <w:pPr>
        <w:ind w:left="6673" w:hanging="142"/>
      </w:pPr>
      <w:rPr>
        <w:rFonts w:hint="default"/>
        <w:lang w:val="pt-PT" w:eastAsia="en-US" w:bidi="ar-SA"/>
      </w:rPr>
    </w:lvl>
    <w:lvl w:ilvl="8" w:tplc="6FEE6BE0">
      <w:numFmt w:val="bullet"/>
      <w:lvlText w:val="•"/>
      <w:lvlJc w:val="left"/>
      <w:pPr>
        <w:ind w:left="7612" w:hanging="142"/>
      </w:pPr>
      <w:rPr>
        <w:rFonts w:hint="default"/>
        <w:lang w:val="pt-PT" w:eastAsia="en-US" w:bidi="ar-SA"/>
      </w:rPr>
    </w:lvl>
  </w:abstractNum>
  <w:abstractNum w:abstractNumId="36">
    <w:nsid w:val="67F15957"/>
    <w:multiLevelType w:val="hybridMultilevel"/>
    <w:tmpl w:val="3EF0D184"/>
    <w:lvl w:ilvl="0" w:tplc="31E0D90A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EE4C85B6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19E83244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DA4C3FF8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814EEDF6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78AE28BA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D13ED772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F188B4A6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F7D8D046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37">
    <w:nsid w:val="6E5D2A7C"/>
    <w:multiLevelType w:val="hybridMultilevel"/>
    <w:tmpl w:val="3AE4AAA0"/>
    <w:lvl w:ilvl="0" w:tplc="6486C8AA">
      <w:numFmt w:val="bullet"/>
      <w:lvlText w:val="-"/>
      <w:lvlJc w:val="left"/>
      <w:pPr>
        <w:ind w:left="106" w:hanging="123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D34CBF4C">
      <w:numFmt w:val="bullet"/>
      <w:lvlText w:val="•"/>
      <w:lvlJc w:val="left"/>
      <w:pPr>
        <w:ind w:left="1039" w:hanging="123"/>
      </w:pPr>
      <w:rPr>
        <w:rFonts w:hint="default"/>
        <w:lang w:val="pt-PT" w:eastAsia="en-US" w:bidi="ar-SA"/>
      </w:rPr>
    </w:lvl>
    <w:lvl w:ilvl="2" w:tplc="4C6EA5B2">
      <w:numFmt w:val="bullet"/>
      <w:lvlText w:val="•"/>
      <w:lvlJc w:val="left"/>
      <w:pPr>
        <w:ind w:left="1978" w:hanging="123"/>
      </w:pPr>
      <w:rPr>
        <w:rFonts w:hint="default"/>
        <w:lang w:val="pt-PT" w:eastAsia="en-US" w:bidi="ar-SA"/>
      </w:rPr>
    </w:lvl>
    <w:lvl w:ilvl="3" w:tplc="3A3221E0">
      <w:numFmt w:val="bullet"/>
      <w:lvlText w:val="•"/>
      <w:lvlJc w:val="left"/>
      <w:pPr>
        <w:ind w:left="2917" w:hanging="123"/>
      </w:pPr>
      <w:rPr>
        <w:rFonts w:hint="default"/>
        <w:lang w:val="pt-PT" w:eastAsia="en-US" w:bidi="ar-SA"/>
      </w:rPr>
    </w:lvl>
    <w:lvl w:ilvl="4" w:tplc="ECEE272A">
      <w:numFmt w:val="bullet"/>
      <w:lvlText w:val="•"/>
      <w:lvlJc w:val="left"/>
      <w:pPr>
        <w:ind w:left="3856" w:hanging="123"/>
      </w:pPr>
      <w:rPr>
        <w:rFonts w:hint="default"/>
        <w:lang w:val="pt-PT" w:eastAsia="en-US" w:bidi="ar-SA"/>
      </w:rPr>
    </w:lvl>
    <w:lvl w:ilvl="5" w:tplc="D5DE5BF4">
      <w:numFmt w:val="bullet"/>
      <w:lvlText w:val="•"/>
      <w:lvlJc w:val="left"/>
      <w:pPr>
        <w:ind w:left="4795" w:hanging="123"/>
      </w:pPr>
      <w:rPr>
        <w:rFonts w:hint="default"/>
        <w:lang w:val="pt-PT" w:eastAsia="en-US" w:bidi="ar-SA"/>
      </w:rPr>
    </w:lvl>
    <w:lvl w:ilvl="6" w:tplc="FD4C0A26">
      <w:numFmt w:val="bullet"/>
      <w:lvlText w:val="•"/>
      <w:lvlJc w:val="left"/>
      <w:pPr>
        <w:ind w:left="5734" w:hanging="123"/>
      </w:pPr>
      <w:rPr>
        <w:rFonts w:hint="default"/>
        <w:lang w:val="pt-PT" w:eastAsia="en-US" w:bidi="ar-SA"/>
      </w:rPr>
    </w:lvl>
    <w:lvl w:ilvl="7" w:tplc="A4E456DC">
      <w:numFmt w:val="bullet"/>
      <w:lvlText w:val="•"/>
      <w:lvlJc w:val="left"/>
      <w:pPr>
        <w:ind w:left="6673" w:hanging="123"/>
      </w:pPr>
      <w:rPr>
        <w:rFonts w:hint="default"/>
        <w:lang w:val="pt-PT" w:eastAsia="en-US" w:bidi="ar-SA"/>
      </w:rPr>
    </w:lvl>
    <w:lvl w:ilvl="8" w:tplc="AB14C4FC">
      <w:numFmt w:val="bullet"/>
      <w:lvlText w:val="•"/>
      <w:lvlJc w:val="left"/>
      <w:pPr>
        <w:ind w:left="7612" w:hanging="123"/>
      </w:pPr>
      <w:rPr>
        <w:rFonts w:hint="default"/>
        <w:lang w:val="pt-PT" w:eastAsia="en-US" w:bidi="ar-SA"/>
      </w:rPr>
    </w:lvl>
  </w:abstractNum>
  <w:abstractNum w:abstractNumId="38">
    <w:nsid w:val="6E9767E8"/>
    <w:multiLevelType w:val="hybridMultilevel"/>
    <w:tmpl w:val="01685970"/>
    <w:lvl w:ilvl="0" w:tplc="98324392">
      <w:numFmt w:val="bullet"/>
      <w:lvlText w:val="-"/>
      <w:lvlJc w:val="left"/>
      <w:pPr>
        <w:ind w:left="106" w:hanging="128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C4BCD7F2">
      <w:numFmt w:val="bullet"/>
      <w:lvlText w:val="•"/>
      <w:lvlJc w:val="left"/>
      <w:pPr>
        <w:ind w:left="1039" w:hanging="128"/>
      </w:pPr>
      <w:rPr>
        <w:rFonts w:hint="default"/>
        <w:lang w:val="pt-PT" w:eastAsia="en-US" w:bidi="ar-SA"/>
      </w:rPr>
    </w:lvl>
    <w:lvl w:ilvl="2" w:tplc="217E696A">
      <w:numFmt w:val="bullet"/>
      <w:lvlText w:val="•"/>
      <w:lvlJc w:val="left"/>
      <w:pPr>
        <w:ind w:left="1978" w:hanging="128"/>
      </w:pPr>
      <w:rPr>
        <w:rFonts w:hint="default"/>
        <w:lang w:val="pt-PT" w:eastAsia="en-US" w:bidi="ar-SA"/>
      </w:rPr>
    </w:lvl>
    <w:lvl w:ilvl="3" w:tplc="8794DE5E">
      <w:numFmt w:val="bullet"/>
      <w:lvlText w:val="•"/>
      <w:lvlJc w:val="left"/>
      <w:pPr>
        <w:ind w:left="2917" w:hanging="128"/>
      </w:pPr>
      <w:rPr>
        <w:rFonts w:hint="default"/>
        <w:lang w:val="pt-PT" w:eastAsia="en-US" w:bidi="ar-SA"/>
      </w:rPr>
    </w:lvl>
    <w:lvl w:ilvl="4" w:tplc="65C6D4EA">
      <w:numFmt w:val="bullet"/>
      <w:lvlText w:val="•"/>
      <w:lvlJc w:val="left"/>
      <w:pPr>
        <w:ind w:left="3856" w:hanging="128"/>
      </w:pPr>
      <w:rPr>
        <w:rFonts w:hint="default"/>
        <w:lang w:val="pt-PT" w:eastAsia="en-US" w:bidi="ar-SA"/>
      </w:rPr>
    </w:lvl>
    <w:lvl w:ilvl="5" w:tplc="CE843AB8">
      <w:numFmt w:val="bullet"/>
      <w:lvlText w:val="•"/>
      <w:lvlJc w:val="left"/>
      <w:pPr>
        <w:ind w:left="4795" w:hanging="128"/>
      </w:pPr>
      <w:rPr>
        <w:rFonts w:hint="default"/>
        <w:lang w:val="pt-PT" w:eastAsia="en-US" w:bidi="ar-SA"/>
      </w:rPr>
    </w:lvl>
    <w:lvl w:ilvl="6" w:tplc="0FA81914">
      <w:numFmt w:val="bullet"/>
      <w:lvlText w:val="•"/>
      <w:lvlJc w:val="left"/>
      <w:pPr>
        <w:ind w:left="5734" w:hanging="128"/>
      </w:pPr>
      <w:rPr>
        <w:rFonts w:hint="default"/>
        <w:lang w:val="pt-PT" w:eastAsia="en-US" w:bidi="ar-SA"/>
      </w:rPr>
    </w:lvl>
    <w:lvl w:ilvl="7" w:tplc="590EDC12">
      <w:numFmt w:val="bullet"/>
      <w:lvlText w:val="•"/>
      <w:lvlJc w:val="left"/>
      <w:pPr>
        <w:ind w:left="6673" w:hanging="128"/>
      </w:pPr>
      <w:rPr>
        <w:rFonts w:hint="default"/>
        <w:lang w:val="pt-PT" w:eastAsia="en-US" w:bidi="ar-SA"/>
      </w:rPr>
    </w:lvl>
    <w:lvl w:ilvl="8" w:tplc="501CC81E">
      <w:numFmt w:val="bullet"/>
      <w:lvlText w:val="•"/>
      <w:lvlJc w:val="left"/>
      <w:pPr>
        <w:ind w:left="7612" w:hanging="128"/>
      </w:pPr>
      <w:rPr>
        <w:rFonts w:hint="default"/>
        <w:lang w:val="pt-PT" w:eastAsia="en-US" w:bidi="ar-SA"/>
      </w:rPr>
    </w:lvl>
  </w:abstractNum>
  <w:abstractNum w:abstractNumId="39">
    <w:nsid w:val="70B46A38"/>
    <w:multiLevelType w:val="hybridMultilevel"/>
    <w:tmpl w:val="636EF2FC"/>
    <w:lvl w:ilvl="0" w:tplc="7478AB06">
      <w:start w:val="6"/>
      <w:numFmt w:val="decimal"/>
      <w:lvlText w:val="%1"/>
      <w:lvlJc w:val="left"/>
      <w:pPr>
        <w:ind w:left="242" w:hanging="202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4EA59CA">
      <w:numFmt w:val="bullet"/>
      <w:lvlText w:val="•"/>
      <w:lvlJc w:val="left"/>
      <w:pPr>
        <w:ind w:left="1144" w:hanging="202"/>
      </w:pPr>
      <w:rPr>
        <w:rFonts w:hint="default"/>
        <w:lang w:val="pt-PT" w:eastAsia="en-US" w:bidi="ar-SA"/>
      </w:rPr>
    </w:lvl>
    <w:lvl w:ilvl="2" w:tplc="1382A07A">
      <w:numFmt w:val="bullet"/>
      <w:lvlText w:val="•"/>
      <w:lvlJc w:val="left"/>
      <w:pPr>
        <w:ind w:left="2049" w:hanging="202"/>
      </w:pPr>
      <w:rPr>
        <w:rFonts w:hint="default"/>
        <w:lang w:val="pt-PT" w:eastAsia="en-US" w:bidi="ar-SA"/>
      </w:rPr>
    </w:lvl>
    <w:lvl w:ilvl="3" w:tplc="FD985A10">
      <w:numFmt w:val="bullet"/>
      <w:lvlText w:val="•"/>
      <w:lvlJc w:val="left"/>
      <w:pPr>
        <w:ind w:left="2953" w:hanging="202"/>
      </w:pPr>
      <w:rPr>
        <w:rFonts w:hint="default"/>
        <w:lang w:val="pt-PT" w:eastAsia="en-US" w:bidi="ar-SA"/>
      </w:rPr>
    </w:lvl>
    <w:lvl w:ilvl="4" w:tplc="8BFEF318">
      <w:numFmt w:val="bullet"/>
      <w:lvlText w:val="•"/>
      <w:lvlJc w:val="left"/>
      <w:pPr>
        <w:ind w:left="3858" w:hanging="202"/>
      </w:pPr>
      <w:rPr>
        <w:rFonts w:hint="default"/>
        <w:lang w:val="pt-PT" w:eastAsia="en-US" w:bidi="ar-SA"/>
      </w:rPr>
    </w:lvl>
    <w:lvl w:ilvl="5" w:tplc="7B82A758">
      <w:numFmt w:val="bullet"/>
      <w:lvlText w:val="•"/>
      <w:lvlJc w:val="left"/>
      <w:pPr>
        <w:ind w:left="4763" w:hanging="202"/>
      </w:pPr>
      <w:rPr>
        <w:rFonts w:hint="default"/>
        <w:lang w:val="pt-PT" w:eastAsia="en-US" w:bidi="ar-SA"/>
      </w:rPr>
    </w:lvl>
    <w:lvl w:ilvl="6" w:tplc="47946F3E">
      <w:numFmt w:val="bullet"/>
      <w:lvlText w:val="•"/>
      <w:lvlJc w:val="left"/>
      <w:pPr>
        <w:ind w:left="5667" w:hanging="202"/>
      </w:pPr>
      <w:rPr>
        <w:rFonts w:hint="default"/>
        <w:lang w:val="pt-PT" w:eastAsia="en-US" w:bidi="ar-SA"/>
      </w:rPr>
    </w:lvl>
    <w:lvl w:ilvl="7" w:tplc="3514AD88">
      <w:numFmt w:val="bullet"/>
      <w:lvlText w:val="•"/>
      <w:lvlJc w:val="left"/>
      <w:pPr>
        <w:ind w:left="6572" w:hanging="202"/>
      </w:pPr>
      <w:rPr>
        <w:rFonts w:hint="default"/>
        <w:lang w:val="pt-PT" w:eastAsia="en-US" w:bidi="ar-SA"/>
      </w:rPr>
    </w:lvl>
    <w:lvl w:ilvl="8" w:tplc="DE4EE3E2">
      <w:numFmt w:val="bullet"/>
      <w:lvlText w:val="•"/>
      <w:lvlJc w:val="left"/>
      <w:pPr>
        <w:ind w:left="7477" w:hanging="202"/>
      </w:pPr>
      <w:rPr>
        <w:rFonts w:hint="default"/>
        <w:lang w:val="pt-PT" w:eastAsia="en-US" w:bidi="ar-SA"/>
      </w:rPr>
    </w:lvl>
  </w:abstractNum>
  <w:abstractNum w:abstractNumId="40">
    <w:nsid w:val="7AA13A1A"/>
    <w:multiLevelType w:val="hybridMultilevel"/>
    <w:tmpl w:val="5C5CC894"/>
    <w:lvl w:ilvl="0" w:tplc="5032070C">
      <w:start w:val="1"/>
      <w:numFmt w:val="decimal"/>
      <w:lvlText w:val="%1"/>
      <w:lvlJc w:val="left"/>
      <w:pPr>
        <w:ind w:left="443" w:hanging="202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CB40EF4C">
      <w:numFmt w:val="bullet"/>
      <w:lvlText w:val="•"/>
      <w:lvlJc w:val="left"/>
      <w:pPr>
        <w:ind w:left="1324" w:hanging="202"/>
      </w:pPr>
      <w:rPr>
        <w:rFonts w:hint="default"/>
        <w:lang w:val="pt-PT" w:eastAsia="en-US" w:bidi="ar-SA"/>
      </w:rPr>
    </w:lvl>
    <w:lvl w:ilvl="2" w:tplc="DF041A58">
      <w:numFmt w:val="bullet"/>
      <w:lvlText w:val="•"/>
      <w:lvlJc w:val="left"/>
      <w:pPr>
        <w:ind w:left="2209" w:hanging="202"/>
      </w:pPr>
      <w:rPr>
        <w:rFonts w:hint="default"/>
        <w:lang w:val="pt-PT" w:eastAsia="en-US" w:bidi="ar-SA"/>
      </w:rPr>
    </w:lvl>
    <w:lvl w:ilvl="3" w:tplc="0E98370A">
      <w:numFmt w:val="bullet"/>
      <w:lvlText w:val="•"/>
      <w:lvlJc w:val="left"/>
      <w:pPr>
        <w:ind w:left="3093" w:hanging="202"/>
      </w:pPr>
      <w:rPr>
        <w:rFonts w:hint="default"/>
        <w:lang w:val="pt-PT" w:eastAsia="en-US" w:bidi="ar-SA"/>
      </w:rPr>
    </w:lvl>
    <w:lvl w:ilvl="4" w:tplc="F104BF9A">
      <w:numFmt w:val="bullet"/>
      <w:lvlText w:val="•"/>
      <w:lvlJc w:val="left"/>
      <w:pPr>
        <w:ind w:left="3978" w:hanging="202"/>
      </w:pPr>
      <w:rPr>
        <w:rFonts w:hint="default"/>
        <w:lang w:val="pt-PT" w:eastAsia="en-US" w:bidi="ar-SA"/>
      </w:rPr>
    </w:lvl>
    <w:lvl w:ilvl="5" w:tplc="18164684">
      <w:numFmt w:val="bullet"/>
      <w:lvlText w:val="•"/>
      <w:lvlJc w:val="left"/>
      <w:pPr>
        <w:ind w:left="4863" w:hanging="202"/>
      </w:pPr>
      <w:rPr>
        <w:rFonts w:hint="default"/>
        <w:lang w:val="pt-PT" w:eastAsia="en-US" w:bidi="ar-SA"/>
      </w:rPr>
    </w:lvl>
    <w:lvl w:ilvl="6" w:tplc="903A8AE8">
      <w:numFmt w:val="bullet"/>
      <w:lvlText w:val="•"/>
      <w:lvlJc w:val="left"/>
      <w:pPr>
        <w:ind w:left="5747" w:hanging="202"/>
      </w:pPr>
      <w:rPr>
        <w:rFonts w:hint="default"/>
        <w:lang w:val="pt-PT" w:eastAsia="en-US" w:bidi="ar-SA"/>
      </w:rPr>
    </w:lvl>
    <w:lvl w:ilvl="7" w:tplc="725EF65C">
      <w:numFmt w:val="bullet"/>
      <w:lvlText w:val="•"/>
      <w:lvlJc w:val="left"/>
      <w:pPr>
        <w:ind w:left="6632" w:hanging="202"/>
      </w:pPr>
      <w:rPr>
        <w:rFonts w:hint="default"/>
        <w:lang w:val="pt-PT" w:eastAsia="en-US" w:bidi="ar-SA"/>
      </w:rPr>
    </w:lvl>
    <w:lvl w:ilvl="8" w:tplc="C654FCCA">
      <w:numFmt w:val="bullet"/>
      <w:lvlText w:val="•"/>
      <w:lvlJc w:val="left"/>
      <w:pPr>
        <w:ind w:left="7517" w:hanging="202"/>
      </w:pPr>
      <w:rPr>
        <w:rFonts w:hint="default"/>
        <w:lang w:val="pt-PT" w:eastAsia="en-US" w:bidi="ar-SA"/>
      </w:rPr>
    </w:lvl>
  </w:abstractNum>
  <w:abstractNum w:abstractNumId="41">
    <w:nsid w:val="7AE866F6"/>
    <w:multiLevelType w:val="hybridMultilevel"/>
    <w:tmpl w:val="5316E9C4"/>
    <w:lvl w:ilvl="0" w:tplc="ADFE86A4">
      <w:numFmt w:val="bullet"/>
      <w:lvlText w:val="-"/>
      <w:lvlJc w:val="left"/>
      <w:pPr>
        <w:ind w:left="106" w:hanging="132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C4800632">
      <w:numFmt w:val="bullet"/>
      <w:lvlText w:val="•"/>
      <w:lvlJc w:val="left"/>
      <w:pPr>
        <w:ind w:left="1039" w:hanging="132"/>
      </w:pPr>
      <w:rPr>
        <w:rFonts w:hint="default"/>
        <w:lang w:val="pt-PT" w:eastAsia="en-US" w:bidi="ar-SA"/>
      </w:rPr>
    </w:lvl>
    <w:lvl w:ilvl="2" w:tplc="20720E2C">
      <w:numFmt w:val="bullet"/>
      <w:lvlText w:val="•"/>
      <w:lvlJc w:val="left"/>
      <w:pPr>
        <w:ind w:left="1978" w:hanging="132"/>
      </w:pPr>
      <w:rPr>
        <w:rFonts w:hint="default"/>
        <w:lang w:val="pt-PT" w:eastAsia="en-US" w:bidi="ar-SA"/>
      </w:rPr>
    </w:lvl>
    <w:lvl w:ilvl="3" w:tplc="1E82A0C8">
      <w:numFmt w:val="bullet"/>
      <w:lvlText w:val="•"/>
      <w:lvlJc w:val="left"/>
      <w:pPr>
        <w:ind w:left="2917" w:hanging="132"/>
      </w:pPr>
      <w:rPr>
        <w:rFonts w:hint="default"/>
        <w:lang w:val="pt-PT" w:eastAsia="en-US" w:bidi="ar-SA"/>
      </w:rPr>
    </w:lvl>
    <w:lvl w:ilvl="4" w:tplc="945AADDE">
      <w:numFmt w:val="bullet"/>
      <w:lvlText w:val="•"/>
      <w:lvlJc w:val="left"/>
      <w:pPr>
        <w:ind w:left="3856" w:hanging="132"/>
      </w:pPr>
      <w:rPr>
        <w:rFonts w:hint="default"/>
        <w:lang w:val="pt-PT" w:eastAsia="en-US" w:bidi="ar-SA"/>
      </w:rPr>
    </w:lvl>
    <w:lvl w:ilvl="5" w:tplc="C3925BF2">
      <w:numFmt w:val="bullet"/>
      <w:lvlText w:val="•"/>
      <w:lvlJc w:val="left"/>
      <w:pPr>
        <w:ind w:left="4795" w:hanging="132"/>
      </w:pPr>
      <w:rPr>
        <w:rFonts w:hint="default"/>
        <w:lang w:val="pt-PT" w:eastAsia="en-US" w:bidi="ar-SA"/>
      </w:rPr>
    </w:lvl>
    <w:lvl w:ilvl="6" w:tplc="D38EA6DC">
      <w:numFmt w:val="bullet"/>
      <w:lvlText w:val="•"/>
      <w:lvlJc w:val="left"/>
      <w:pPr>
        <w:ind w:left="5734" w:hanging="132"/>
      </w:pPr>
      <w:rPr>
        <w:rFonts w:hint="default"/>
        <w:lang w:val="pt-PT" w:eastAsia="en-US" w:bidi="ar-SA"/>
      </w:rPr>
    </w:lvl>
    <w:lvl w:ilvl="7" w:tplc="B2BC6A3A">
      <w:numFmt w:val="bullet"/>
      <w:lvlText w:val="•"/>
      <w:lvlJc w:val="left"/>
      <w:pPr>
        <w:ind w:left="6673" w:hanging="132"/>
      </w:pPr>
      <w:rPr>
        <w:rFonts w:hint="default"/>
        <w:lang w:val="pt-PT" w:eastAsia="en-US" w:bidi="ar-SA"/>
      </w:rPr>
    </w:lvl>
    <w:lvl w:ilvl="8" w:tplc="AAE80D58">
      <w:numFmt w:val="bullet"/>
      <w:lvlText w:val="•"/>
      <w:lvlJc w:val="left"/>
      <w:pPr>
        <w:ind w:left="7612" w:hanging="132"/>
      </w:pPr>
      <w:rPr>
        <w:rFonts w:hint="default"/>
        <w:lang w:val="pt-PT" w:eastAsia="en-US" w:bidi="ar-SA"/>
      </w:rPr>
    </w:lvl>
  </w:abstractNum>
  <w:num w:numId="1">
    <w:abstractNumId w:val="38"/>
  </w:num>
  <w:num w:numId="2">
    <w:abstractNumId w:val="26"/>
  </w:num>
  <w:num w:numId="3">
    <w:abstractNumId w:val="7"/>
  </w:num>
  <w:num w:numId="4">
    <w:abstractNumId w:val="28"/>
  </w:num>
  <w:num w:numId="5">
    <w:abstractNumId w:val="19"/>
  </w:num>
  <w:num w:numId="6">
    <w:abstractNumId w:val="22"/>
  </w:num>
  <w:num w:numId="7">
    <w:abstractNumId w:val="13"/>
  </w:num>
  <w:num w:numId="8">
    <w:abstractNumId w:val="33"/>
  </w:num>
  <w:num w:numId="9">
    <w:abstractNumId w:val="17"/>
  </w:num>
  <w:num w:numId="10">
    <w:abstractNumId w:val="11"/>
  </w:num>
  <w:num w:numId="11">
    <w:abstractNumId w:val="36"/>
  </w:num>
  <w:num w:numId="12">
    <w:abstractNumId w:val="24"/>
  </w:num>
  <w:num w:numId="13">
    <w:abstractNumId w:val="41"/>
  </w:num>
  <w:num w:numId="14">
    <w:abstractNumId w:val="8"/>
  </w:num>
  <w:num w:numId="15">
    <w:abstractNumId w:val="9"/>
  </w:num>
  <w:num w:numId="16">
    <w:abstractNumId w:val="34"/>
  </w:num>
  <w:num w:numId="17">
    <w:abstractNumId w:val="15"/>
  </w:num>
  <w:num w:numId="18">
    <w:abstractNumId w:val="10"/>
  </w:num>
  <w:num w:numId="19">
    <w:abstractNumId w:val="1"/>
  </w:num>
  <w:num w:numId="20">
    <w:abstractNumId w:val="32"/>
  </w:num>
  <w:num w:numId="21">
    <w:abstractNumId w:val="20"/>
  </w:num>
  <w:num w:numId="22">
    <w:abstractNumId w:val="25"/>
  </w:num>
  <w:num w:numId="23">
    <w:abstractNumId w:val="6"/>
  </w:num>
  <w:num w:numId="24">
    <w:abstractNumId w:val="35"/>
  </w:num>
  <w:num w:numId="25">
    <w:abstractNumId w:val="4"/>
  </w:num>
  <w:num w:numId="26">
    <w:abstractNumId w:val="18"/>
  </w:num>
  <w:num w:numId="27">
    <w:abstractNumId w:val="23"/>
  </w:num>
  <w:num w:numId="28">
    <w:abstractNumId w:val="29"/>
  </w:num>
  <w:num w:numId="29">
    <w:abstractNumId w:val="31"/>
  </w:num>
  <w:num w:numId="30">
    <w:abstractNumId w:val="0"/>
  </w:num>
  <w:num w:numId="31">
    <w:abstractNumId w:val="30"/>
  </w:num>
  <w:num w:numId="32">
    <w:abstractNumId w:val="12"/>
  </w:num>
  <w:num w:numId="33">
    <w:abstractNumId w:val="16"/>
  </w:num>
  <w:num w:numId="34">
    <w:abstractNumId w:val="37"/>
  </w:num>
  <w:num w:numId="35">
    <w:abstractNumId w:val="21"/>
  </w:num>
  <w:num w:numId="36">
    <w:abstractNumId w:val="2"/>
  </w:num>
  <w:num w:numId="37">
    <w:abstractNumId w:val="39"/>
  </w:num>
  <w:num w:numId="38">
    <w:abstractNumId w:val="40"/>
  </w:num>
  <w:num w:numId="39">
    <w:abstractNumId w:val="14"/>
  </w:num>
  <w:num w:numId="40">
    <w:abstractNumId w:val="27"/>
  </w:num>
  <w:num w:numId="41">
    <w:abstractNumId w:val="5"/>
  </w:num>
  <w:num w:numId="4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CF7DF7"/>
    <w:rsid w:val="007E19AD"/>
    <w:rsid w:val="00CF7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F7DF7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7DF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Normal"/>
    <w:uiPriority w:val="1"/>
    <w:qFormat/>
    <w:rsid w:val="00CF7DF7"/>
    <w:pPr>
      <w:spacing w:before="158"/>
      <w:ind w:left="1125" w:hanging="918"/>
    </w:pPr>
    <w:rPr>
      <w:rFonts w:ascii="Arial" w:eastAsia="Arial" w:hAnsi="Arial" w:cs="Arial"/>
      <w:b/>
      <w:bCs/>
      <w:sz w:val="24"/>
      <w:szCs w:val="24"/>
    </w:rPr>
  </w:style>
  <w:style w:type="paragraph" w:customStyle="1" w:styleId="TOC2">
    <w:name w:val="TOC 2"/>
    <w:basedOn w:val="Normal"/>
    <w:uiPriority w:val="1"/>
    <w:qFormat/>
    <w:rsid w:val="00CF7DF7"/>
    <w:pPr>
      <w:spacing w:before="157"/>
      <w:ind w:left="1125"/>
    </w:pPr>
    <w:rPr>
      <w:rFonts w:ascii="Arial" w:eastAsia="Arial" w:hAnsi="Arial" w:cs="Arial"/>
      <w:b/>
      <w:bCs/>
      <w:sz w:val="24"/>
      <w:szCs w:val="24"/>
    </w:rPr>
  </w:style>
  <w:style w:type="paragraph" w:styleId="Corpodetexto">
    <w:name w:val="Body Text"/>
    <w:basedOn w:val="Normal"/>
    <w:uiPriority w:val="1"/>
    <w:qFormat/>
    <w:rsid w:val="00CF7DF7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CF7DF7"/>
    <w:pPr>
      <w:ind w:left="20" w:hanging="3707"/>
      <w:outlineLvl w:val="1"/>
    </w:pPr>
    <w:rPr>
      <w:rFonts w:ascii="Arial" w:eastAsia="Arial" w:hAnsi="Arial" w:cs="Arial"/>
      <w:b/>
      <w:bCs/>
      <w:sz w:val="48"/>
      <w:szCs w:val="48"/>
    </w:rPr>
  </w:style>
  <w:style w:type="paragraph" w:customStyle="1" w:styleId="Heading2">
    <w:name w:val="Heading 2"/>
    <w:basedOn w:val="Normal"/>
    <w:uiPriority w:val="1"/>
    <w:qFormat/>
    <w:rsid w:val="00CF7DF7"/>
    <w:pPr>
      <w:ind w:left="789" w:hanging="704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styleId="Ttulo">
    <w:name w:val="Title"/>
    <w:basedOn w:val="Normal"/>
    <w:uiPriority w:val="1"/>
    <w:qFormat/>
    <w:rsid w:val="00CF7DF7"/>
    <w:pPr>
      <w:spacing w:line="753" w:lineRule="exact"/>
      <w:ind w:left="20"/>
    </w:pPr>
    <w:rPr>
      <w:rFonts w:ascii="Calibri" w:eastAsia="Calibri" w:hAnsi="Calibri" w:cs="Calibri"/>
      <w:b/>
      <w:bCs/>
      <w:sz w:val="72"/>
      <w:szCs w:val="72"/>
    </w:rPr>
  </w:style>
  <w:style w:type="paragraph" w:styleId="PargrafodaLista">
    <w:name w:val="List Paragraph"/>
    <w:basedOn w:val="Normal"/>
    <w:uiPriority w:val="1"/>
    <w:qFormat/>
    <w:rsid w:val="00CF7DF7"/>
    <w:pPr>
      <w:ind w:left="1310" w:hanging="360"/>
    </w:pPr>
  </w:style>
  <w:style w:type="paragraph" w:customStyle="1" w:styleId="TableParagraph">
    <w:name w:val="Table Paragraph"/>
    <w:basedOn w:val="Normal"/>
    <w:uiPriority w:val="1"/>
    <w:qFormat/>
    <w:rsid w:val="00CF7DF7"/>
  </w:style>
  <w:style w:type="paragraph" w:styleId="Textodebalo">
    <w:name w:val="Balloon Text"/>
    <w:basedOn w:val="Normal"/>
    <w:link w:val="TextodebaloChar"/>
    <w:uiPriority w:val="99"/>
    <w:semiHidden/>
    <w:unhideWhenUsed/>
    <w:rsid w:val="007E19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19AD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png"/><Relationship Id="rId117" Type="http://schemas.openxmlformats.org/officeDocument/2006/relationships/hyperlink" Target="http://www.vitoria.es.gov.br/legislacao.php" TargetMode="External"/><Relationship Id="rId21" Type="http://schemas.openxmlformats.org/officeDocument/2006/relationships/image" Target="media/image8.png"/><Relationship Id="rId42" Type="http://schemas.openxmlformats.org/officeDocument/2006/relationships/image" Target="media/image29.png"/><Relationship Id="rId47" Type="http://schemas.openxmlformats.org/officeDocument/2006/relationships/image" Target="media/image33.png"/><Relationship Id="rId63" Type="http://schemas.openxmlformats.org/officeDocument/2006/relationships/hyperlink" Target="http://www.planalto.gov.br/" TargetMode="External"/><Relationship Id="rId68" Type="http://schemas.openxmlformats.org/officeDocument/2006/relationships/hyperlink" Target="http://www.planalto.gov.br/" TargetMode="External"/><Relationship Id="rId84" Type="http://schemas.openxmlformats.org/officeDocument/2006/relationships/hyperlink" Target="http://www.planalto.gov.br/" TargetMode="External"/><Relationship Id="rId89" Type="http://schemas.openxmlformats.org/officeDocument/2006/relationships/hyperlink" Target="http://www.planalto.gov.br/" TargetMode="External"/><Relationship Id="rId112" Type="http://schemas.openxmlformats.org/officeDocument/2006/relationships/hyperlink" Target="http://sistemas.vitoria.es.gov.br/" TargetMode="External"/><Relationship Id="rId16" Type="http://schemas.openxmlformats.org/officeDocument/2006/relationships/image" Target="media/image4.jpeg"/><Relationship Id="rId107" Type="http://schemas.openxmlformats.org/officeDocument/2006/relationships/hyperlink" Target="http://aequus.com.br/anuarios/capixabas_2017.pdf" TargetMode="External"/><Relationship Id="rId11" Type="http://schemas.openxmlformats.org/officeDocument/2006/relationships/hyperlink" Target="https://pt.wikipedia.org/wiki/Latitude" TargetMode="External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53" Type="http://schemas.openxmlformats.org/officeDocument/2006/relationships/hyperlink" Target="https://pt.wikipedia.org/wiki/Frota" TargetMode="External"/><Relationship Id="rId58" Type="http://schemas.openxmlformats.org/officeDocument/2006/relationships/hyperlink" Target="http://www.planalto.gov.br/ccivil_03/LEIS" TargetMode="External"/><Relationship Id="rId74" Type="http://schemas.openxmlformats.org/officeDocument/2006/relationships/hyperlink" Target="https://www.planalto.gov.br/" TargetMode="External"/><Relationship Id="rId79" Type="http://schemas.openxmlformats.org/officeDocument/2006/relationships/hyperlink" Target="http://www.planalto.gov.br/" TargetMode="External"/><Relationship Id="rId102" Type="http://schemas.openxmlformats.org/officeDocument/2006/relationships/hyperlink" Target="http://www.tce.es.gov.br/biblioteca/legislacao/normas-internas/instrucoes/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www.planalto.gov.br/" TargetMode="External"/><Relationship Id="rId82" Type="http://schemas.openxmlformats.org/officeDocument/2006/relationships/hyperlink" Target="http://www.planalto.gov.br/" TargetMode="External"/><Relationship Id="rId90" Type="http://schemas.openxmlformats.org/officeDocument/2006/relationships/hyperlink" Target="http://www.planalto.gov.br/" TargetMode="External"/><Relationship Id="rId95" Type="http://schemas.openxmlformats.org/officeDocument/2006/relationships/hyperlink" Target="http://www.planalto.gov.br/" TargetMode="External"/><Relationship Id="rId19" Type="http://schemas.openxmlformats.org/officeDocument/2006/relationships/image" Target="media/image7.jpeg"/><Relationship Id="rId14" Type="http://schemas.openxmlformats.org/officeDocument/2006/relationships/hyperlink" Target="https://pt.wikipedia.org/wiki/Oeste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jpe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48" Type="http://schemas.openxmlformats.org/officeDocument/2006/relationships/image" Target="media/image34.png"/><Relationship Id="rId56" Type="http://schemas.openxmlformats.org/officeDocument/2006/relationships/footer" Target="footer2.xml"/><Relationship Id="rId64" Type="http://schemas.openxmlformats.org/officeDocument/2006/relationships/hyperlink" Target="http://www.planalto.gov.br/" TargetMode="External"/><Relationship Id="rId69" Type="http://schemas.openxmlformats.org/officeDocument/2006/relationships/hyperlink" Target="http://www.planalto.gov.br/" TargetMode="External"/><Relationship Id="rId77" Type="http://schemas.openxmlformats.org/officeDocument/2006/relationships/hyperlink" Target="http://www.planalto.gov.br/" TargetMode="External"/><Relationship Id="rId100" Type="http://schemas.openxmlformats.org/officeDocument/2006/relationships/hyperlink" Target="https://www.tce.es.gov.br/biblioteca/legislacao/normas-internas/resolucoes/" TargetMode="External"/><Relationship Id="rId105" Type="http://schemas.openxmlformats.org/officeDocument/2006/relationships/hyperlink" Target="http://www.ijsn.es.gov.br/artigos/4812-perfil-da-pobreza-no-espirito-santo-familias-inscritas-no-cadunico-2016" TargetMode="External"/><Relationship Id="rId113" Type="http://schemas.openxmlformats.org/officeDocument/2006/relationships/hyperlink" Target="http://sistemas.vitoria.es.gov.br/webleis/resultado.cfm" TargetMode="External"/><Relationship Id="rId118" Type="http://schemas.openxmlformats.org/officeDocument/2006/relationships/image" Target="media/image38.png"/><Relationship Id="rId8" Type="http://schemas.openxmlformats.org/officeDocument/2006/relationships/image" Target="media/image2.png"/><Relationship Id="rId51" Type="http://schemas.openxmlformats.org/officeDocument/2006/relationships/image" Target="media/image35.png"/><Relationship Id="rId72" Type="http://schemas.openxmlformats.org/officeDocument/2006/relationships/hyperlink" Target="http://www.planalto.gov.br/ccivil_03/_ato2007-2010/2007/decreto/d6286.htm" TargetMode="External"/><Relationship Id="rId80" Type="http://schemas.openxmlformats.org/officeDocument/2006/relationships/hyperlink" Target="http://www.planalto.gov.br/" TargetMode="External"/><Relationship Id="rId85" Type="http://schemas.openxmlformats.org/officeDocument/2006/relationships/hyperlink" Target="http://www.planalto.gov.br/" TargetMode="External"/><Relationship Id="rId93" Type="http://schemas.openxmlformats.org/officeDocument/2006/relationships/hyperlink" Target="http://www.planalto.gov.br/" TargetMode="External"/><Relationship Id="rId98" Type="http://schemas.openxmlformats.org/officeDocument/2006/relationships/hyperlink" Target="http://www.planalto.gov.br/" TargetMode="External"/><Relationship Id="rId12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pt.wikipedia.org/wiki/Sul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2.jpe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image" Target="media/image32.png"/><Relationship Id="rId59" Type="http://schemas.openxmlformats.org/officeDocument/2006/relationships/hyperlink" Target="http://www.planalto.gov.br/ccivil_03/LEIS" TargetMode="External"/><Relationship Id="rId67" Type="http://schemas.openxmlformats.org/officeDocument/2006/relationships/hyperlink" Target="http://www.planalto.gov.br/" TargetMode="External"/><Relationship Id="rId103" Type="http://schemas.openxmlformats.org/officeDocument/2006/relationships/hyperlink" Target="http://www.ibge.gov.br/" TargetMode="External"/><Relationship Id="rId108" Type="http://schemas.openxmlformats.org/officeDocument/2006/relationships/hyperlink" Target="http://www.vitoria.es.gov.br/legislacao.php" TargetMode="External"/><Relationship Id="rId116" Type="http://schemas.openxmlformats.org/officeDocument/2006/relationships/hyperlink" Target="http://www.vitoria.es.gov.br/legislacao.php" TargetMode="External"/><Relationship Id="rId20" Type="http://schemas.openxmlformats.org/officeDocument/2006/relationships/hyperlink" Target="http://g1.globo.com/es/espirito-santo/cidade/vitoria.html" TargetMode="External"/><Relationship Id="rId41" Type="http://schemas.openxmlformats.org/officeDocument/2006/relationships/image" Target="media/image28.png"/><Relationship Id="rId54" Type="http://schemas.openxmlformats.org/officeDocument/2006/relationships/hyperlink" Target="http://sistemas.vitoria.es.gov.br/webleis/Arquivos/2014/D16127.PDF" TargetMode="External"/><Relationship Id="rId62" Type="http://schemas.openxmlformats.org/officeDocument/2006/relationships/hyperlink" Target="http://www.planalto.gov.br/" TargetMode="External"/><Relationship Id="rId70" Type="http://schemas.openxmlformats.org/officeDocument/2006/relationships/footer" Target="footer3.xml"/><Relationship Id="rId75" Type="http://schemas.openxmlformats.org/officeDocument/2006/relationships/hyperlink" Target="http://conselho.saude.gov.br/" TargetMode="External"/><Relationship Id="rId83" Type="http://schemas.openxmlformats.org/officeDocument/2006/relationships/hyperlink" Target="http://www.planalto.gov.br/" TargetMode="External"/><Relationship Id="rId88" Type="http://schemas.openxmlformats.org/officeDocument/2006/relationships/hyperlink" Target="http://www.planalto.gov.br/" TargetMode="External"/><Relationship Id="rId91" Type="http://schemas.openxmlformats.org/officeDocument/2006/relationships/hyperlink" Target="http://www.planalto.gov.br/" TargetMode="External"/><Relationship Id="rId96" Type="http://schemas.openxmlformats.org/officeDocument/2006/relationships/hyperlink" Target="http://www.planalto.gov.br/" TargetMode="External"/><Relationship Id="rId111" Type="http://schemas.openxmlformats.org/officeDocument/2006/relationships/hyperlink" Target="http://sistemas.vitoria.es.gov.br/webleis/Arquivos/2006/L6606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sistemas.vitoria.es.gov.br/webleis/Leis/L6077.PDF" TargetMode="External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hyperlink" Target="http://minha/" TargetMode="External"/><Relationship Id="rId57" Type="http://schemas.openxmlformats.org/officeDocument/2006/relationships/hyperlink" Target="http://www.atlasbrasil.org.br/2013" TargetMode="External"/><Relationship Id="rId106" Type="http://schemas.openxmlformats.org/officeDocument/2006/relationships/hyperlink" Target="http://www.ijsn.es.gov.br/assuntos/cadunico" TargetMode="External"/><Relationship Id="rId114" Type="http://schemas.openxmlformats.org/officeDocument/2006/relationships/hyperlink" Target="http://www.vitoria.es.gov.br/legislacao.php" TargetMode="External"/><Relationship Id="rId119" Type="http://schemas.openxmlformats.org/officeDocument/2006/relationships/hyperlink" Target="http://www.saude.gov.br/saudelegis" TargetMode="External"/><Relationship Id="rId10" Type="http://schemas.openxmlformats.org/officeDocument/2006/relationships/footer" Target="footer1.xml"/><Relationship Id="rId31" Type="http://schemas.openxmlformats.org/officeDocument/2006/relationships/image" Target="media/image18.png"/><Relationship Id="rId44" Type="http://schemas.openxmlformats.org/officeDocument/2006/relationships/hyperlink" Target="http://laboratoriocentral.vitoria.es.gov.br/cache/csp/pmv/MV.FC.cls?w3exec=WL" TargetMode="External"/><Relationship Id="rId52" Type="http://schemas.openxmlformats.org/officeDocument/2006/relationships/image" Target="media/image36.png"/><Relationship Id="rId60" Type="http://schemas.openxmlformats.org/officeDocument/2006/relationships/hyperlink" Target="http://www.planalto.gov.br/" TargetMode="External"/><Relationship Id="rId65" Type="http://schemas.openxmlformats.org/officeDocument/2006/relationships/hyperlink" Target="http://www.planalto.gov.br/" TargetMode="External"/><Relationship Id="rId73" Type="http://schemas.openxmlformats.org/officeDocument/2006/relationships/hyperlink" Target="https://www.planalto.gov.br/" TargetMode="External"/><Relationship Id="rId78" Type="http://schemas.openxmlformats.org/officeDocument/2006/relationships/hyperlink" Target="http://www.planalto.gov.br/ccivil_03/LEIS/L8080.htm" TargetMode="External"/><Relationship Id="rId81" Type="http://schemas.openxmlformats.org/officeDocument/2006/relationships/hyperlink" Target="http://www.planalto.gov.br/" TargetMode="External"/><Relationship Id="rId86" Type="http://schemas.openxmlformats.org/officeDocument/2006/relationships/hyperlink" Target="http://www.planalto.gov.br/" TargetMode="External"/><Relationship Id="rId94" Type="http://schemas.openxmlformats.org/officeDocument/2006/relationships/hyperlink" Target="http://www.planalto.gov.br/" TargetMode="External"/><Relationship Id="rId99" Type="http://schemas.openxmlformats.org/officeDocument/2006/relationships/hyperlink" Target="http://saude.es.gov.br/Media/sesa/SISPACTO/PDR" TargetMode="External"/><Relationship Id="rId101" Type="http://schemas.openxmlformats.org/officeDocument/2006/relationships/hyperlink" Target="https://www.tce.es.gov.br/biblioteca/legislacao/normas-internas/resolucoe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hyperlink" Target="https://pt.wikipedia.org/wiki/Longitude" TargetMode="External"/><Relationship Id="rId18" Type="http://schemas.openxmlformats.org/officeDocument/2006/relationships/image" Target="media/image6.jpeg"/><Relationship Id="rId39" Type="http://schemas.openxmlformats.org/officeDocument/2006/relationships/image" Target="media/image26.png"/><Relationship Id="rId109" Type="http://schemas.openxmlformats.org/officeDocument/2006/relationships/hyperlink" Target="http://www.vitoria.es.gov.br/legislacao.php" TargetMode="External"/><Relationship Id="rId34" Type="http://schemas.openxmlformats.org/officeDocument/2006/relationships/image" Target="media/image21.png"/><Relationship Id="rId50" Type="http://schemas.openxmlformats.org/officeDocument/2006/relationships/hyperlink" Target="http://mc.vitoria.es.gov.br/" TargetMode="External"/><Relationship Id="rId55" Type="http://schemas.openxmlformats.org/officeDocument/2006/relationships/image" Target="media/image37.jpeg"/><Relationship Id="rId76" Type="http://schemas.openxmlformats.org/officeDocument/2006/relationships/hyperlink" Target="http://www.planalto.gov.br/" TargetMode="External"/><Relationship Id="rId97" Type="http://schemas.openxmlformats.org/officeDocument/2006/relationships/hyperlink" Target="http://www.planalto.gov.br/" TargetMode="External"/><Relationship Id="rId104" Type="http://schemas.openxmlformats.org/officeDocument/2006/relationships/hyperlink" Target="http://www.ijsn.es.gov.br/artigos/4812-perfil-da-pobreza-no-espirito-santo-familias-inscritas-no-cadunico-2016" TargetMode="External"/><Relationship Id="rId120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hyperlink" Target="http://dtr2001.saude.gov.br/sas/PORTARIAS" TargetMode="External"/><Relationship Id="rId92" Type="http://schemas.openxmlformats.org/officeDocument/2006/relationships/hyperlink" Target="http://www.planalto.gov.br/" TargetMode="External"/><Relationship Id="rId2" Type="http://schemas.openxmlformats.org/officeDocument/2006/relationships/styles" Target="styles.xml"/><Relationship Id="rId29" Type="http://schemas.openxmlformats.org/officeDocument/2006/relationships/image" Target="media/image16.png"/><Relationship Id="rId24" Type="http://schemas.openxmlformats.org/officeDocument/2006/relationships/image" Target="media/image11.png"/><Relationship Id="rId40" Type="http://schemas.openxmlformats.org/officeDocument/2006/relationships/image" Target="media/image27.png"/><Relationship Id="rId45" Type="http://schemas.openxmlformats.org/officeDocument/2006/relationships/image" Target="media/image31.jpeg"/><Relationship Id="rId66" Type="http://schemas.openxmlformats.org/officeDocument/2006/relationships/hyperlink" Target="http://www.planalto.gov.br/" TargetMode="External"/><Relationship Id="rId87" Type="http://schemas.openxmlformats.org/officeDocument/2006/relationships/hyperlink" Target="http://www.planalto.gov.br/" TargetMode="External"/><Relationship Id="rId110" Type="http://schemas.openxmlformats.org/officeDocument/2006/relationships/hyperlink" Target="http://sistemas.vitoria.es.gov.br/" TargetMode="External"/><Relationship Id="rId115" Type="http://schemas.openxmlformats.org/officeDocument/2006/relationships/hyperlink" Target="http://sistemas.vitoria.es.gov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153</Pages>
  <Words>42592</Words>
  <Characters>229998</Characters>
  <Application>Microsoft Office Word</Application>
  <DocSecurity>0</DocSecurity>
  <Lines>1916</Lines>
  <Paragraphs>544</Paragraphs>
  <ScaleCrop>false</ScaleCrop>
  <Company/>
  <LinksUpToDate>false</LinksUpToDate>
  <CharactersWithSpaces>272046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Ana kelly Lugon</cp:lastModifiedBy>
  <cp:revision>2</cp:revision>
  <dcterms:created xsi:type="dcterms:W3CDTF">2023-05-15T14:14:00Z</dcterms:created>
  <dcterms:modified xsi:type="dcterms:W3CDTF">2023-05-15T14:14:00Z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2023-05-15T00:00:00Z</vt:filetime>
  </property>
</Properties>
</file>